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C08BB" w14:textId="77777777" w:rsidR="00AB774B" w:rsidRDefault="00AB774B" w:rsidP="00AB774B">
      <w:pPr>
        <w:pStyle w:val="BodyText"/>
        <w:tabs>
          <w:tab w:val="right" w:pos="9870"/>
        </w:tabs>
        <w:rPr>
          <w:sz w:val="20"/>
        </w:rPr>
      </w:pPr>
      <w:r>
        <w:rPr>
          <w:noProof/>
          <w:lang w:bidi="ar-SA"/>
        </w:rPr>
        <w:drawing>
          <wp:anchor distT="0" distB="0" distL="114300" distR="114300" simplePos="0" relativeHeight="251669504" behindDoc="1" locked="0" layoutInCell="1" allowOverlap="1" wp14:anchorId="3E949A0B" wp14:editId="06C92854">
            <wp:simplePos x="0" y="0"/>
            <wp:positionH relativeFrom="margin">
              <wp:align>center</wp:align>
            </wp:positionH>
            <wp:positionV relativeFrom="paragraph">
              <wp:posOffset>-635</wp:posOffset>
            </wp:positionV>
            <wp:extent cx="6092126" cy="8480131"/>
            <wp:effectExtent l="0" t="0" r="4445"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6092126" cy="8480131"/>
                    </a:xfrm>
                    <a:prstGeom prst="rect">
                      <a:avLst/>
                    </a:prstGeom>
                  </pic:spPr>
                </pic:pic>
              </a:graphicData>
            </a:graphic>
            <wp14:sizeRelH relativeFrom="page">
              <wp14:pctWidth>0</wp14:pctWidth>
            </wp14:sizeRelH>
            <wp14:sizeRelV relativeFrom="page">
              <wp14:pctHeight>0</wp14:pctHeight>
            </wp14:sizeRelV>
          </wp:anchor>
        </w:drawing>
      </w:r>
    </w:p>
    <w:p w14:paraId="10B7BF02" w14:textId="77777777" w:rsidR="00AB774B" w:rsidRDefault="00AB774B" w:rsidP="00AB774B">
      <w:pPr>
        <w:pStyle w:val="BodyText"/>
        <w:rPr>
          <w:sz w:val="20"/>
        </w:rPr>
      </w:pPr>
    </w:p>
    <w:p w14:paraId="742777BB" w14:textId="77777777" w:rsidR="00AB774B" w:rsidRDefault="00AB774B" w:rsidP="00AB774B">
      <w:pPr>
        <w:pStyle w:val="BodyText"/>
        <w:jc w:val="right"/>
        <w:rPr>
          <w:sz w:val="20"/>
        </w:rPr>
      </w:pPr>
    </w:p>
    <w:p w14:paraId="29293021" w14:textId="77777777" w:rsidR="00AB774B" w:rsidRDefault="00AB774B" w:rsidP="00AB774B">
      <w:pPr>
        <w:pStyle w:val="BodyText"/>
        <w:rPr>
          <w:sz w:val="20"/>
        </w:rPr>
      </w:pPr>
    </w:p>
    <w:p w14:paraId="2C282ABF" w14:textId="77777777" w:rsidR="00AB774B" w:rsidRDefault="00AB774B" w:rsidP="00AB774B">
      <w:pPr>
        <w:pStyle w:val="BodyText"/>
        <w:rPr>
          <w:sz w:val="20"/>
        </w:rPr>
      </w:pPr>
    </w:p>
    <w:p w14:paraId="1BFCA32D" w14:textId="77777777" w:rsidR="00AB774B" w:rsidRDefault="00AB774B" w:rsidP="00AB774B">
      <w:pPr>
        <w:pStyle w:val="BodyText"/>
        <w:rPr>
          <w:sz w:val="20"/>
        </w:rPr>
      </w:pPr>
    </w:p>
    <w:p w14:paraId="460CBB41" w14:textId="24A9BAD8" w:rsidR="00AB774B" w:rsidRDefault="00AB774B" w:rsidP="00AB774B">
      <w:pPr>
        <w:pStyle w:val="BodyText"/>
        <w:spacing w:before="9"/>
        <w:jc w:val="center"/>
        <w:rPr>
          <w:sz w:val="22"/>
        </w:rPr>
      </w:pPr>
    </w:p>
    <w:p w14:paraId="71789882" w14:textId="77777777" w:rsidR="00AB774B" w:rsidRDefault="00AB774B" w:rsidP="00AB774B">
      <w:pPr>
        <w:ind w:left="290" w:right="336"/>
        <w:jc w:val="center"/>
        <w:rPr>
          <w:b/>
          <w:sz w:val="72"/>
        </w:rPr>
      </w:pPr>
      <w:r>
        <w:rPr>
          <w:b/>
          <w:spacing w:val="77"/>
          <w:sz w:val="72"/>
        </w:rPr>
        <w:t xml:space="preserve"> </w:t>
      </w:r>
    </w:p>
    <w:p w14:paraId="3A7FA2A5" w14:textId="77777777" w:rsidR="00AB774B" w:rsidRDefault="00AB774B" w:rsidP="00AB774B">
      <w:pPr>
        <w:pStyle w:val="BodyText"/>
        <w:rPr>
          <w:b/>
          <w:sz w:val="20"/>
        </w:rPr>
      </w:pPr>
    </w:p>
    <w:p w14:paraId="4D8F71AD" w14:textId="77777777" w:rsidR="00AB774B" w:rsidRDefault="00AB774B" w:rsidP="00AB774B">
      <w:pPr>
        <w:pStyle w:val="BodyText"/>
        <w:rPr>
          <w:b/>
          <w:sz w:val="20"/>
        </w:rPr>
      </w:pPr>
    </w:p>
    <w:p w14:paraId="1308DC9B" w14:textId="77777777" w:rsidR="00AB774B" w:rsidRDefault="00AB774B" w:rsidP="00AB774B">
      <w:pPr>
        <w:pStyle w:val="BodyText"/>
        <w:rPr>
          <w:b/>
          <w:sz w:val="20"/>
        </w:rPr>
      </w:pPr>
    </w:p>
    <w:p w14:paraId="5603E938" w14:textId="1E71B39B" w:rsidR="00AB774B" w:rsidRDefault="00AB774B" w:rsidP="00AB774B">
      <w:pPr>
        <w:pStyle w:val="BodyText"/>
        <w:rPr>
          <w:b/>
          <w:sz w:val="20"/>
        </w:rPr>
      </w:pPr>
      <w:r w:rsidRPr="00B60BE7">
        <w:rPr>
          <w:b/>
          <w:noProof/>
          <w:spacing w:val="35"/>
          <w:sz w:val="72"/>
          <w:lang w:bidi="ar-SA"/>
        </w:rPr>
        <mc:AlternateContent>
          <mc:Choice Requires="wps">
            <w:drawing>
              <wp:anchor distT="45720" distB="45720" distL="114300" distR="114300" simplePos="0" relativeHeight="251670528" behindDoc="1" locked="0" layoutInCell="1" allowOverlap="1" wp14:anchorId="56255F58" wp14:editId="1902ADDE">
                <wp:simplePos x="0" y="0"/>
                <wp:positionH relativeFrom="margin">
                  <wp:align>center</wp:align>
                </wp:positionH>
                <wp:positionV relativeFrom="margin">
                  <wp:posOffset>2016125</wp:posOffset>
                </wp:positionV>
                <wp:extent cx="6172835" cy="3357880"/>
                <wp:effectExtent l="0" t="0" r="0" b="0"/>
                <wp:wrapTight wrapText="bothSides">
                  <wp:wrapPolygon edited="0">
                    <wp:start x="200" y="0"/>
                    <wp:lineTo x="200" y="21445"/>
                    <wp:lineTo x="21331" y="21445"/>
                    <wp:lineTo x="21331" y="0"/>
                    <wp:lineTo x="2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357880"/>
                        </a:xfrm>
                        <a:prstGeom prst="rect">
                          <a:avLst/>
                        </a:prstGeom>
                        <a:noFill/>
                        <a:ln w="9525">
                          <a:noFill/>
                          <a:miter lim="800000"/>
                          <a:headEnd/>
                          <a:tailEnd/>
                        </a:ln>
                      </wps:spPr>
                      <wps:txbx>
                        <w:txbxContent>
                          <w:p w14:paraId="54EB5EF9" w14:textId="77777777" w:rsidR="00F950BC" w:rsidRPr="00D7425C" w:rsidRDefault="00F950BC" w:rsidP="00AB774B">
                            <w:pPr>
                              <w:jc w:val="center"/>
                              <w:rPr>
                                <w:b/>
                                <w:sz w:val="68"/>
                                <w:szCs w:val="68"/>
                              </w:rPr>
                            </w:pPr>
                            <w:r w:rsidRPr="00D7425C">
                              <w:rPr>
                                <w:b/>
                                <w:sz w:val="68"/>
                                <w:szCs w:val="68"/>
                              </w:rPr>
                              <w:t>Licentiate of the Faculty of Forensic &amp; Legal Medicine</w:t>
                            </w:r>
                          </w:p>
                          <w:p w14:paraId="64A750BE" w14:textId="7081BE9A" w:rsidR="00F950BC" w:rsidRPr="00D7425C" w:rsidRDefault="00F950BC" w:rsidP="00AB774B">
                            <w:pPr>
                              <w:jc w:val="center"/>
                              <w:rPr>
                                <w:b/>
                                <w:sz w:val="68"/>
                                <w:szCs w:val="68"/>
                              </w:rPr>
                            </w:pPr>
                            <w:r w:rsidRPr="00D7425C">
                              <w:rPr>
                                <w:b/>
                                <w:sz w:val="68"/>
                                <w:szCs w:val="68"/>
                              </w:rPr>
                              <w:t>(</w:t>
                            </w:r>
                            <w:r>
                              <w:rPr>
                                <w:b/>
                                <w:sz w:val="68"/>
                                <w:szCs w:val="68"/>
                              </w:rPr>
                              <w:t xml:space="preserve">Sexual Offence </w:t>
                            </w:r>
                            <w:r w:rsidRPr="00D7425C">
                              <w:rPr>
                                <w:b/>
                                <w:sz w:val="68"/>
                                <w:szCs w:val="68"/>
                              </w:rPr>
                              <w:t>Medicine)</w:t>
                            </w:r>
                            <w:r>
                              <w:rPr>
                                <w:b/>
                                <w:sz w:val="68"/>
                                <w:szCs w:val="68"/>
                              </w:rPr>
                              <w:t xml:space="preserve"> (LFFLM - SOM)</w:t>
                            </w:r>
                          </w:p>
                          <w:p w14:paraId="01D18482" w14:textId="77777777" w:rsidR="00F950BC" w:rsidRPr="00D7425C" w:rsidRDefault="00F950BC" w:rsidP="00AB774B">
                            <w:pPr>
                              <w:jc w:val="center"/>
                              <w:rPr>
                                <w:b/>
                                <w:sz w:val="68"/>
                                <w:szCs w:val="68"/>
                              </w:rPr>
                            </w:pPr>
                            <w:r w:rsidRPr="00D7425C">
                              <w:rPr>
                                <w:b/>
                                <w:sz w:val="68"/>
                                <w:szCs w:val="68"/>
                              </w:rPr>
                              <w:t xml:space="preserve"> Regulations, Syllabus and Information for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55F58" id="_x0000_t202" coordsize="21600,21600" o:spt="202" path="m,l,21600r21600,l21600,xe">
                <v:stroke joinstyle="miter"/>
                <v:path gradientshapeok="t" o:connecttype="rect"/>
              </v:shapetype>
              <v:shape id="Text Box 2" o:spid="_x0000_s1026" type="#_x0000_t202" style="position:absolute;margin-left:0;margin-top:158.75pt;width:486.05pt;height:264.4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" filled="f" stroked="f">
                <v:textbox>
                  <w:txbxContent>
                    <w:p w14:paraId="54EB5EF9" w14:textId="77777777" w:rsidR="00F950BC" w:rsidRPr="00D7425C" w:rsidRDefault="00F950BC" w:rsidP="00AB774B">
                      <w:pPr>
                        <w:jc w:val="center"/>
                        <w:rPr>
                          <w:b/>
                          <w:sz w:val="68"/>
                          <w:szCs w:val="68"/>
                        </w:rPr>
                      </w:pPr>
                      <w:r w:rsidRPr="00D7425C">
                        <w:rPr>
                          <w:b/>
                          <w:sz w:val="68"/>
                          <w:szCs w:val="68"/>
                        </w:rPr>
                        <w:t>Licentiate of the Faculty of Forensic &amp; Legal Medicine</w:t>
                      </w:r>
                    </w:p>
                    <w:p w14:paraId="64A750BE" w14:textId="7081BE9A" w:rsidR="00F950BC" w:rsidRPr="00D7425C" w:rsidRDefault="00F950BC" w:rsidP="00AB774B">
                      <w:pPr>
                        <w:jc w:val="center"/>
                        <w:rPr>
                          <w:b/>
                          <w:sz w:val="68"/>
                          <w:szCs w:val="68"/>
                        </w:rPr>
                      </w:pPr>
                      <w:r w:rsidRPr="00D7425C">
                        <w:rPr>
                          <w:b/>
                          <w:sz w:val="68"/>
                          <w:szCs w:val="68"/>
                        </w:rPr>
                        <w:t>(</w:t>
                      </w:r>
                      <w:r>
                        <w:rPr>
                          <w:b/>
                          <w:sz w:val="68"/>
                          <w:szCs w:val="68"/>
                        </w:rPr>
                        <w:t xml:space="preserve">Sexual Offence </w:t>
                      </w:r>
                      <w:r w:rsidRPr="00D7425C">
                        <w:rPr>
                          <w:b/>
                          <w:sz w:val="68"/>
                          <w:szCs w:val="68"/>
                        </w:rPr>
                        <w:t>Medicine)</w:t>
                      </w:r>
                      <w:r>
                        <w:rPr>
                          <w:b/>
                          <w:sz w:val="68"/>
                          <w:szCs w:val="68"/>
                        </w:rPr>
                        <w:t xml:space="preserve"> (LFFLM - SOM)</w:t>
                      </w:r>
                    </w:p>
                    <w:p w14:paraId="01D18482" w14:textId="77777777" w:rsidR="00F950BC" w:rsidRPr="00D7425C" w:rsidRDefault="00F950BC" w:rsidP="00AB774B">
                      <w:pPr>
                        <w:jc w:val="center"/>
                        <w:rPr>
                          <w:b/>
                          <w:sz w:val="68"/>
                          <w:szCs w:val="68"/>
                        </w:rPr>
                      </w:pPr>
                      <w:r w:rsidRPr="00D7425C">
                        <w:rPr>
                          <w:b/>
                          <w:sz w:val="68"/>
                          <w:szCs w:val="68"/>
                        </w:rPr>
                        <w:t xml:space="preserve"> Regulations, Syllabus and Information for Candidates</w:t>
                      </w:r>
                    </w:p>
                  </w:txbxContent>
                </v:textbox>
                <w10:wrap type="tight" anchorx="margin" anchory="margin"/>
              </v:shape>
            </w:pict>
          </mc:Fallback>
        </mc:AlternateContent>
      </w:r>
    </w:p>
    <w:p w14:paraId="6F16EB0C" w14:textId="77777777" w:rsidR="00AB774B" w:rsidRDefault="00AB774B" w:rsidP="00AB774B">
      <w:pPr>
        <w:pStyle w:val="BodyText"/>
        <w:rPr>
          <w:b/>
          <w:sz w:val="20"/>
        </w:rPr>
      </w:pPr>
    </w:p>
    <w:p w14:paraId="5D44262A" w14:textId="77777777" w:rsidR="00AB774B" w:rsidRDefault="00AB774B" w:rsidP="00AB774B">
      <w:pPr>
        <w:pStyle w:val="BodyText"/>
        <w:rPr>
          <w:b/>
          <w:sz w:val="20"/>
        </w:rPr>
      </w:pPr>
    </w:p>
    <w:p w14:paraId="1A790E60" w14:textId="77777777" w:rsidR="00AB774B" w:rsidRDefault="00AB774B" w:rsidP="00AB774B">
      <w:pPr>
        <w:pStyle w:val="BodyText"/>
        <w:rPr>
          <w:b/>
          <w:sz w:val="20"/>
        </w:rPr>
      </w:pPr>
    </w:p>
    <w:p w14:paraId="312928AE" w14:textId="77777777" w:rsidR="00AB774B" w:rsidRDefault="00AB774B" w:rsidP="00AB774B">
      <w:pPr>
        <w:pStyle w:val="BodyText"/>
        <w:rPr>
          <w:b/>
          <w:sz w:val="20"/>
        </w:rPr>
      </w:pPr>
    </w:p>
    <w:p w14:paraId="130A70B5" w14:textId="77777777" w:rsidR="00AB774B" w:rsidRDefault="00AB774B" w:rsidP="00AB774B">
      <w:pPr>
        <w:pStyle w:val="BodyText"/>
        <w:rPr>
          <w:b/>
          <w:sz w:val="20"/>
        </w:rPr>
      </w:pPr>
    </w:p>
    <w:p w14:paraId="12928CE6" w14:textId="77777777" w:rsidR="00AB774B" w:rsidRDefault="00AB774B" w:rsidP="00AB774B">
      <w:pPr>
        <w:pStyle w:val="BodyText"/>
        <w:rPr>
          <w:b/>
          <w:sz w:val="20"/>
        </w:rPr>
      </w:pPr>
    </w:p>
    <w:p w14:paraId="1B340F6D" w14:textId="77777777" w:rsidR="00AB774B" w:rsidRDefault="00AB774B" w:rsidP="00AB774B">
      <w:pPr>
        <w:pStyle w:val="BodyText"/>
        <w:rPr>
          <w:b/>
          <w:sz w:val="20"/>
        </w:rPr>
      </w:pPr>
    </w:p>
    <w:p w14:paraId="37408118" w14:textId="77777777" w:rsidR="00AB774B" w:rsidRDefault="00AB774B" w:rsidP="00AB774B">
      <w:pPr>
        <w:pStyle w:val="BodyText"/>
        <w:rPr>
          <w:b/>
          <w:sz w:val="20"/>
        </w:rPr>
      </w:pPr>
    </w:p>
    <w:p w14:paraId="40A54DE9" w14:textId="585BAFD6" w:rsidR="00AB774B" w:rsidRDefault="00AB774B" w:rsidP="00AB774B">
      <w:pPr>
        <w:pStyle w:val="BodyText"/>
        <w:rPr>
          <w:b/>
          <w:sz w:val="20"/>
        </w:rPr>
      </w:pPr>
    </w:p>
    <w:p w14:paraId="20AAB578" w14:textId="77777777" w:rsidR="00AB774B" w:rsidRDefault="00AB774B" w:rsidP="00AB774B">
      <w:pPr>
        <w:pStyle w:val="BodyText"/>
        <w:rPr>
          <w:b/>
          <w:sz w:val="20"/>
        </w:rPr>
      </w:pPr>
    </w:p>
    <w:p w14:paraId="50007D8E" w14:textId="77777777" w:rsidR="00AB774B" w:rsidRDefault="00AB774B" w:rsidP="00AB774B">
      <w:pPr>
        <w:pStyle w:val="BodyText"/>
        <w:rPr>
          <w:b/>
          <w:sz w:val="20"/>
        </w:rPr>
      </w:pPr>
    </w:p>
    <w:p w14:paraId="3DDD9CEF" w14:textId="31750F8E" w:rsidR="00AB774B" w:rsidRDefault="00AB774B" w:rsidP="00AB774B">
      <w:pPr>
        <w:pStyle w:val="BodyText"/>
        <w:rPr>
          <w:b/>
          <w:sz w:val="20"/>
        </w:rPr>
      </w:pPr>
    </w:p>
    <w:p w14:paraId="79DA4953" w14:textId="77777777" w:rsidR="00AB774B" w:rsidRDefault="00AB774B" w:rsidP="00AB774B">
      <w:pPr>
        <w:pStyle w:val="BodyText"/>
        <w:rPr>
          <w:b/>
          <w:sz w:val="20"/>
        </w:rPr>
      </w:pPr>
    </w:p>
    <w:p w14:paraId="463BE073" w14:textId="77777777" w:rsidR="00AB774B" w:rsidRDefault="00AB774B" w:rsidP="00AB774B">
      <w:pPr>
        <w:pStyle w:val="BodyText"/>
        <w:rPr>
          <w:b/>
          <w:sz w:val="20"/>
        </w:rPr>
      </w:pPr>
    </w:p>
    <w:p w14:paraId="021E79D1" w14:textId="3CCC5B82" w:rsidR="00AB774B" w:rsidRDefault="00AB774B" w:rsidP="00AB774B">
      <w:pPr>
        <w:pStyle w:val="BodyText"/>
        <w:rPr>
          <w:b/>
          <w:sz w:val="20"/>
        </w:rPr>
      </w:pPr>
    </w:p>
    <w:p w14:paraId="6633F8D3" w14:textId="642D6908" w:rsidR="00AB774B" w:rsidRDefault="00AB774B" w:rsidP="00AB774B">
      <w:pPr>
        <w:spacing w:before="100" w:line="249" w:lineRule="auto"/>
        <w:ind w:left="518" w:right="751"/>
        <w:jc w:val="center"/>
        <w:rPr>
          <w:b/>
          <w:sz w:val="20"/>
        </w:rPr>
      </w:pPr>
      <w:r>
        <w:rPr>
          <w:b/>
          <w:sz w:val="20"/>
        </w:rPr>
        <w:tab/>
      </w:r>
      <w:r>
        <w:rPr>
          <w:b/>
          <w:sz w:val="20"/>
        </w:rPr>
        <w:tab/>
      </w:r>
      <w:r>
        <w:rPr>
          <w:b/>
          <w:sz w:val="20"/>
        </w:rPr>
        <w:tab/>
      </w:r>
      <w:r>
        <w:rPr>
          <w:b/>
          <w:sz w:val="20"/>
        </w:rPr>
        <w:tab/>
      </w:r>
      <w:r>
        <w:rPr>
          <w:b/>
          <w:sz w:val="20"/>
        </w:rPr>
        <w:tab/>
      </w:r>
    </w:p>
    <w:p w14:paraId="72DDB5CE" w14:textId="21A64C98" w:rsidR="00AB774B" w:rsidRPr="003B5D49" w:rsidRDefault="008F03EB" w:rsidP="00AB774B">
      <w:pPr>
        <w:spacing w:before="100" w:line="249" w:lineRule="auto"/>
        <w:ind w:left="2678" w:right="751" w:firstLine="202"/>
        <w:jc w:val="center"/>
        <w:rPr>
          <w:sz w:val="20"/>
        </w:rPr>
      </w:pPr>
      <w:r w:rsidRPr="003B5D49">
        <w:rPr>
          <w:noProof/>
          <w:sz w:val="20"/>
          <w:lang w:bidi="ar-SA"/>
        </w:rPr>
        <mc:AlternateContent>
          <mc:Choice Requires="wps">
            <w:drawing>
              <wp:anchor distT="45720" distB="45720" distL="114300" distR="114300" simplePos="0" relativeHeight="251680768" behindDoc="0" locked="0" layoutInCell="1" allowOverlap="1" wp14:anchorId="6593BD9C" wp14:editId="604883A5">
                <wp:simplePos x="0" y="0"/>
                <wp:positionH relativeFrom="margin">
                  <wp:align>center</wp:align>
                </wp:positionH>
                <wp:positionV relativeFrom="page">
                  <wp:posOffset>9786620</wp:posOffset>
                </wp:positionV>
                <wp:extent cx="6440170" cy="64833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648335"/>
                        </a:xfrm>
                        <a:prstGeom prst="rect">
                          <a:avLst/>
                        </a:prstGeom>
                        <a:solidFill>
                          <a:srgbClr val="FFFFFF"/>
                        </a:solidFill>
                        <a:ln w="9525">
                          <a:noFill/>
                          <a:miter lim="800000"/>
                          <a:headEnd/>
                          <a:tailEnd/>
                        </a:ln>
                      </wps:spPr>
                      <wps:txbx>
                        <w:txbxContent>
                          <w:p w14:paraId="257B8DDF" w14:textId="43AC0E7C" w:rsidR="00F950BC" w:rsidRPr="001E7931" w:rsidRDefault="00F950BC" w:rsidP="008F03EB">
                            <w:pPr>
                              <w:ind w:right="61"/>
                              <w:jc w:val="both"/>
                              <w:rPr>
                                <w:sz w:val="20"/>
                              </w:rPr>
                            </w:pPr>
                            <w:r w:rsidRPr="001E7931">
                              <w:rPr>
                                <w:sz w:val="20"/>
                              </w:rPr>
                              <w:t xml:space="preserve">© Faculty of Forensic &amp; Legal Medicine - </w:t>
                            </w:r>
                            <w:r>
                              <w:rPr>
                                <w:sz w:val="20"/>
                              </w:rPr>
                              <w:t>April</w:t>
                            </w:r>
                            <w:r w:rsidRPr="001E7931">
                              <w:rPr>
                                <w:sz w:val="20"/>
                              </w:rPr>
                              <w:t xml:space="preserve"> 2020.  All rights reserved. No part of this publication may be reproduced, stored in a retrieval system, or transmitted, in any form or by any means, electronic, mechanical, photocopying, recording or otherwise without the prior permission of the copyright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3BD9C" id="_x0000_s1027" type="#_x0000_t202" style="position:absolute;left:0;text-align:left;margin-left:0;margin-top:770.6pt;width:507.1pt;height:51.0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" stroked="f">
                <v:textbox>
                  <w:txbxContent>
                    <w:p w14:paraId="257B8DDF" w14:textId="43AC0E7C" w:rsidR="00F950BC" w:rsidRPr="001E7931" w:rsidRDefault="00F950BC" w:rsidP="008F03EB">
                      <w:pPr>
                        <w:ind w:right="61"/>
                        <w:jc w:val="both"/>
                        <w:rPr>
                          <w:sz w:val="20"/>
                        </w:rPr>
                      </w:pPr>
                      <w:r w:rsidRPr="001E7931">
                        <w:rPr>
                          <w:sz w:val="20"/>
                        </w:rPr>
                        <w:t xml:space="preserve">© Faculty of Forensic &amp; Legal Medicine - </w:t>
                      </w:r>
                      <w:r>
                        <w:rPr>
                          <w:sz w:val="20"/>
                        </w:rPr>
                        <w:t>April</w:t>
                      </w:r>
                      <w:r w:rsidRPr="001E7931">
                        <w:rPr>
                          <w:sz w:val="20"/>
                        </w:rPr>
                        <w:t xml:space="preserve"> 2020.  All rights reserved. No part of this publication may be reproduced, stored in a retrieval system, or transmitted, in any form or by any means, electronic, mechanical, photocopying, recording or otherwise without the prior permission of the copyright owners.</w:t>
                      </w:r>
                    </w:p>
                  </w:txbxContent>
                </v:textbox>
                <w10:wrap type="square" anchorx="margin" anchory="page"/>
              </v:shape>
            </w:pict>
          </mc:Fallback>
        </mc:AlternateContent>
      </w:r>
      <w:r w:rsidR="00AB774B" w:rsidRPr="003B5D49">
        <w:rPr>
          <w:noProof/>
          <w:sz w:val="20"/>
          <w:lang w:bidi="ar-SA"/>
        </w:rPr>
        <mc:AlternateContent>
          <mc:Choice Requires="wps">
            <w:drawing>
              <wp:anchor distT="45720" distB="45720" distL="114300" distR="114300" simplePos="0" relativeHeight="251673600" behindDoc="0" locked="0" layoutInCell="1" allowOverlap="1" wp14:anchorId="0E72F3F2" wp14:editId="3785C938">
                <wp:simplePos x="0" y="0"/>
                <wp:positionH relativeFrom="column">
                  <wp:posOffset>-88900</wp:posOffset>
                </wp:positionH>
                <wp:positionV relativeFrom="paragraph">
                  <wp:posOffset>2922270</wp:posOffset>
                </wp:positionV>
                <wp:extent cx="3086100" cy="5969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96900"/>
                        </a:xfrm>
                        <a:prstGeom prst="rect">
                          <a:avLst/>
                        </a:prstGeom>
                        <a:solidFill>
                          <a:srgbClr val="FFFFFF"/>
                        </a:solidFill>
                        <a:ln w="9525">
                          <a:noFill/>
                          <a:miter lim="800000"/>
                          <a:headEnd/>
                          <a:tailEnd/>
                        </a:ln>
                      </wps:spPr>
                      <wps:txbx>
                        <w:txbxContent>
                          <w:p w14:paraId="0131F3E0" w14:textId="77777777" w:rsidR="00F950BC" w:rsidRDefault="00F950BC" w:rsidP="006D2F39">
                            <w:pPr>
                              <w:ind w:left="516" w:right="748"/>
                              <w:jc w:val="center"/>
                              <w:rPr>
                                <w:sz w:val="20"/>
                              </w:rPr>
                            </w:pPr>
                            <w:r w:rsidRPr="00D7425C">
                              <w:rPr>
                                <w:sz w:val="20"/>
                              </w:rPr>
                              <w:t>Faculty of Forensic &amp; Legal Medicine</w:t>
                            </w:r>
                          </w:p>
                          <w:p w14:paraId="74658BD9" w14:textId="77777777" w:rsidR="00F950BC" w:rsidRPr="00B207EE" w:rsidRDefault="00E0360B" w:rsidP="006D2F39">
                            <w:pPr>
                              <w:ind w:left="516" w:right="748"/>
                              <w:jc w:val="center"/>
                              <w:rPr>
                                <w:color w:val="0070C0"/>
                                <w:sz w:val="20"/>
                              </w:rPr>
                            </w:pPr>
                            <w:hyperlink r:id="rId11" w:history="1">
                              <w:r w:rsidR="00F950BC" w:rsidRPr="00B207EE">
                                <w:rPr>
                                  <w:rStyle w:val="Hyperlink"/>
                                  <w:color w:val="0070C0"/>
                                  <w:sz w:val="20"/>
                                </w:rPr>
                                <w:t>www.fflm.ac.uk</w:t>
                              </w:r>
                            </w:hyperlink>
                            <w:r w:rsidR="00F950BC" w:rsidRPr="00B207EE">
                              <w:rPr>
                                <w:color w:val="0070C0"/>
                                <w:sz w:val="20"/>
                              </w:rPr>
                              <w:t xml:space="preserve">  </w:t>
                            </w:r>
                          </w:p>
                          <w:p w14:paraId="76B2FBDE" w14:textId="593F9ECB" w:rsidR="00F950BC" w:rsidRPr="00B207EE" w:rsidRDefault="00F950BC" w:rsidP="006D2F39">
                            <w:pPr>
                              <w:ind w:left="516" w:right="748"/>
                              <w:jc w:val="center"/>
                              <w:rPr>
                                <w:color w:val="0070C0"/>
                                <w:sz w:val="20"/>
                              </w:rPr>
                            </w:pPr>
                            <w:r w:rsidRPr="006D2F39">
                              <w:rPr>
                                <w:rStyle w:val="Hyperlink"/>
                                <w:color w:val="0070C0"/>
                                <w:sz w:val="20"/>
                              </w:rPr>
                              <w:t>forensic.medicine@fflm.ac.uk</w:t>
                            </w:r>
                            <w:r>
                              <w:rPr>
                                <w:color w:val="0070C0"/>
                                <w:sz w:val="20"/>
                              </w:rPr>
                              <w:t xml:space="preserve"> </w:t>
                            </w:r>
                          </w:p>
                          <w:p w14:paraId="6F427D20" w14:textId="77777777" w:rsidR="00F950BC" w:rsidRPr="00D7425C" w:rsidRDefault="00F950BC" w:rsidP="00AB7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2F3F2" id="_x0000_s1028" type="#_x0000_t202" style="position:absolute;left:0;text-align:left;margin-left:-7pt;margin-top:230.1pt;width:243pt;height: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" stroked="f">
                <v:textbox>
                  <w:txbxContent>
                    <w:p w14:paraId="0131F3E0" w14:textId="77777777" w:rsidR="00F950BC" w:rsidRDefault="00F950BC" w:rsidP="006D2F39">
                      <w:pPr>
                        <w:ind w:left="516" w:right="748"/>
                        <w:jc w:val="center"/>
                        <w:rPr>
                          <w:sz w:val="20"/>
                        </w:rPr>
                      </w:pPr>
                      <w:r w:rsidRPr="00D7425C">
                        <w:rPr>
                          <w:sz w:val="20"/>
                        </w:rPr>
                        <w:t>Faculty of Forensic &amp; Legal Medicine</w:t>
                      </w:r>
                    </w:p>
                    <w:p w14:paraId="74658BD9" w14:textId="77777777" w:rsidR="00F950BC" w:rsidRPr="00B207EE" w:rsidRDefault="00F950BC" w:rsidP="006D2F39">
                      <w:pPr>
                        <w:ind w:left="516" w:right="748"/>
                        <w:jc w:val="center"/>
                        <w:rPr>
                          <w:color w:val="0070C0"/>
                          <w:sz w:val="20"/>
                        </w:rPr>
                      </w:pPr>
                      <w:hyperlink r:id="rId12" w:history="1">
                        <w:r w:rsidRPr="00B207EE">
                          <w:rPr>
                            <w:rStyle w:val="Hyperlink"/>
                            <w:color w:val="0070C0"/>
                            <w:sz w:val="20"/>
                          </w:rPr>
                          <w:t>www.fflm.ac.uk</w:t>
                        </w:r>
                      </w:hyperlink>
                      <w:r w:rsidRPr="00B207EE">
                        <w:rPr>
                          <w:color w:val="0070C0"/>
                          <w:sz w:val="20"/>
                        </w:rPr>
                        <w:t xml:space="preserve">  </w:t>
                      </w:r>
                    </w:p>
                    <w:p w14:paraId="76B2FBDE" w14:textId="593F9ECB" w:rsidR="00F950BC" w:rsidRPr="00B207EE" w:rsidRDefault="00F950BC" w:rsidP="006D2F39">
                      <w:pPr>
                        <w:ind w:left="516" w:right="748"/>
                        <w:jc w:val="center"/>
                        <w:rPr>
                          <w:color w:val="0070C0"/>
                          <w:sz w:val="20"/>
                        </w:rPr>
                      </w:pPr>
                      <w:r w:rsidRPr="006D2F39">
                        <w:rPr>
                          <w:rStyle w:val="Hyperlink"/>
                          <w:color w:val="0070C0"/>
                          <w:sz w:val="20"/>
                        </w:rPr>
                        <w:t>forensic.medicine@fflm.ac.uk</w:t>
                      </w:r>
                      <w:r>
                        <w:rPr>
                          <w:color w:val="0070C0"/>
                          <w:sz w:val="20"/>
                        </w:rPr>
                        <w:t xml:space="preserve"> </w:t>
                      </w:r>
                    </w:p>
                    <w:p w14:paraId="6F427D20" w14:textId="77777777" w:rsidR="00F950BC" w:rsidRPr="00D7425C" w:rsidRDefault="00F950BC" w:rsidP="00AB774B"/>
                  </w:txbxContent>
                </v:textbox>
                <w10:wrap type="square"/>
              </v:shape>
            </w:pict>
          </mc:Fallback>
        </mc:AlternateContent>
      </w:r>
      <w:r w:rsidR="00AB774B" w:rsidRPr="003B5D49">
        <w:rPr>
          <w:noProof/>
          <w:sz w:val="20"/>
          <w:lang w:bidi="ar-SA"/>
        </w:rPr>
        <mc:AlternateContent>
          <mc:Choice Requires="wps">
            <w:drawing>
              <wp:anchor distT="45720" distB="45720" distL="114300" distR="114300" simplePos="0" relativeHeight="251674624" behindDoc="0" locked="0" layoutInCell="1" allowOverlap="1" wp14:anchorId="265421DA" wp14:editId="35BA3169">
                <wp:simplePos x="0" y="0"/>
                <wp:positionH relativeFrom="column">
                  <wp:posOffset>3980815</wp:posOffset>
                </wp:positionH>
                <wp:positionV relativeFrom="paragraph">
                  <wp:posOffset>2954655</wp:posOffset>
                </wp:positionV>
                <wp:extent cx="2197735" cy="695325"/>
                <wp:effectExtent l="0" t="0" r="0" b="95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95325"/>
                        </a:xfrm>
                        <a:prstGeom prst="rect">
                          <a:avLst/>
                        </a:prstGeom>
                        <a:solidFill>
                          <a:srgbClr val="FFFFFF"/>
                        </a:solidFill>
                        <a:ln w="9525">
                          <a:noFill/>
                          <a:miter lim="800000"/>
                          <a:headEnd/>
                          <a:tailEnd/>
                        </a:ln>
                      </wps:spPr>
                      <wps:txbx>
                        <w:txbxContent>
                          <w:p w14:paraId="569B0E4D" w14:textId="77777777" w:rsidR="00F950BC" w:rsidRDefault="00F950BC" w:rsidP="00AB774B">
                            <w:pPr>
                              <w:jc w:val="center"/>
                              <w:rPr>
                                <w:sz w:val="20"/>
                              </w:rPr>
                            </w:pPr>
                            <w:r w:rsidRPr="00D7425C">
                              <w:rPr>
                                <w:sz w:val="20"/>
                              </w:rPr>
                              <w:t>Royal College of Physicians</w:t>
                            </w:r>
                          </w:p>
                          <w:p w14:paraId="158093F7" w14:textId="77777777" w:rsidR="00F950BC" w:rsidRDefault="00F950BC" w:rsidP="00AB774B">
                            <w:pPr>
                              <w:jc w:val="center"/>
                              <w:rPr>
                                <w:sz w:val="20"/>
                              </w:rPr>
                            </w:pPr>
                            <w:r w:rsidRPr="00D7425C">
                              <w:rPr>
                                <w:sz w:val="20"/>
                              </w:rPr>
                              <w:t>11 St Andrew’s Place</w:t>
                            </w:r>
                          </w:p>
                          <w:p w14:paraId="00B9251B" w14:textId="77777777" w:rsidR="00F950BC" w:rsidRPr="00D7425C" w:rsidRDefault="00F950BC" w:rsidP="00AB774B">
                            <w:pPr>
                              <w:jc w:val="center"/>
                              <w:rPr>
                                <w:sz w:val="20"/>
                              </w:rPr>
                            </w:pPr>
                            <w:r w:rsidRPr="00D7425C">
                              <w:rPr>
                                <w:sz w:val="20"/>
                              </w:rPr>
                              <w:t>London</w:t>
                            </w:r>
                          </w:p>
                          <w:p w14:paraId="59D11D07" w14:textId="77777777" w:rsidR="00F950BC" w:rsidRPr="00D7425C" w:rsidRDefault="00F950BC" w:rsidP="00AB774B">
                            <w:pPr>
                              <w:jc w:val="center"/>
                            </w:pPr>
                            <w:r w:rsidRPr="00D7425C">
                              <w:rPr>
                                <w:sz w:val="20"/>
                              </w:rPr>
                              <w:t>NW1 4LE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421DA" id="_x0000_s1029" type="#_x0000_t202" style="position:absolute;left:0;text-align:left;margin-left:313.45pt;margin-top:232.65pt;width:173.05pt;height:5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" stroked="f">
                <v:textbox>
                  <w:txbxContent>
                    <w:p w14:paraId="569B0E4D" w14:textId="77777777" w:rsidR="00F950BC" w:rsidRDefault="00F950BC" w:rsidP="00AB774B">
                      <w:pPr>
                        <w:jc w:val="center"/>
                        <w:rPr>
                          <w:sz w:val="20"/>
                        </w:rPr>
                      </w:pPr>
                      <w:r w:rsidRPr="00D7425C">
                        <w:rPr>
                          <w:sz w:val="20"/>
                        </w:rPr>
                        <w:t>Royal College of Physicians</w:t>
                      </w:r>
                    </w:p>
                    <w:p w14:paraId="158093F7" w14:textId="77777777" w:rsidR="00F950BC" w:rsidRDefault="00F950BC" w:rsidP="00AB774B">
                      <w:pPr>
                        <w:jc w:val="center"/>
                        <w:rPr>
                          <w:sz w:val="20"/>
                        </w:rPr>
                      </w:pPr>
                      <w:r w:rsidRPr="00D7425C">
                        <w:rPr>
                          <w:sz w:val="20"/>
                        </w:rPr>
                        <w:t>11 St Andrew’s Place</w:t>
                      </w:r>
                    </w:p>
                    <w:p w14:paraId="00B9251B" w14:textId="77777777" w:rsidR="00F950BC" w:rsidRPr="00D7425C" w:rsidRDefault="00F950BC" w:rsidP="00AB774B">
                      <w:pPr>
                        <w:jc w:val="center"/>
                        <w:rPr>
                          <w:sz w:val="20"/>
                        </w:rPr>
                      </w:pPr>
                      <w:r w:rsidRPr="00D7425C">
                        <w:rPr>
                          <w:sz w:val="20"/>
                        </w:rPr>
                        <w:t>London</w:t>
                      </w:r>
                    </w:p>
                    <w:p w14:paraId="59D11D07" w14:textId="77777777" w:rsidR="00F950BC" w:rsidRPr="00D7425C" w:rsidRDefault="00F950BC" w:rsidP="00AB774B">
                      <w:pPr>
                        <w:jc w:val="center"/>
                      </w:pPr>
                      <w:r w:rsidRPr="00D7425C">
                        <w:rPr>
                          <w:sz w:val="20"/>
                        </w:rPr>
                        <w:t>NW1 4LE</w:t>
                      </w:r>
                    </w:p>
                  </w:txbxContent>
                </v:textbox>
                <w10:wrap type="square"/>
              </v:shape>
            </w:pict>
          </mc:Fallback>
        </mc:AlternateContent>
      </w:r>
      <w:r w:rsidR="00AB774B" w:rsidRPr="00D7425C">
        <w:rPr>
          <w:noProof/>
          <w:lang w:bidi="ar-SA"/>
        </w:rPr>
        <w:drawing>
          <wp:anchor distT="0" distB="0" distL="114300" distR="114300" simplePos="0" relativeHeight="251672576" behindDoc="0" locked="0" layoutInCell="1" allowOverlap="1" wp14:anchorId="6B57FF8B" wp14:editId="010968AE">
            <wp:simplePos x="0" y="0"/>
            <wp:positionH relativeFrom="margin">
              <wp:posOffset>940435</wp:posOffset>
            </wp:positionH>
            <wp:positionV relativeFrom="paragraph">
              <wp:posOffset>1654175</wp:posOffset>
            </wp:positionV>
            <wp:extent cx="946785" cy="1295400"/>
            <wp:effectExtent l="0" t="0" r="5715" b="0"/>
            <wp:wrapNone/>
            <wp:docPr id="43" name="Picture 43" descr="C:\Users\TessaLewis\OneDrive - FFLM\Pictures\FFLM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Lewis\OneDrive - FFLM\Pictures\FFLM Crest.jpg"/>
                    <pic:cNvPicPr>
                      <a:picLocks noChangeAspect="1" noChangeArrowheads="1"/>
                    </pic:cNvPicPr>
                  </pic:nvPicPr>
                  <pic:blipFill>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4B" w:rsidRPr="00D7425C">
        <w:rPr>
          <w:noProof/>
          <w:lang w:bidi="ar-SA"/>
        </w:rPr>
        <w:drawing>
          <wp:anchor distT="0" distB="0" distL="114300" distR="114300" simplePos="0" relativeHeight="251671552" behindDoc="0" locked="0" layoutInCell="1" allowOverlap="1" wp14:anchorId="797AFFD8" wp14:editId="23A3CA29">
            <wp:simplePos x="0" y="0"/>
            <wp:positionH relativeFrom="column">
              <wp:posOffset>4543714</wp:posOffset>
            </wp:positionH>
            <wp:positionV relativeFrom="paragraph">
              <wp:posOffset>1653540</wp:posOffset>
            </wp:positionV>
            <wp:extent cx="1069340" cy="1259840"/>
            <wp:effectExtent l="0" t="0" r="0" b="0"/>
            <wp:wrapNone/>
            <wp:docPr id="13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82"/>
                    <pic:cNvPicPr>
                      <a:picLocks/>
                    </pic:cNvPicPr>
                  </pic:nvPicPr>
                  <pic:blipFill>
                    <a:blip r:embed="rId14">
                      <a:clrChange>
                        <a:clrFrom>
                          <a:srgbClr val="FEFEFF"/>
                        </a:clrFrom>
                        <a:clrTo>
                          <a:srgbClr val="FEFEFF">
                            <a:alpha val="0"/>
                          </a:srgbClr>
                        </a:clrTo>
                      </a:clrChange>
                      <a:extLst>
                        <a:ext uri="{28A0092B-C50C-407E-A947-70E740481C1C}">
                          <a14:useLocalDpi xmlns:a14="http://schemas.microsoft.com/office/drawing/2010/main" val="0"/>
                        </a:ext>
                      </a:extLst>
                    </a:blip>
                    <a:srcRect/>
                    <a:stretch>
                      <a:fillRect/>
                    </a:stretch>
                  </pic:blipFill>
                  <pic:spPr bwMode="auto">
                    <a:xfrm>
                      <a:off x="0" y="0"/>
                      <a:ext cx="10693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ED041" w14:textId="77777777" w:rsidR="00B4091E" w:rsidRDefault="00B4091E">
      <w:pPr>
        <w:rPr>
          <w:sz w:val="20"/>
        </w:rPr>
        <w:sectPr w:rsidR="00B4091E">
          <w:footerReference w:type="even" r:id="rId15"/>
          <w:footerReference w:type="default" r:id="rId16"/>
          <w:type w:val="continuous"/>
          <w:pgSz w:w="11910" w:h="16840"/>
          <w:pgMar w:top="1120" w:right="640" w:bottom="1200" w:left="660" w:header="720" w:footer="720" w:gutter="0"/>
          <w:cols w:space="720"/>
        </w:sectPr>
      </w:pPr>
    </w:p>
    <w:p w14:paraId="3C183F6E" w14:textId="2578AD8A" w:rsidR="00B4091E" w:rsidRPr="00AB774B" w:rsidRDefault="006072A2" w:rsidP="00CC51B6">
      <w:pPr>
        <w:pStyle w:val="Heading1"/>
        <w:spacing w:after="60"/>
        <w:ind w:left="426"/>
        <w:jc w:val="both"/>
      </w:pPr>
      <w:r w:rsidRPr="00AB774B">
        <w:lastRenderedPageBreak/>
        <w:t>Foreword</w:t>
      </w:r>
    </w:p>
    <w:p w14:paraId="1EF0AD51" w14:textId="77777777" w:rsidR="00AB774B" w:rsidRDefault="00AB774B" w:rsidP="00CC51B6">
      <w:pPr>
        <w:pStyle w:val="BodyText"/>
        <w:spacing w:after="60"/>
        <w:ind w:left="426" w:right="493"/>
        <w:jc w:val="both"/>
      </w:pPr>
    </w:p>
    <w:p w14:paraId="09463582" w14:textId="5C5EEC16" w:rsidR="00B4091E" w:rsidRPr="00AB774B" w:rsidRDefault="006072A2" w:rsidP="00CC51B6">
      <w:pPr>
        <w:pStyle w:val="BodyText"/>
        <w:spacing w:after="60"/>
        <w:ind w:left="426" w:right="404"/>
        <w:jc w:val="both"/>
      </w:pPr>
      <w:r w:rsidRPr="00AB774B">
        <w:t>The Licentiate of the Faculty of Forensic &amp; Legal Medicine – Sexual Offence Medicine (LFFLM – SOM) Examination, previously known as Diploma in the Forensic Aspects of Sexual</w:t>
      </w:r>
      <w:r w:rsidRPr="00AB774B">
        <w:rPr>
          <w:spacing w:val="-6"/>
        </w:rPr>
        <w:t xml:space="preserve"> </w:t>
      </w:r>
      <w:r w:rsidRPr="00AB774B">
        <w:t>Assault</w:t>
      </w:r>
      <w:r w:rsidRPr="00AB774B">
        <w:rPr>
          <w:spacing w:val="-4"/>
        </w:rPr>
        <w:t xml:space="preserve"> </w:t>
      </w:r>
      <w:r w:rsidRPr="00AB774B">
        <w:t>(DFCASA),</w:t>
      </w:r>
      <w:r w:rsidRPr="00AB774B">
        <w:rPr>
          <w:spacing w:val="-3"/>
        </w:rPr>
        <w:t xml:space="preserve"> </w:t>
      </w:r>
      <w:r w:rsidRPr="00AB774B">
        <w:t>was</w:t>
      </w:r>
      <w:r w:rsidRPr="00AB774B">
        <w:rPr>
          <w:spacing w:val="-5"/>
        </w:rPr>
        <w:t xml:space="preserve"> </w:t>
      </w:r>
      <w:r w:rsidRPr="00AB774B">
        <w:t>instituted</w:t>
      </w:r>
      <w:r w:rsidRPr="00AB774B">
        <w:rPr>
          <w:spacing w:val="-6"/>
        </w:rPr>
        <w:t xml:space="preserve"> </w:t>
      </w:r>
      <w:r w:rsidRPr="00AB774B">
        <w:t>by</w:t>
      </w:r>
      <w:r w:rsidRPr="00AB774B">
        <w:rPr>
          <w:spacing w:val="-7"/>
        </w:rPr>
        <w:t xml:space="preserve"> </w:t>
      </w:r>
      <w:r w:rsidRPr="00AB774B">
        <w:t>the</w:t>
      </w:r>
      <w:r w:rsidRPr="00AB774B">
        <w:rPr>
          <w:spacing w:val="-4"/>
        </w:rPr>
        <w:t xml:space="preserve"> </w:t>
      </w:r>
      <w:r w:rsidRPr="00AB774B">
        <w:t>Society</w:t>
      </w:r>
      <w:r w:rsidRPr="00AB774B">
        <w:rPr>
          <w:spacing w:val="-8"/>
        </w:rPr>
        <w:t xml:space="preserve"> </w:t>
      </w:r>
      <w:r w:rsidRPr="00AB774B">
        <w:t>of</w:t>
      </w:r>
      <w:r w:rsidRPr="00AB774B">
        <w:rPr>
          <w:spacing w:val="-4"/>
        </w:rPr>
        <w:t xml:space="preserve"> </w:t>
      </w:r>
      <w:r w:rsidRPr="00AB774B">
        <w:t>Apothecaries</w:t>
      </w:r>
      <w:r w:rsidRPr="00AB774B">
        <w:rPr>
          <w:spacing w:val="-4"/>
        </w:rPr>
        <w:t xml:space="preserve"> </w:t>
      </w:r>
      <w:r w:rsidRPr="00AB774B">
        <w:t>of</w:t>
      </w:r>
      <w:r w:rsidRPr="00AB774B">
        <w:rPr>
          <w:spacing w:val="-5"/>
        </w:rPr>
        <w:t xml:space="preserve"> </w:t>
      </w:r>
      <w:r w:rsidRPr="00AB774B">
        <w:t>London</w:t>
      </w:r>
      <w:r w:rsidRPr="00AB774B">
        <w:rPr>
          <w:spacing w:val="-4"/>
        </w:rPr>
        <w:t xml:space="preserve"> </w:t>
      </w:r>
      <w:r w:rsidRPr="00AB774B">
        <w:t>in</w:t>
      </w:r>
      <w:r w:rsidRPr="00AB774B">
        <w:rPr>
          <w:spacing w:val="-6"/>
        </w:rPr>
        <w:t xml:space="preserve"> </w:t>
      </w:r>
      <w:r w:rsidRPr="00AB774B">
        <w:t>2009 and transferred to the Faculty of Forensic &amp; Legal Medicine (FFLM) on 01 March 2014. Its purpose</w:t>
      </w:r>
      <w:r w:rsidRPr="00AB774B">
        <w:rPr>
          <w:spacing w:val="-8"/>
        </w:rPr>
        <w:t xml:space="preserve"> </w:t>
      </w:r>
      <w:r w:rsidRPr="00AB774B">
        <w:t>is</w:t>
      </w:r>
      <w:r w:rsidRPr="00AB774B">
        <w:rPr>
          <w:spacing w:val="-10"/>
        </w:rPr>
        <w:t xml:space="preserve"> </w:t>
      </w:r>
      <w:r w:rsidRPr="00AB774B">
        <w:t>to</w:t>
      </w:r>
      <w:r w:rsidRPr="00AB774B">
        <w:rPr>
          <w:spacing w:val="-9"/>
        </w:rPr>
        <w:t xml:space="preserve"> </w:t>
      </w:r>
      <w:r w:rsidRPr="00AB774B">
        <w:t>set</w:t>
      </w:r>
      <w:r w:rsidRPr="00AB774B">
        <w:rPr>
          <w:spacing w:val="-11"/>
        </w:rPr>
        <w:t xml:space="preserve"> </w:t>
      </w:r>
      <w:r w:rsidRPr="00AB774B">
        <w:t>national</w:t>
      </w:r>
      <w:r w:rsidRPr="00AB774B">
        <w:rPr>
          <w:spacing w:val="-9"/>
        </w:rPr>
        <w:t xml:space="preserve"> </w:t>
      </w:r>
      <w:r w:rsidRPr="00AB774B">
        <w:t>quality</w:t>
      </w:r>
      <w:r w:rsidRPr="00AB774B">
        <w:rPr>
          <w:spacing w:val="-11"/>
        </w:rPr>
        <w:t xml:space="preserve"> </w:t>
      </w:r>
      <w:r w:rsidRPr="00AB774B">
        <w:t>standards</w:t>
      </w:r>
      <w:r w:rsidRPr="00AB774B">
        <w:rPr>
          <w:spacing w:val="-13"/>
        </w:rPr>
        <w:t xml:space="preserve"> </w:t>
      </w:r>
      <w:r w:rsidRPr="00AB774B">
        <w:t>for</w:t>
      </w:r>
      <w:r w:rsidRPr="00AB774B">
        <w:rPr>
          <w:spacing w:val="-12"/>
        </w:rPr>
        <w:t xml:space="preserve"> </w:t>
      </w:r>
      <w:r w:rsidRPr="00AB774B">
        <w:t>the</w:t>
      </w:r>
      <w:r w:rsidRPr="00AB774B">
        <w:rPr>
          <w:spacing w:val="-10"/>
        </w:rPr>
        <w:t xml:space="preserve"> </w:t>
      </w:r>
      <w:r w:rsidRPr="00AB774B">
        <w:t>professional</w:t>
      </w:r>
      <w:r w:rsidRPr="00AB774B">
        <w:rPr>
          <w:spacing w:val="-10"/>
        </w:rPr>
        <w:t xml:space="preserve"> </w:t>
      </w:r>
      <w:r w:rsidRPr="00AB774B">
        <w:t>care</w:t>
      </w:r>
      <w:r w:rsidRPr="00AB774B">
        <w:rPr>
          <w:spacing w:val="-8"/>
        </w:rPr>
        <w:t xml:space="preserve"> </w:t>
      </w:r>
      <w:r w:rsidRPr="00AB774B">
        <w:t>that</w:t>
      </w:r>
      <w:r w:rsidRPr="00AB774B">
        <w:rPr>
          <w:spacing w:val="-11"/>
        </w:rPr>
        <w:t xml:space="preserve"> </w:t>
      </w:r>
      <w:r w:rsidRPr="00AB774B">
        <w:t>medical</w:t>
      </w:r>
      <w:r w:rsidRPr="00AB774B">
        <w:rPr>
          <w:spacing w:val="-8"/>
        </w:rPr>
        <w:t xml:space="preserve"> </w:t>
      </w:r>
      <w:r w:rsidRPr="00AB774B">
        <w:t>and</w:t>
      </w:r>
      <w:r w:rsidRPr="00AB774B">
        <w:rPr>
          <w:spacing w:val="-11"/>
        </w:rPr>
        <w:t xml:space="preserve"> </w:t>
      </w:r>
      <w:r w:rsidRPr="00AB774B">
        <w:t>health professionals provide for complainants of sexual abuse and</w:t>
      </w:r>
      <w:r w:rsidRPr="00AB774B">
        <w:rPr>
          <w:spacing w:val="-5"/>
        </w:rPr>
        <w:t xml:space="preserve"> </w:t>
      </w:r>
      <w:r w:rsidRPr="00AB774B">
        <w:t>violence.</w:t>
      </w:r>
    </w:p>
    <w:p w14:paraId="657F67D5" w14:textId="11579932" w:rsidR="0088126E" w:rsidRPr="00AB774B" w:rsidRDefault="0088126E" w:rsidP="00CC51B6">
      <w:pPr>
        <w:pStyle w:val="BodyText"/>
        <w:spacing w:after="60"/>
        <w:ind w:left="426" w:right="404"/>
        <w:jc w:val="both"/>
      </w:pPr>
    </w:p>
    <w:p w14:paraId="63BF4BA4" w14:textId="632CE8BB" w:rsidR="0088126E" w:rsidRDefault="0088126E" w:rsidP="00CC51B6">
      <w:pPr>
        <w:pStyle w:val="BodyText"/>
        <w:spacing w:after="60"/>
        <w:ind w:left="426" w:right="404"/>
        <w:jc w:val="both"/>
      </w:pPr>
      <w:r w:rsidRPr="00AB774B">
        <w:t>The Examination for the Licentiate is divided into two parts:</w:t>
      </w:r>
    </w:p>
    <w:p w14:paraId="1235B393" w14:textId="77777777" w:rsidR="00AB774B" w:rsidRPr="00AB774B" w:rsidRDefault="00AB774B" w:rsidP="00CC51B6">
      <w:pPr>
        <w:pStyle w:val="BodyText"/>
        <w:spacing w:after="60"/>
        <w:ind w:left="426" w:right="404"/>
        <w:jc w:val="both"/>
      </w:pPr>
    </w:p>
    <w:p w14:paraId="3CC5B6AF" w14:textId="77777777" w:rsidR="0088126E" w:rsidRPr="00AB774B" w:rsidRDefault="0088126E" w:rsidP="004B67F6">
      <w:pPr>
        <w:pStyle w:val="ListParagraph"/>
        <w:numPr>
          <w:ilvl w:val="0"/>
          <w:numId w:val="45"/>
        </w:numPr>
        <w:tabs>
          <w:tab w:val="left" w:pos="851"/>
        </w:tabs>
        <w:spacing w:before="0" w:after="60"/>
        <w:ind w:left="851" w:right="404" w:hanging="425"/>
        <w:jc w:val="both"/>
        <w:rPr>
          <w:sz w:val="24"/>
          <w:szCs w:val="24"/>
        </w:rPr>
      </w:pPr>
      <w:r w:rsidRPr="00AB774B">
        <w:rPr>
          <w:sz w:val="24"/>
          <w:szCs w:val="24"/>
        </w:rPr>
        <w:t>Part 1 is a theoretical examination in matters related to branches of medico-legal and clinical</w:t>
      </w:r>
      <w:r w:rsidRPr="00AB774B">
        <w:rPr>
          <w:spacing w:val="-21"/>
          <w:sz w:val="24"/>
          <w:szCs w:val="24"/>
        </w:rPr>
        <w:t xml:space="preserve"> </w:t>
      </w:r>
      <w:r w:rsidRPr="00AB774B">
        <w:rPr>
          <w:sz w:val="24"/>
          <w:szCs w:val="24"/>
        </w:rPr>
        <w:t>practice.</w:t>
      </w:r>
    </w:p>
    <w:p w14:paraId="07FE24D4" w14:textId="680EC898" w:rsidR="0088126E" w:rsidRPr="00AB774B" w:rsidRDefault="0088126E" w:rsidP="004B67F6">
      <w:pPr>
        <w:pStyle w:val="ListParagraph"/>
        <w:numPr>
          <w:ilvl w:val="0"/>
          <w:numId w:val="45"/>
        </w:numPr>
        <w:tabs>
          <w:tab w:val="left" w:pos="851"/>
        </w:tabs>
        <w:spacing w:before="0" w:after="60"/>
        <w:ind w:left="851" w:right="404" w:hanging="425"/>
        <w:jc w:val="both"/>
        <w:rPr>
          <w:sz w:val="24"/>
          <w:szCs w:val="24"/>
        </w:rPr>
      </w:pPr>
      <w:r w:rsidRPr="00AB774B">
        <w:rPr>
          <w:sz w:val="24"/>
          <w:szCs w:val="24"/>
        </w:rPr>
        <w:t>Part 2 is a clinical competency</w:t>
      </w:r>
      <w:r w:rsidRPr="00AB774B">
        <w:rPr>
          <w:spacing w:val="-5"/>
          <w:sz w:val="24"/>
          <w:szCs w:val="24"/>
        </w:rPr>
        <w:t xml:space="preserve"> </w:t>
      </w:r>
      <w:r w:rsidRPr="00AB774B">
        <w:rPr>
          <w:sz w:val="24"/>
          <w:szCs w:val="24"/>
        </w:rPr>
        <w:t>assessment</w:t>
      </w:r>
      <w:r w:rsidR="00AB774B" w:rsidRPr="00AB774B">
        <w:rPr>
          <w:sz w:val="24"/>
          <w:szCs w:val="24"/>
        </w:rPr>
        <w:t>.</w:t>
      </w:r>
    </w:p>
    <w:p w14:paraId="3BD796E8" w14:textId="5B259AA0" w:rsidR="0088126E" w:rsidRPr="00AB774B" w:rsidRDefault="0088126E" w:rsidP="004B67F6">
      <w:pPr>
        <w:pStyle w:val="ListParagraph"/>
        <w:numPr>
          <w:ilvl w:val="0"/>
          <w:numId w:val="45"/>
        </w:numPr>
        <w:tabs>
          <w:tab w:val="left" w:pos="851"/>
        </w:tabs>
        <w:spacing w:before="0" w:after="60"/>
        <w:ind w:left="851" w:right="404" w:hanging="425"/>
        <w:jc w:val="both"/>
        <w:rPr>
          <w:sz w:val="24"/>
          <w:szCs w:val="24"/>
        </w:rPr>
      </w:pPr>
      <w:r w:rsidRPr="00AB774B">
        <w:rPr>
          <w:sz w:val="24"/>
          <w:szCs w:val="24"/>
        </w:rPr>
        <w:t>There is also a requirement to submit a Compendium of Validated Evidence (COVE) and a reflective Portfolio of casework.</w:t>
      </w:r>
    </w:p>
    <w:p w14:paraId="67534B0C" w14:textId="20AC78E4" w:rsidR="00203DC5" w:rsidRPr="00AB774B" w:rsidRDefault="001429DA" w:rsidP="004B67F6">
      <w:pPr>
        <w:pStyle w:val="ListParagraph"/>
        <w:numPr>
          <w:ilvl w:val="0"/>
          <w:numId w:val="45"/>
        </w:numPr>
        <w:tabs>
          <w:tab w:val="left" w:pos="851"/>
        </w:tabs>
        <w:spacing w:before="0" w:after="60"/>
        <w:ind w:left="851" w:right="404" w:hanging="425"/>
        <w:jc w:val="both"/>
        <w:rPr>
          <w:color w:val="000000" w:themeColor="text1"/>
          <w:sz w:val="24"/>
          <w:szCs w:val="24"/>
        </w:rPr>
      </w:pPr>
      <w:r w:rsidRPr="00AB774B">
        <w:rPr>
          <w:color w:val="000000" w:themeColor="text1"/>
          <w:sz w:val="24"/>
          <w:szCs w:val="24"/>
        </w:rPr>
        <w:t>Part 2 of LFFLM SOM is awarded in one of three categories: adult and child (</w:t>
      </w:r>
      <w:proofErr w:type="spellStart"/>
      <w:r w:rsidRPr="00AB774B">
        <w:rPr>
          <w:color w:val="000000" w:themeColor="text1"/>
          <w:sz w:val="24"/>
          <w:szCs w:val="24"/>
        </w:rPr>
        <w:t>a+c</w:t>
      </w:r>
      <w:proofErr w:type="spellEnd"/>
      <w:r w:rsidRPr="00AB774B">
        <w:rPr>
          <w:color w:val="000000" w:themeColor="text1"/>
          <w:sz w:val="24"/>
          <w:szCs w:val="24"/>
        </w:rPr>
        <w:t>), child (c) and adult (a)</w:t>
      </w:r>
      <w:r w:rsidR="00AB774B" w:rsidRPr="00AB774B">
        <w:rPr>
          <w:color w:val="000000" w:themeColor="text1"/>
          <w:sz w:val="24"/>
          <w:szCs w:val="24"/>
        </w:rPr>
        <w:t>.</w:t>
      </w:r>
    </w:p>
    <w:p w14:paraId="59A91B6F" w14:textId="78C5C2F4" w:rsidR="001429DA" w:rsidRDefault="001429DA" w:rsidP="004B67F6">
      <w:pPr>
        <w:pStyle w:val="ListParagraph"/>
        <w:numPr>
          <w:ilvl w:val="0"/>
          <w:numId w:val="45"/>
        </w:numPr>
        <w:tabs>
          <w:tab w:val="left" w:pos="851"/>
        </w:tabs>
        <w:spacing w:before="0" w:after="60"/>
        <w:ind w:left="851" w:right="404" w:hanging="425"/>
        <w:jc w:val="both"/>
        <w:rPr>
          <w:color w:val="000000" w:themeColor="text1"/>
          <w:sz w:val="24"/>
          <w:szCs w:val="24"/>
        </w:rPr>
      </w:pPr>
      <w:r w:rsidRPr="00AB774B">
        <w:rPr>
          <w:color w:val="000000" w:themeColor="text1"/>
          <w:sz w:val="24"/>
          <w:szCs w:val="24"/>
        </w:rPr>
        <w:t>Following current recommended practice for child examinations, categories (</w:t>
      </w:r>
      <w:proofErr w:type="spellStart"/>
      <w:r w:rsidRPr="00AB774B">
        <w:rPr>
          <w:color w:val="000000" w:themeColor="text1"/>
          <w:sz w:val="24"/>
          <w:szCs w:val="24"/>
        </w:rPr>
        <w:t>a+c</w:t>
      </w:r>
      <w:proofErr w:type="spellEnd"/>
      <w:r w:rsidRPr="00AB774B">
        <w:rPr>
          <w:color w:val="000000" w:themeColor="text1"/>
          <w:sz w:val="24"/>
          <w:szCs w:val="24"/>
        </w:rPr>
        <w:t xml:space="preserve">) and (c) are open to doctors and (a) to any </w:t>
      </w:r>
      <w:r w:rsidR="008A7839" w:rsidRPr="00AB774B">
        <w:rPr>
          <w:color w:val="000000" w:themeColor="text1"/>
          <w:sz w:val="24"/>
          <w:szCs w:val="24"/>
        </w:rPr>
        <w:t xml:space="preserve">healthcare </w:t>
      </w:r>
      <w:r w:rsidRPr="00AB774B">
        <w:rPr>
          <w:color w:val="000000" w:themeColor="text1"/>
          <w:sz w:val="24"/>
          <w:szCs w:val="24"/>
        </w:rPr>
        <w:t>professional</w:t>
      </w:r>
      <w:r w:rsidR="00AB774B" w:rsidRPr="00AB774B">
        <w:rPr>
          <w:color w:val="000000" w:themeColor="text1"/>
          <w:sz w:val="24"/>
          <w:szCs w:val="24"/>
        </w:rPr>
        <w:t>.</w:t>
      </w:r>
    </w:p>
    <w:p w14:paraId="7BB97E28" w14:textId="1D793C3D" w:rsidR="00937AB6" w:rsidRPr="00AB774B" w:rsidRDefault="00937AB6" w:rsidP="004B67F6">
      <w:pPr>
        <w:pStyle w:val="ListParagraph"/>
        <w:numPr>
          <w:ilvl w:val="0"/>
          <w:numId w:val="45"/>
        </w:numPr>
        <w:tabs>
          <w:tab w:val="left" w:pos="851"/>
        </w:tabs>
        <w:spacing w:before="0" w:after="60"/>
        <w:ind w:left="851" w:right="404" w:hanging="425"/>
        <w:jc w:val="both"/>
        <w:rPr>
          <w:color w:val="000000" w:themeColor="text1"/>
          <w:sz w:val="24"/>
          <w:szCs w:val="24"/>
        </w:rPr>
      </w:pPr>
      <w:r>
        <w:rPr>
          <w:color w:val="000000" w:themeColor="text1"/>
          <w:sz w:val="24"/>
          <w:szCs w:val="24"/>
        </w:rPr>
        <w:t>Candidates are also advised to read the FFLM General Examination Regulations.</w:t>
      </w:r>
    </w:p>
    <w:p w14:paraId="58C51D78" w14:textId="5A4ECA18" w:rsidR="0088126E" w:rsidRPr="00AB774B" w:rsidRDefault="0088126E" w:rsidP="00CC51B6">
      <w:pPr>
        <w:pStyle w:val="BodyText"/>
        <w:spacing w:after="60"/>
        <w:ind w:left="426" w:right="404"/>
        <w:jc w:val="both"/>
        <w:rPr>
          <w:color w:val="000000" w:themeColor="text1"/>
        </w:rPr>
      </w:pPr>
    </w:p>
    <w:p w14:paraId="1D08609C" w14:textId="6C03757E" w:rsidR="0088126E" w:rsidRPr="00AB774B" w:rsidRDefault="0088126E" w:rsidP="00CC51B6">
      <w:pPr>
        <w:pStyle w:val="BodyText"/>
        <w:spacing w:after="60"/>
        <w:ind w:left="426" w:right="404"/>
        <w:jc w:val="both"/>
      </w:pPr>
      <w:r w:rsidRPr="00AB774B">
        <w:rPr>
          <w:color w:val="000000" w:themeColor="text1"/>
        </w:rPr>
        <w:t>The Examinations are open to registered medical practitioners and registered health care professionals who have achieved a basic level of experience in the field of forensic medicine</w:t>
      </w:r>
      <w:r w:rsidR="00AA1450" w:rsidRPr="00AB774B">
        <w:rPr>
          <w:color w:val="000000" w:themeColor="text1"/>
        </w:rPr>
        <w:t xml:space="preserve"> and who are in active clinical practice</w:t>
      </w:r>
      <w:r w:rsidRPr="00AB774B">
        <w:rPr>
          <w:color w:val="000000" w:themeColor="text1"/>
        </w:rPr>
        <w:t xml:space="preserve">. Both parts must </w:t>
      </w:r>
      <w:r w:rsidRPr="00AB774B">
        <w:rPr>
          <w:color w:val="000000" w:themeColor="text1"/>
          <w:spacing w:val="-4"/>
        </w:rPr>
        <w:t xml:space="preserve">be </w:t>
      </w:r>
      <w:r w:rsidRPr="00AB774B">
        <w:rPr>
          <w:color w:val="000000" w:themeColor="text1"/>
        </w:rPr>
        <w:t xml:space="preserve">completed for a person to hold one of the diplomas and use the </w:t>
      </w:r>
      <w:proofErr w:type="spellStart"/>
      <w:r w:rsidRPr="00AB774B">
        <w:rPr>
          <w:color w:val="000000" w:themeColor="text1"/>
        </w:rPr>
        <w:t>postnominals</w:t>
      </w:r>
      <w:proofErr w:type="spellEnd"/>
      <w:r w:rsidRPr="00AB774B">
        <w:rPr>
          <w:color w:val="000000" w:themeColor="text1"/>
        </w:rPr>
        <w:t xml:space="preserve">. Successful completion of both parts entitles a candidate to apply for Licentiate </w:t>
      </w:r>
      <w:r w:rsidR="00937AB6">
        <w:t>of the Faculty of Forensic &amp;</w:t>
      </w:r>
      <w:r w:rsidRPr="00AB774B">
        <w:t xml:space="preserve"> Legal Medicine and use of the </w:t>
      </w:r>
      <w:proofErr w:type="spellStart"/>
      <w:r w:rsidRPr="00AB774B">
        <w:t>postnominals</w:t>
      </w:r>
      <w:proofErr w:type="spellEnd"/>
      <w:r w:rsidRPr="00AB774B">
        <w:rPr>
          <w:spacing w:val="-6"/>
        </w:rPr>
        <w:t xml:space="preserve"> </w:t>
      </w:r>
      <w:r w:rsidRPr="00AB774B">
        <w:t>LFFLM.</w:t>
      </w:r>
    </w:p>
    <w:p w14:paraId="6CE9A3DA" w14:textId="77777777" w:rsidR="0088126E" w:rsidRPr="00AB774B" w:rsidRDefault="0088126E" w:rsidP="00CC51B6">
      <w:pPr>
        <w:pStyle w:val="BodyText"/>
        <w:spacing w:after="60"/>
        <w:ind w:left="426" w:right="404"/>
        <w:jc w:val="both"/>
      </w:pPr>
    </w:p>
    <w:p w14:paraId="5A3FE1A6" w14:textId="0196A3B3" w:rsidR="0088126E" w:rsidRPr="00AB774B" w:rsidRDefault="0088126E" w:rsidP="00CC51B6">
      <w:pPr>
        <w:pStyle w:val="BodyText"/>
        <w:spacing w:after="60"/>
        <w:ind w:left="426" w:right="404"/>
        <w:jc w:val="both"/>
      </w:pPr>
      <w:r w:rsidRPr="00AB774B">
        <w:t>The LFFLM Regulations 20</w:t>
      </w:r>
      <w:r w:rsidR="00654E87" w:rsidRPr="00AB774B">
        <w:t>20</w:t>
      </w:r>
      <w:r w:rsidRPr="00AB774B">
        <w:t xml:space="preserve"> apply from 1 </w:t>
      </w:r>
      <w:r w:rsidR="00937AB6">
        <w:t>April</w:t>
      </w:r>
      <w:r w:rsidRPr="00AB774B">
        <w:t xml:space="preserve"> 20</w:t>
      </w:r>
      <w:r w:rsidR="00654E87" w:rsidRPr="00AB774B">
        <w:t>20</w:t>
      </w:r>
      <w:r w:rsidRPr="00AB774B">
        <w:t xml:space="preserve"> and cover the LFFLM Part 1 Written Examination (Knowledge Test) and the LFFLM Part 2 Compendium of Validated Evidence (COVE), an assessment of the Case Portfolio and an Objective Structured Clinical Examination (OSCE).</w:t>
      </w:r>
    </w:p>
    <w:p w14:paraId="606BC0A4" w14:textId="77777777" w:rsidR="003C7F48" w:rsidRDefault="003C7F48" w:rsidP="00CC51B6">
      <w:pPr>
        <w:spacing w:after="60"/>
        <w:ind w:left="426" w:right="404"/>
        <w:jc w:val="both"/>
      </w:pPr>
    </w:p>
    <w:p w14:paraId="0BF32D19" w14:textId="77777777" w:rsidR="006D2F39" w:rsidRDefault="006D2F39" w:rsidP="00CC51B6">
      <w:pPr>
        <w:pStyle w:val="BodyText1"/>
        <w:spacing w:after="60" w:line="240" w:lineRule="auto"/>
        <w:ind w:left="426" w:right="-147"/>
        <w:rPr>
          <w:rFonts w:eastAsia="Calibri" w:hAnsi="Arial" w:cs="Arial"/>
          <w:b/>
          <w:sz w:val="24"/>
          <w:szCs w:val="24"/>
          <w:lang w:val="en-GB"/>
        </w:rPr>
      </w:pPr>
      <w:r w:rsidRPr="00AD5B5D">
        <w:rPr>
          <w:rFonts w:eastAsia="Calibri" w:hAnsi="Arial" w:cs="Arial"/>
          <w:b/>
          <w:sz w:val="24"/>
          <w:szCs w:val="24"/>
          <w:lang w:val="en-GB"/>
        </w:rPr>
        <w:t>Contact Details</w:t>
      </w:r>
    </w:p>
    <w:p w14:paraId="2C2745A1" w14:textId="77777777" w:rsidR="006D2F39" w:rsidRPr="00AD5B5D" w:rsidRDefault="006D2F39" w:rsidP="00CC51B6">
      <w:pPr>
        <w:pStyle w:val="BodyText1"/>
        <w:spacing w:after="60" w:line="240" w:lineRule="auto"/>
        <w:ind w:left="426" w:right="-147"/>
        <w:rPr>
          <w:rFonts w:eastAsia="Calibri" w:hAnsi="Arial" w:cs="Arial"/>
          <w:b/>
          <w:sz w:val="24"/>
          <w:szCs w:val="24"/>
          <w:lang w:val="en-GB"/>
        </w:rPr>
      </w:pPr>
    </w:p>
    <w:p w14:paraId="0B15CABD" w14:textId="77777777" w:rsidR="006D2F39" w:rsidRPr="00AD5B5D" w:rsidRDefault="006D2F39" w:rsidP="00CC51B6">
      <w:pPr>
        <w:pStyle w:val="BodyText1"/>
        <w:spacing w:after="60" w:line="240" w:lineRule="auto"/>
        <w:ind w:left="426" w:right="-147"/>
        <w:rPr>
          <w:rFonts w:eastAsia="Calibri" w:hAnsi="Arial" w:cs="Arial"/>
          <w:sz w:val="24"/>
          <w:szCs w:val="24"/>
          <w:lang w:val="en-GB"/>
        </w:rPr>
      </w:pPr>
      <w:r w:rsidRPr="00AD5B5D">
        <w:rPr>
          <w:rFonts w:eastAsia="Calibri" w:hAnsi="Arial" w:cs="Arial"/>
          <w:sz w:val="24"/>
          <w:szCs w:val="24"/>
          <w:lang w:val="en-GB"/>
        </w:rPr>
        <w:t>Administrative Office</w:t>
      </w:r>
    </w:p>
    <w:p w14:paraId="5E0F600B" w14:textId="77777777" w:rsidR="006D2F39" w:rsidRPr="00AD5B5D" w:rsidRDefault="006D2F39" w:rsidP="00CC51B6">
      <w:pPr>
        <w:pStyle w:val="BodyText1"/>
        <w:spacing w:after="60" w:line="240" w:lineRule="auto"/>
        <w:ind w:left="426" w:right="-147"/>
        <w:rPr>
          <w:rFonts w:eastAsia="Calibri" w:hAnsi="Arial" w:cs="Arial"/>
          <w:sz w:val="24"/>
          <w:szCs w:val="24"/>
          <w:lang w:val="en-GB"/>
        </w:rPr>
      </w:pPr>
      <w:r w:rsidRPr="00AD5B5D">
        <w:rPr>
          <w:rFonts w:eastAsia="Calibri" w:hAnsi="Arial" w:cs="Arial"/>
          <w:sz w:val="24"/>
          <w:szCs w:val="24"/>
          <w:lang w:val="en-GB"/>
        </w:rPr>
        <w:t xml:space="preserve">Faculty of Forensic &amp; Legal Medicine </w:t>
      </w:r>
    </w:p>
    <w:p w14:paraId="0EE4665B" w14:textId="77777777" w:rsidR="006D2F39" w:rsidRPr="006D2F39" w:rsidRDefault="006D2F39" w:rsidP="00CC51B6">
      <w:pPr>
        <w:pStyle w:val="BodyText"/>
        <w:spacing w:after="60"/>
        <w:ind w:left="426" w:right="-147"/>
        <w:jc w:val="both"/>
        <w:rPr>
          <w:color w:val="0070C0"/>
          <w:u w:val="single"/>
        </w:rPr>
      </w:pPr>
      <w:r w:rsidRPr="006D2F39">
        <w:rPr>
          <w:color w:val="0070C0"/>
          <w:u w:val="single"/>
        </w:rPr>
        <w:t xml:space="preserve">www.fflm.ac.uk </w:t>
      </w:r>
    </w:p>
    <w:p w14:paraId="6B377B29" w14:textId="77777777" w:rsidR="006D2F39" w:rsidRPr="006D2F39" w:rsidRDefault="00E0360B" w:rsidP="00CC51B6">
      <w:pPr>
        <w:pStyle w:val="BodyText"/>
        <w:spacing w:after="60"/>
        <w:ind w:left="426" w:right="-147"/>
        <w:jc w:val="both"/>
        <w:rPr>
          <w:color w:val="0070C0"/>
          <w:u w:val="single"/>
        </w:rPr>
      </w:pPr>
      <w:hyperlink r:id="rId17">
        <w:r w:rsidR="006D2F39" w:rsidRPr="006D2F39">
          <w:rPr>
            <w:color w:val="0070C0"/>
            <w:u w:val="single"/>
          </w:rPr>
          <w:t>forensic.medicine@fflm.ac.uk</w:t>
        </w:r>
      </w:hyperlink>
    </w:p>
    <w:p w14:paraId="4A7CC662" w14:textId="77777777" w:rsidR="006D2F39" w:rsidRPr="00AD5B5D" w:rsidRDefault="006D2F39" w:rsidP="00CC51B6">
      <w:pPr>
        <w:pStyle w:val="BodyText1"/>
        <w:spacing w:after="60" w:line="240" w:lineRule="auto"/>
        <w:ind w:left="426" w:right="-147"/>
        <w:rPr>
          <w:rFonts w:eastAsia="Calibri" w:hAnsi="Arial" w:cs="Arial"/>
          <w:sz w:val="24"/>
          <w:szCs w:val="24"/>
          <w:lang w:val="en-GB"/>
        </w:rPr>
      </w:pPr>
    </w:p>
    <w:p w14:paraId="2FD38C6C" w14:textId="77777777" w:rsidR="006D2F39" w:rsidRPr="00AD5B5D" w:rsidRDefault="006D2F39" w:rsidP="00CC51B6">
      <w:pPr>
        <w:pStyle w:val="BodyText1"/>
        <w:spacing w:after="60" w:line="240" w:lineRule="auto"/>
        <w:ind w:left="426" w:right="-147"/>
        <w:rPr>
          <w:rFonts w:eastAsia="Calibri" w:hAnsi="Arial" w:cs="Arial"/>
          <w:sz w:val="24"/>
          <w:szCs w:val="24"/>
          <w:lang w:val="en-GB"/>
        </w:rPr>
      </w:pPr>
      <w:r w:rsidRPr="00AD5B5D">
        <w:rPr>
          <w:rFonts w:eastAsia="Calibri" w:hAnsi="Arial" w:cs="Arial"/>
          <w:sz w:val="24"/>
          <w:szCs w:val="24"/>
          <w:lang w:val="en-GB"/>
        </w:rPr>
        <w:t>Royal College of Physicians</w:t>
      </w:r>
    </w:p>
    <w:p w14:paraId="61BED782" w14:textId="77777777" w:rsidR="006D2F39" w:rsidRPr="00AD5B5D" w:rsidRDefault="006D2F39" w:rsidP="00CC51B6">
      <w:pPr>
        <w:pStyle w:val="BodyText1"/>
        <w:spacing w:after="60" w:line="240" w:lineRule="auto"/>
        <w:ind w:left="426" w:right="-147"/>
        <w:rPr>
          <w:rFonts w:eastAsia="Calibri" w:hAnsi="Arial" w:cs="Arial"/>
          <w:sz w:val="24"/>
          <w:szCs w:val="24"/>
          <w:lang w:val="en-GB"/>
        </w:rPr>
      </w:pPr>
      <w:r w:rsidRPr="00AD5B5D">
        <w:rPr>
          <w:rFonts w:eastAsia="Calibri" w:hAnsi="Arial" w:cs="Arial"/>
          <w:sz w:val="24"/>
          <w:szCs w:val="24"/>
          <w:lang w:val="en-GB"/>
        </w:rPr>
        <w:t>11 St Andrew’s Place</w:t>
      </w:r>
    </w:p>
    <w:p w14:paraId="715E92FB" w14:textId="77777777" w:rsidR="006D2F39" w:rsidRPr="00AD5B5D" w:rsidRDefault="006D2F39" w:rsidP="00CC51B6">
      <w:pPr>
        <w:pStyle w:val="BodyText1"/>
        <w:spacing w:after="60" w:line="240" w:lineRule="auto"/>
        <w:ind w:left="426" w:right="-147"/>
        <w:rPr>
          <w:rFonts w:eastAsia="Calibri" w:hAnsi="Arial" w:cs="Arial"/>
          <w:sz w:val="24"/>
          <w:szCs w:val="24"/>
          <w:lang w:val="en-GB"/>
        </w:rPr>
      </w:pPr>
      <w:r w:rsidRPr="00AD5B5D">
        <w:rPr>
          <w:rFonts w:eastAsia="Calibri" w:hAnsi="Arial" w:cs="Arial"/>
          <w:sz w:val="24"/>
          <w:szCs w:val="24"/>
          <w:lang w:val="en-GB"/>
        </w:rPr>
        <w:t xml:space="preserve">London </w:t>
      </w:r>
    </w:p>
    <w:p w14:paraId="17C8C912" w14:textId="77777777" w:rsidR="00084B23" w:rsidRDefault="006D2F39" w:rsidP="00CC51B6">
      <w:pPr>
        <w:pStyle w:val="BodyText1"/>
        <w:spacing w:after="60" w:line="240" w:lineRule="auto"/>
        <w:ind w:left="426" w:right="-147"/>
        <w:rPr>
          <w:rFonts w:eastAsia="Calibri" w:hAnsi="Arial" w:cs="Arial"/>
          <w:sz w:val="24"/>
          <w:szCs w:val="24"/>
          <w:lang w:val="en-GB"/>
        </w:rPr>
        <w:sectPr w:rsidR="00084B23" w:rsidSect="007E4AB1">
          <w:footerReference w:type="default" r:id="rId18"/>
          <w:pgSz w:w="11910" w:h="16840"/>
          <w:pgMar w:top="1040" w:right="640" w:bottom="426" w:left="660" w:header="0" w:footer="661" w:gutter="0"/>
          <w:cols w:space="720"/>
        </w:sectPr>
      </w:pPr>
      <w:r w:rsidRPr="00AD5B5D">
        <w:rPr>
          <w:rFonts w:eastAsia="Calibri" w:hAnsi="Arial" w:cs="Arial"/>
          <w:sz w:val="24"/>
          <w:szCs w:val="24"/>
          <w:lang w:val="en-GB"/>
        </w:rPr>
        <w:t>NW1 4LE (only use in exceptional circumstances)</w:t>
      </w:r>
    </w:p>
    <w:p w14:paraId="4840F059" w14:textId="77777777" w:rsidR="003C7F48" w:rsidRPr="006D2F39" w:rsidRDefault="003C7F48" w:rsidP="006D2F39">
      <w:pPr>
        <w:pStyle w:val="TOC1"/>
        <w:tabs>
          <w:tab w:val="clear" w:pos="9090"/>
          <w:tab w:val="clear" w:pos="9090"/>
          <w:tab w:val="right" w:leader="dot" w:pos="9632"/>
        </w:tabs>
        <w:spacing w:after="60" w:line="480" w:lineRule="auto"/>
        <w:jc w:val="center"/>
        <w:rPr>
          <w:rFonts w:ascii="Arial Bold" w:hAnsi="Arial Bold"/>
          <w:b/>
          <w:bCs/>
          <w:color w:val="auto"/>
          <w:sz w:val="24"/>
          <w:szCs w:val="24"/>
          <w:u w:color="003D69"/>
          <w:lang w:val="en-GB"/>
        </w:rPr>
      </w:pPr>
      <w:r w:rsidRPr="006D2F39">
        <w:rPr>
          <w:rFonts w:ascii="Arial Bold" w:hAnsi="Arial Bold"/>
          <w:b/>
          <w:bCs/>
          <w:color w:val="auto"/>
          <w:sz w:val="24"/>
          <w:szCs w:val="24"/>
          <w:u w:color="003D69"/>
          <w:lang w:val="en-GB"/>
        </w:rPr>
        <w:lastRenderedPageBreak/>
        <w:t>Contents</w:t>
      </w:r>
    </w:p>
    <w:p w14:paraId="7E5165DD" w14:textId="6153902D"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bCs/>
          <w:color w:val="auto"/>
          <w:sz w:val="24"/>
          <w:szCs w:val="24"/>
          <w:u w:color="003D69"/>
          <w:lang w:val="en-GB"/>
        </w:rPr>
        <w:fldChar w:fldCharType="begin"/>
      </w:r>
      <w:r w:rsidRPr="006D2F39">
        <w:rPr>
          <w:rFonts w:eastAsia="Calibri"/>
          <w:bCs/>
          <w:color w:val="auto"/>
          <w:sz w:val="24"/>
          <w:szCs w:val="24"/>
          <w:u w:color="003D69"/>
          <w:lang w:val="en-GB"/>
        </w:rPr>
        <w:instrText xml:space="preserve"> TOC \t "Heading 1"</w:instrText>
      </w:r>
      <w:r w:rsidRPr="006D2F39">
        <w:rPr>
          <w:rFonts w:eastAsia="Calibri"/>
          <w:bCs/>
          <w:color w:val="auto"/>
          <w:sz w:val="24"/>
          <w:szCs w:val="24"/>
          <w:u w:color="003D69"/>
          <w:lang w:val="en-GB"/>
        </w:rPr>
        <w:fldChar w:fldCharType="separate"/>
      </w:r>
      <w:r w:rsidRPr="006D2F39">
        <w:rPr>
          <w:noProof/>
          <w:sz w:val="24"/>
          <w:szCs w:val="24"/>
        </w:rPr>
        <w:t>1.</w:t>
      </w:r>
      <w:r w:rsidRPr="006D2F39">
        <w:rPr>
          <w:rFonts w:eastAsiaTheme="minorEastAsia"/>
          <w:noProof/>
          <w:color w:val="auto"/>
          <w:sz w:val="24"/>
          <w:szCs w:val="24"/>
          <w:bdr w:val="none" w:sz="0" w:space="0" w:color="auto"/>
          <w:lang w:val="en-GB" w:eastAsia="en-GB"/>
        </w:rPr>
        <w:tab/>
      </w:r>
      <w:r w:rsidRPr="006D2F39">
        <w:rPr>
          <w:noProof/>
          <w:sz w:val="24"/>
          <w:szCs w:val="24"/>
        </w:rPr>
        <w:t>Duties of a Healthcare Professional</w:t>
      </w:r>
      <w:r w:rsidRPr="006D2F39">
        <w:rPr>
          <w:noProof/>
          <w:sz w:val="24"/>
          <w:szCs w:val="24"/>
        </w:rPr>
        <w:tab/>
      </w:r>
      <w:r w:rsidR="005B51B9">
        <w:rPr>
          <w:noProof/>
          <w:sz w:val="24"/>
          <w:szCs w:val="24"/>
        </w:rPr>
        <w:t>4</w:t>
      </w:r>
    </w:p>
    <w:p w14:paraId="13BDBFD5" w14:textId="6712BB12"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2.</w:t>
      </w:r>
      <w:r w:rsidRPr="006D2F39">
        <w:rPr>
          <w:rFonts w:eastAsiaTheme="minorEastAsia"/>
          <w:noProof/>
          <w:color w:val="auto"/>
          <w:sz w:val="24"/>
          <w:szCs w:val="24"/>
          <w:bdr w:val="none" w:sz="0" w:space="0" w:color="auto"/>
          <w:lang w:val="en-GB" w:eastAsia="en-GB"/>
        </w:rPr>
        <w:tab/>
      </w:r>
      <w:r w:rsidRPr="006D2F39">
        <w:rPr>
          <w:noProof/>
          <w:sz w:val="24"/>
          <w:szCs w:val="24"/>
          <w:lang w:val="en-GB"/>
        </w:rPr>
        <w:t>Purpose of the Regulations</w:t>
      </w:r>
      <w:r w:rsidRPr="006D2F39">
        <w:rPr>
          <w:noProof/>
          <w:sz w:val="24"/>
          <w:szCs w:val="24"/>
        </w:rPr>
        <w:tab/>
      </w:r>
      <w:r w:rsidR="005B51B9">
        <w:rPr>
          <w:noProof/>
          <w:sz w:val="24"/>
          <w:szCs w:val="24"/>
        </w:rPr>
        <w:t>4</w:t>
      </w:r>
    </w:p>
    <w:p w14:paraId="7174FB42" w14:textId="09241DAF"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3.</w:t>
      </w:r>
      <w:r w:rsidRPr="006D2F39">
        <w:rPr>
          <w:rFonts w:eastAsiaTheme="minorEastAsia"/>
          <w:noProof/>
          <w:color w:val="auto"/>
          <w:sz w:val="24"/>
          <w:szCs w:val="24"/>
          <w:bdr w:val="none" w:sz="0" w:space="0" w:color="auto"/>
          <w:lang w:val="en-GB" w:eastAsia="en-GB"/>
        </w:rPr>
        <w:tab/>
      </w:r>
      <w:r w:rsidRPr="006D2F39">
        <w:rPr>
          <w:noProof/>
          <w:sz w:val="24"/>
          <w:szCs w:val="24"/>
          <w:lang w:val="en-GB"/>
        </w:rPr>
        <w:t>Purpose of the Assessment</w:t>
      </w:r>
      <w:r w:rsidRPr="006D2F39">
        <w:rPr>
          <w:noProof/>
          <w:sz w:val="24"/>
          <w:szCs w:val="24"/>
        </w:rPr>
        <w:tab/>
      </w:r>
      <w:r w:rsidR="005B51B9">
        <w:rPr>
          <w:noProof/>
          <w:sz w:val="24"/>
          <w:szCs w:val="24"/>
        </w:rPr>
        <w:t>4</w:t>
      </w:r>
    </w:p>
    <w:p w14:paraId="2FD80B9D" w14:textId="6ECAC072"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4.</w:t>
      </w:r>
      <w:r w:rsidRPr="006D2F39">
        <w:rPr>
          <w:rFonts w:eastAsiaTheme="minorEastAsia"/>
          <w:noProof/>
          <w:color w:val="auto"/>
          <w:sz w:val="24"/>
          <w:szCs w:val="24"/>
          <w:bdr w:val="none" w:sz="0" w:space="0" w:color="auto"/>
          <w:lang w:val="en-GB" w:eastAsia="en-GB"/>
        </w:rPr>
        <w:tab/>
      </w:r>
      <w:r w:rsidRPr="006D2F39">
        <w:rPr>
          <w:noProof/>
          <w:sz w:val="24"/>
          <w:szCs w:val="24"/>
          <w:lang w:val="en-GB"/>
        </w:rPr>
        <w:t>Constitutional Framework: Faculty of Forensic &amp; Legal Medicine</w:t>
      </w:r>
      <w:r w:rsidRPr="006D2F39">
        <w:rPr>
          <w:noProof/>
          <w:sz w:val="24"/>
          <w:szCs w:val="24"/>
        </w:rPr>
        <w:tab/>
        <w:t>4</w:t>
      </w:r>
    </w:p>
    <w:p w14:paraId="0E424A99" w14:textId="58DEC30B"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noProof/>
          <w:sz w:val="24"/>
          <w:szCs w:val="24"/>
          <w:u w:color="003D69"/>
          <w:lang w:val="en-GB"/>
        </w:rPr>
        <w:t>5.</w:t>
      </w:r>
      <w:r w:rsidRPr="006D2F39">
        <w:rPr>
          <w:rFonts w:eastAsiaTheme="minorEastAsia"/>
          <w:noProof/>
          <w:color w:val="auto"/>
          <w:sz w:val="24"/>
          <w:szCs w:val="24"/>
          <w:bdr w:val="none" w:sz="0" w:space="0" w:color="auto"/>
          <w:lang w:val="en-GB" w:eastAsia="en-GB"/>
        </w:rPr>
        <w:tab/>
      </w:r>
      <w:r w:rsidRPr="006D2F39">
        <w:rPr>
          <w:noProof/>
          <w:sz w:val="24"/>
          <w:szCs w:val="24"/>
          <w:u w:color="003D69"/>
          <w:lang w:val="en-GB"/>
        </w:rPr>
        <w:t>Academic Framework: Aims and Objectives of the LFFLM (SOM) Examination</w:t>
      </w:r>
      <w:r w:rsidRPr="006D2F39">
        <w:rPr>
          <w:noProof/>
          <w:sz w:val="24"/>
          <w:szCs w:val="24"/>
        </w:rPr>
        <w:tab/>
        <w:t>5</w:t>
      </w:r>
    </w:p>
    <w:p w14:paraId="20348AC7" w14:textId="2F68CD60"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6.</w:t>
      </w:r>
      <w:r w:rsidRPr="006D2F39">
        <w:rPr>
          <w:rFonts w:eastAsiaTheme="minorEastAsia"/>
          <w:noProof/>
          <w:color w:val="auto"/>
          <w:sz w:val="24"/>
          <w:szCs w:val="24"/>
          <w:bdr w:val="none" w:sz="0" w:space="0" w:color="auto"/>
          <w:lang w:val="en-GB" w:eastAsia="en-GB"/>
        </w:rPr>
        <w:tab/>
        <w:t xml:space="preserve">Elements of </w:t>
      </w:r>
      <w:r w:rsidRPr="006D2F39">
        <w:rPr>
          <w:noProof/>
          <w:sz w:val="24"/>
          <w:szCs w:val="24"/>
          <w:lang w:val="en-GB"/>
        </w:rPr>
        <w:t>LFFLM (SOM) Part 1 Examination</w:t>
      </w:r>
      <w:r w:rsidRPr="006D2F39">
        <w:rPr>
          <w:noProof/>
          <w:sz w:val="24"/>
          <w:szCs w:val="24"/>
        </w:rPr>
        <w:tab/>
        <w:t>5</w:t>
      </w:r>
    </w:p>
    <w:p w14:paraId="1ABCBACE" w14:textId="09328F31"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7.</w:t>
      </w:r>
      <w:r w:rsidRPr="006D2F39">
        <w:rPr>
          <w:rFonts w:eastAsiaTheme="minorEastAsia"/>
          <w:noProof/>
          <w:color w:val="auto"/>
          <w:sz w:val="24"/>
          <w:szCs w:val="24"/>
          <w:bdr w:val="none" w:sz="0" w:space="0" w:color="auto"/>
          <w:lang w:val="en-GB" w:eastAsia="en-GB"/>
        </w:rPr>
        <w:tab/>
        <w:t xml:space="preserve">Elements of </w:t>
      </w:r>
      <w:r w:rsidRPr="006D2F39">
        <w:rPr>
          <w:noProof/>
          <w:sz w:val="24"/>
          <w:szCs w:val="24"/>
          <w:lang w:val="en-GB"/>
        </w:rPr>
        <w:t>LFFLM (SOM) Part 2 Examinations</w:t>
      </w:r>
      <w:r w:rsidRPr="006D2F39" w:rsidDel="004C65F5">
        <w:rPr>
          <w:noProof/>
          <w:sz w:val="24"/>
          <w:szCs w:val="24"/>
          <w:lang w:val="en-GB"/>
        </w:rPr>
        <w:t xml:space="preserve"> </w:t>
      </w:r>
      <w:r w:rsidRPr="006D2F39">
        <w:rPr>
          <w:noProof/>
          <w:sz w:val="24"/>
          <w:szCs w:val="24"/>
        </w:rPr>
        <w:tab/>
        <w:t>6</w:t>
      </w:r>
    </w:p>
    <w:p w14:paraId="55572163" w14:textId="52CF82E4" w:rsidR="003C7F48" w:rsidRPr="006D2F39" w:rsidRDefault="003C7F48" w:rsidP="00CC51B6">
      <w:pPr>
        <w:pStyle w:val="TOC1"/>
        <w:tabs>
          <w:tab w:val="clear" w:pos="9090"/>
          <w:tab w:val="clear" w:pos="9090"/>
          <w:tab w:val="right" w:leader="dot" w:pos="10065"/>
        </w:tabs>
        <w:spacing w:after="60" w:line="480" w:lineRule="auto"/>
        <w:ind w:left="993" w:hanging="709"/>
        <w:jc w:val="both"/>
        <w:rPr>
          <w:noProof/>
          <w:sz w:val="24"/>
          <w:szCs w:val="24"/>
        </w:rPr>
      </w:pPr>
      <w:r w:rsidRPr="006D2F39">
        <w:rPr>
          <w:noProof/>
          <w:sz w:val="24"/>
          <w:szCs w:val="24"/>
          <w:lang w:val="en-GB"/>
        </w:rPr>
        <w:t>8.</w:t>
      </w:r>
      <w:r w:rsidRPr="006D2F39">
        <w:rPr>
          <w:rFonts w:eastAsiaTheme="minorEastAsia"/>
          <w:noProof/>
          <w:color w:val="auto"/>
          <w:sz w:val="24"/>
          <w:szCs w:val="24"/>
          <w:bdr w:val="none" w:sz="0" w:space="0" w:color="auto"/>
          <w:lang w:val="en-GB" w:eastAsia="en-GB"/>
        </w:rPr>
        <w:tab/>
        <w:t>How to enter the LFFLM (SOM) examination</w:t>
      </w:r>
      <w:r w:rsidRPr="006D2F39">
        <w:rPr>
          <w:rFonts w:eastAsiaTheme="minorEastAsia"/>
          <w:noProof/>
          <w:color w:val="auto"/>
          <w:sz w:val="24"/>
          <w:szCs w:val="24"/>
          <w:bdr w:val="none" w:sz="0" w:space="0" w:color="auto"/>
          <w:lang w:val="en-GB" w:eastAsia="en-GB"/>
        </w:rPr>
        <w:tab/>
        <w:t>7</w:t>
      </w:r>
    </w:p>
    <w:p w14:paraId="0AA8C7C8" w14:textId="394F8982" w:rsidR="003C7F48" w:rsidRPr="006D2F39" w:rsidRDefault="003C7F48" w:rsidP="004B67F6">
      <w:pPr>
        <w:pStyle w:val="TOC1"/>
        <w:numPr>
          <w:ilvl w:val="0"/>
          <w:numId w:val="46"/>
        </w:numPr>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 xml:space="preserve">LFFLM </w:t>
      </w:r>
      <w:r w:rsidR="00B8422F" w:rsidRPr="006D2F39">
        <w:rPr>
          <w:noProof/>
          <w:sz w:val="24"/>
          <w:szCs w:val="24"/>
          <w:lang w:val="en-GB"/>
        </w:rPr>
        <w:t xml:space="preserve">(SOM) </w:t>
      </w:r>
      <w:r w:rsidRPr="006D2F39">
        <w:rPr>
          <w:noProof/>
          <w:sz w:val="24"/>
          <w:szCs w:val="24"/>
          <w:lang w:val="en-GB"/>
        </w:rPr>
        <w:t>Part 1 Examination</w:t>
      </w:r>
      <w:r w:rsidRPr="006D2F39">
        <w:rPr>
          <w:noProof/>
          <w:sz w:val="24"/>
          <w:szCs w:val="24"/>
          <w:lang w:val="en-GB"/>
        </w:rPr>
        <w:tab/>
      </w:r>
      <w:r w:rsidR="00C82703">
        <w:rPr>
          <w:noProof/>
          <w:sz w:val="24"/>
          <w:szCs w:val="24"/>
          <w:lang w:val="en-GB"/>
        </w:rPr>
        <w:t>8</w:t>
      </w:r>
    </w:p>
    <w:p w14:paraId="0804FDF4" w14:textId="32907E00"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10.</w:t>
      </w:r>
      <w:r w:rsidRPr="006D2F39">
        <w:rPr>
          <w:rFonts w:eastAsiaTheme="minorEastAsia"/>
          <w:noProof/>
          <w:color w:val="auto"/>
          <w:sz w:val="24"/>
          <w:szCs w:val="24"/>
          <w:bdr w:val="none" w:sz="0" w:space="0" w:color="auto"/>
          <w:lang w:val="en-GB" w:eastAsia="en-GB"/>
        </w:rPr>
        <w:tab/>
        <w:t xml:space="preserve"> </w:t>
      </w:r>
      <w:r w:rsidRPr="006D2F39">
        <w:rPr>
          <w:noProof/>
          <w:sz w:val="24"/>
          <w:szCs w:val="24"/>
          <w:lang w:val="en-GB"/>
        </w:rPr>
        <w:t xml:space="preserve">LFFLM </w:t>
      </w:r>
      <w:r w:rsidR="00B8422F" w:rsidRPr="006D2F39">
        <w:rPr>
          <w:noProof/>
          <w:sz w:val="24"/>
          <w:szCs w:val="24"/>
          <w:lang w:val="en-GB"/>
        </w:rPr>
        <w:t xml:space="preserve">(SOM) </w:t>
      </w:r>
      <w:r w:rsidRPr="006D2F39">
        <w:rPr>
          <w:noProof/>
          <w:sz w:val="24"/>
          <w:szCs w:val="24"/>
          <w:lang w:val="en-GB"/>
        </w:rPr>
        <w:t>Part 2 Examination</w:t>
      </w:r>
      <w:r w:rsidRPr="006D2F39">
        <w:rPr>
          <w:noProof/>
          <w:sz w:val="24"/>
          <w:szCs w:val="24"/>
          <w:lang w:val="en-GB"/>
        </w:rPr>
        <w:tab/>
        <w:t>1</w:t>
      </w:r>
      <w:r w:rsidR="00C82703">
        <w:rPr>
          <w:noProof/>
          <w:sz w:val="24"/>
          <w:szCs w:val="24"/>
          <w:lang w:val="en-GB"/>
        </w:rPr>
        <w:t>1</w:t>
      </w:r>
    </w:p>
    <w:p w14:paraId="428F3941" w14:textId="3A7841EA"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11.</w:t>
      </w:r>
      <w:r w:rsidRPr="006D2F39">
        <w:rPr>
          <w:noProof/>
          <w:sz w:val="24"/>
          <w:szCs w:val="24"/>
          <w:lang w:val="en-GB"/>
        </w:rPr>
        <w:tab/>
        <w:t>LFFLM Part 2 Clinical Examination (OSCE)</w:t>
      </w:r>
      <w:r w:rsidRPr="006D2F39">
        <w:rPr>
          <w:noProof/>
          <w:sz w:val="24"/>
          <w:szCs w:val="24"/>
        </w:rPr>
        <w:tab/>
        <w:t>1</w:t>
      </w:r>
      <w:r w:rsidR="00C82703">
        <w:rPr>
          <w:noProof/>
          <w:sz w:val="24"/>
          <w:szCs w:val="24"/>
        </w:rPr>
        <w:t>2</w:t>
      </w:r>
    </w:p>
    <w:p w14:paraId="0B94549F" w14:textId="478B6393"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12.</w:t>
      </w:r>
      <w:r w:rsidRPr="006D2F39">
        <w:rPr>
          <w:noProof/>
          <w:sz w:val="24"/>
          <w:szCs w:val="24"/>
          <w:lang w:val="en-GB"/>
        </w:rPr>
        <w:tab/>
        <w:t>After the LFLM Part 2 Clinical Examination (OSCE)</w:t>
      </w:r>
      <w:r w:rsidRPr="006D2F39">
        <w:rPr>
          <w:noProof/>
          <w:sz w:val="24"/>
          <w:szCs w:val="24"/>
          <w:lang w:val="en-GB"/>
        </w:rPr>
        <w:tab/>
        <w:t>1</w:t>
      </w:r>
      <w:r w:rsidR="00C82703">
        <w:rPr>
          <w:noProof/>
          <w:sz w:val="24"/>
          <w:szCs w:val="24"/>
          <w:lang w:val="en-GB"/>
        </w:rPr>
        <w:t>3</w:t>
      </w:r>
    </w:p>
    <w:p w14:paraId="547F21B7" w14:textId="14006799"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13.</w:t>
      </w:r>
      <w:r w:rsidRPr="006D2F39">
        <w:rPr>
          <w:rFonts w:eastAsiaTheme="minorEastAsia"/>
          <w:noProof/>
          <w:color w:val="auto"/>
          <w:sz w:val="24"/>
          <w:szCs w:val="24"/>
          <w:bdr w:val="none" w:sz="0" w:space="0" w:color="auto"/>
          <w:lang w:val="en-GB" w:eastAsia="en-GB"/>
        </w:rPr>
        <w:tab/>
      </w:r>
      <w:r w:rsidRPr="006D2F39">
        <w:rPr>
          <w:noProof/>
          <w:sz w:val="24"/>
          <w:szCs w:val="24"/>
          <w:lang w:val="en-GB"/>
        </w:rPr>
        <w:t>Preparation for the LFFLM</w:t>
      </w:r>
      <w:r w:rsidR="00B8422F" w:rsidRPr="006D2F39">
        <w:rPr>
          <w:noProof/>
          <w:sz w:val="24"/>
          <w:szCs w:val="24"/>
          <w:lang w:val="en-GB"/>
        </w:rPr>
        <w:t xml:space="preserve"> (SOM)</w:t>
      </w:r>
      <w:r w:rsidRPr="006D2F39">
        <w:rPr>
          <w:noProof/>
          <w:sz w:val="24"/>
          <w:szCs w:val="24"/>
          <w:lang w:val="en-GB"/>
        </w:rPr>
        <w:t xml:space="preserve"> Examination</w:t>
      </w:r>
      <w:r w:rsidRPr="006D2F39">
        <w:rPr>
          <w:noProof/>
          <w:sz w:val="24"/>
          <w:szCs w:val="24"/>
        </w:rPr>
        <w:tab/>
        <w:t>1</w:t>
      </w:r>
      <w:r w:rsidR="00C82703">
        <w:rPr>
          <w:noProof/>
          <w:sz w:val="24"/>
          <w:szCs w:val="24"/>
        </w:rPr>
        <w:t>5</w:t>
      </w:r>
    </w:p>
    <w:p w14:paraId="2C3D4E09" w14:textId="1AD7E666"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APPENDIX 1:</w:t>
      </w:r>
      <w:r w:rsidR="000A56F9">
        <w:rPr>
          <w:noProof/>
          <w:sz w:val="24"/>
          <w:szCs w:val="24"/>
          <w:lang w:val="en-GB"/>
        </w:rPr>
        <w:t xml:space="preserve"> </w:t>
      </w:r>
      <w:r w:rsidRPr="006D2F39">
        <w:rPr>
          <w:noProof/>
          <w:sz w:val="24"/>
          <w:szCs w:val="24"/>
          <w:lang w:val="en-GB"/>
        </w:rPr>
        <w:t>Syllabus and Written Projects</w:t>
      </w:r>
      <w:r w:rsidR="00C82703">
        <w:rPr>
          <w:noProof/>
          <w:sz w:val="24"/>
          <w:szCs w:val="24"/>
        </w:rPr>
        <w:tab/>
        <w:t>17</w:t>
      </w:r>
    </w:p>
    <w:p w14:paraId="46E77FF8" w14:textId="305B3A2E" w:rsidR="003C7F48" w:rsidRPr="006D2F39" w:rsidRDefault="003C7F48" w:rsidP="00CC51B6">
      <w:pPr>
        <w:pStyle w:val="TOC1"/>
        <w:tabs>
          <w:tab w:val="clear" w:pos="9090"/>
          <w:tab w:val="clear" w:pos="9090"/>
          <w:tab w:val="right" w:leader="dot" w:pos="10065"/>
        </w:tabs>
        <w:spacing w:after="60" w:line="480" w:lineRule="auto"/>
        <w:ind w:left="993" w:hanging="709"/>
        <w:jc w:val="both"/>
        <w:rPr>
          <w:noProof/>
          <w:sz w:val="24"/>
          <w:szCs w:val="24"/>
          <w:lang w:val="en-GB"/>
        </w:rPr>
      </w:pPr>
      <w:r w:rsidRPr="006D2F39">
        <w:rPr>
          <w:noProof/>
          <w:sz w:val="24"/>
          <w:szCs w:val="24"/>
          <w:lang w:val="en-GB"/>
        </w:rPr>
        <w:t>APPENDIX 2: Cases for Portfolio</w:t>
      </w:r>
      <w:r w:rsidRPr="006D2F39">
        <w:rPr>
          <w:noProof/>
          <w:sz w:val="24"/>
          <w:szCs w:val="24"/>
          <w:lang w:val="en-GB"/>
        </w:rPr>
        <w:tab/>
        <w:t>2</w:t>
      </w:r>
      <w:r w:rsidR="00C82703">
        <w:rPr>
          <w:noProof/>
          <w:sz w:val="24"/>
          <w:szCs w:val="24"/>
          <w:lang w:val="en-GB"/>
        </w:rPr>
        <w:t>7</w:t>
      </w:r>
    </w:p>
    <w:p w14:paraId="3A25189F" w14:textId="74E95A6E" w:rsidR="003C7F48" w:rsidRPr="006D2F39" w:rsidRDefault="003C7F48" w:rsidP="00CC51B6">
      <w:pPr>
        <w:pStyle w:val="TOC1"/>
        <w:tabs>
          <w:tab w:val="clear" w:pos="9090"/>
          <w:tab w:val="clear" w:pos="9090"/>
          <w:tab w:val="right" w:leader="dot" w:pos="10065"/>
        </w:tabs>
        <w:spacing w:after="60" w:line="480" w:lineRule="auto"/>
        <w:ind w:left="993" w:hanging="709"/>
        <w:jc w:val="both"/>
        <w:rPr>
          <w:noProof/>
          <w:sz w:val="24"/>
          <w:szCs w:val="24"/>
          <w:lang w:val="en-GB"/>
        </w:rPr>
      </w:pPr>
      <w:r w:rsidRPr="006D2F39">
        <w:rPr>
          <w:noProof/>
          <w:sz w:val="24"/>
          <w:szCs w:val="24"/>
          <w:lang w:val="en-GB"/>
        </w:rPr>
        <w:t>APPENDIX 3: Curriculum</w:t>
      </w:r>
      <w:r w:rsidRPr="006D2F39">
        <w:rPr>
          <w:noProof/>
          <w:sz w:val="24"/>
          <w:szCs w:val="24"/>
          <w:lang w:val="en-GB"/>
        </w:rPr>
        <w:tab/>
        <w:t>2</w:t>
      </w:r>
      <w:r w:rsidR="00C82703">
        <w:rPr>
          <w:noProof/>
          <w:sz w:val="24"/>
          <w:szCs w:val="24"/>
          <w:lang w:val="en-GB"/>
        </w:rPr>
        <w:t>8</w:t>
      </w:r>
    </w:p>
    <w:p w14:paraId="3C2E6933" w14:textId="0B347187" w:rsidR="003C7F48" w:rsidRPr="006D2F39" w:rsidRDefault="003C7F48" w:rsidP="00CC51B6">
      <w:pPr>
        <w:pStyle w:val="TOC1"/>
        <w:tabs>
          <w:tab w:val="clear" w:pos="9090"/>
          <w:tab w:val="clear" w:pos="9090"/>
          <w:tab w:val="right" w:leader="dot" w:pos="10065"/>
        </w:tabs>
        <w:spacing w:after="60" w:line="480" w:lineRule="auto"/>
        <w:ind w:left="993" w:hanging="709"/>
        <w:jc w:val="both"/>
        <w:rPr>
          <w:noProof/>
          <w:sz w:val="24"/>
          <w:szCs w:val="24"/>
          <w:lang w:val="en-GB"/>
        </w:rPr>
      </w:pPr>
      <w:r w:rsidRPr="006D2F39">
        <w:rPr>
          <w:noProof/>
          <w:sz w:val="24"/>
          <w:szCs w:val="24"/>
          <w:lang w:val="en-GB"/>
        </w:rPr>
        <w:t>APPENDIX 4: Educational Supervisor</w:t>
      </w:r>
      <w:r w:rsidRPr="006D2F39">
        <w:rPr>
          <w:noProof/>
          <w:sz w:val="24"/>
          <w:szCs w:val="24"/>
          <w:lang w:val="en-GB"/>
        </w:rPr>
        <w:tab/>
        <w:t>4</w:t>
      </w:r>
      <w:r w:rsidR="00C82703">
        <w:rPr>
          <w:noProof/>
          <w:sz w:val="24"/>
          <w:szCs w:val="24"/>
          <w:lang w:val="en-GB"/>
        </w:rPr>
        <w:t>9</w:t>
      </w:r>
    </w:p>
    <w:p w14:paraId="5B869068" w14:textId="57C1AA2E"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noProof/>
          <w:sz w:val="24"/>
          <w:szCs w:val="24"/>
          <w:lang w:val="en-GB"/>
        </w:rPr>
        <w:t>APPENDIX</w:t>
      </w:r>
      <w:r w:rsidRPr="006D2F39">
        <w:rPr>
          <w:noProof/>
          <w:sz w:val="24"/>
          <w:szCs w:val="24"/>
          <w:u w:color="003D69"/>
          <w:lang w:val="en-GB"/>
        </w:rPr>
        <w:t xml:space="preserve"> 5:</w:t>
      </w:r>
      <w:r w:rsidRPr="006D2F39">
        <w:rPr>
          <w:noProof/>
          <w:sz w:val="24"/>
          <w:szCs w:val="24"/>
          <w:u w:val="single"/>
          <w:lang w:val="en-GB"/>
        </w:rPr>
        <w:t xml:space="preserve"> </w:t>
      </w:r>
      <w:r w:rsidRPr="006D2F39">
        <w:rPr>
          <w:noProof/>
          <w:sz w:val="24"/>
          <w:szCs w:val="24"/>
          <w:lang w:val="en-GB"/>
        </w:rPr>
        <w:t>Compendium of Validated Evidence (COVE)</w:t>
      </w:r>
      <w:r w:rsidR="00C82703">
        <w:rPr>
          <w:noProof/>
          <w:sz w:val="24"/>
          <w:szCs w:val="24"/>
        </w:rPr>
        <w:tab/>
        <w:t>52</w:t>
      </w:r>
    </w:p>
    <w:p w14:paraId="545EDF8A" w14:textId="19DE32B2"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noProof/>
          <w:sz w:val="24"/>
          <w:szCs w:val="24"/>
          <w:u w:color="003D69"/>
          <w:lang w:val="en-GB"/>
        </w:rPr>
        <w:t>1.</w:t>
      </w:r>
      <w:r w:rsidRPr="006D2F39">
        <w:rPr>
          <w:rFonts w:eastAsiaTheme="minorEastAsia"/>
          <w:noProof/>
          <w:sz w:val="24"/>
          <w:szCs w:val="24"/>
          <w:bdr w:val="none" w:sz="0" w:space="0" w:color="auto"/>
          <w:lang w:val="en-GB" w:eastAsia="en-GB"/>
        </w:rPr>
        <w:tab/>
      </w:r>
      <w:r w:rsidRPr="006D2F39">
        <w:rPr>
          <w:rFonts w:eastAsiaTheme="minorEastAsia"/>
          <w:noProof/>
          <w:color w:val="auto"/>
          <w:sz w:val="24"/>
          <w:szCs w:val="24"/>
          <w:bdr w:val="none" w:sz="0" w:space="0" w:color="auto"/>
          <w:lang w:val="en-GB" w:eastAsia="en-GB"/>
        </w:rPr>
        <w:t>M</w:t>
      </w:r>
      <w:r w:rsidRPr="006D2F39">
        <w:rPr>
          <w:noProof/>
          <w:sz w:val="24"/>
          <w:szCs w:val="24"/>
          <w:lang w:val="en-GB"/>
        </w:rPr>
        <w:t>odule 1: Initial contact</w:t>
      </w:r>
      <w:r w:rsidRPr="006D2F39">
        <w:rPr>
          <w:noProof/>
          <w:sz w:val="24"/>
          <w:szCs w:val="24"/>
        </w:rPr>
        <w:tab/>
      </w:r>
      <w:r w:rsidR="00C82703">
        <w:rPr>
          <w:noProof/>
          <w:sz w:val="24"/>
          <w:szCs w:val="24"/>
        </w:rPr>
        <w:t>58</w:t>
      </w:r>
      <w:r w:rsidRPr="006D2F39">
        <w:rPr>
          <w:rFonts w:eastAsiaTheme="minorEastAsia"/>
          <w:noProof/>
          <w:sz w:val="24"/>
          <w:szCs w:val="24"/>
          <w:bdr w:val="none" w:sz="0" w:space="0" w:color="auto"/>
          <w:lang w:val="en-GB" w:eastAsia="en-GB"/>
        </w:rPr>
        <w:tab/>
      </w:r>
    </w:p>
    <w:p w14:paraId="56B29157" w14:textId="7A60E8D7"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noProof/>
          <w:sz w:val="24"/>
          <w:szCs w:val="24"/>
          <w:u w:color="003D69"/>
          <w:lang w:val="en-GB"/>
        </w:rPr>
        <w:t>2.</w:t>
      </w:r>
      <w:r w:rsidRPr="006D2F39">
        <w:rPr>
          <w:rFonts w:eastAsiaTheme="minorEastAsia"/>
          <w:noProof/>
          <w:color w:val="auto"/>
          <w:sz w:val="24"/>
          <w:szCs w:val="24"/>
          <w:bdr w:val="none" w:sz="0" w:space="0" w:color="auto"/>
          <w:lang w:val="en-GB" w:eastAsia="en-GB"/>
        </w:rPr>
        <w:tab/>
        <w:t>M</w:t>
      </w:r>
      <w:r w:rsidRPr="006D2F39">
        <w:rPr>
          <w:noProof/>
          <w:sz w:val="24"/>
          <w:szCs w:val="24"/>
          <w:lang w:val="en-GB"/>
        </w:rPr>
        <w:t>odule 2: History</w:t>
      </w:r>
      <w:r w:rsidRPr="006D2F39">
        <w:rPr>
          <w:noProof/>
          <w:sz w:val="24"/>
          <w:szCs w:val="24"/>
        </w:rPr>
        <w:tab/>
      </w:r>
      <w:r w:rsidR="00C82703">
        <w:rPr>
          <w:noProof/>
          <w:sz w:val="24"/>
          <w:szCs w:val="24"/>
        </w:rPr>
        <w:t>62</w:t>
      </w:r>
    </w:p>
    <w:p w14:paraId="1B7E9924" w14:textId="68EC7730"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noProof/>
          <w:sz w:val="24"/>
          <w:szCs w:val="24"/>
          <w:u w:color="003D69"/>
          <w:lang w:val="en-GB"/>
        </w:rPr>
        <w:t>3.</w:t>
      </w:r>
      <w:r w:rsidRPr="006D2F39">
        <w:rPr>
          <w:rFonts w:eastAsiaTheme="minorEastAsia"/>
          <w:noProof/>
          <w:color w:val="auto"/>
          <w:sz w:val="24"/>
          <w:szCs w:val="24"/>
          <w:bdr w:val="none" w:sz="0" w:space="0" w:color="auto"/>
          <w:lang w:val="en-GB" w:eastAsia="en-GB"/>
        </w:rPr>
        <w:tab/>
        <w:t>M</w:t>
      </w:r>
      <w:r w:rsidRPr="006D2F39">
        <w:rPr>
          <w:noProof/>
          <w:sz w:val="24"/>
          <w:szCs w:val="24"/>
          <w:lang w:val="en-GB"/>
        </w:rPr>
        <w:t>odule 3: Examination</w:t>
      </w:r>
      <w:r w:rsidRPr="006D2F39">
        <w:rPr>
          <w:noProof/>
          <w:sz w:val="24"/>
          <w:szCs w:val="24"/>
        </w:rPr>
        <w:tab/>
      </w:r>
      <w:r w:rsidR="00C82703">
        <w:rPr>
          <w:noProof/>
          <w:sz w:val="24"/>
          <w:szCs w:val="24"/>
        </w:rPr>
        <w:t>68</w:t>
      </w:r>
    </w:p>
    <w:p w14:paraId="62C5A815" w14:textId="6CD2CCBC"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noProof/>
          <w:sz w:val="24"/>
          <w:szCs w:val="24"/>
          <w:u w:color="003D69"/>
          <w:lang w:val="en-GB"/>
        </w:rPr>
        <w:t>4.</w:t>
      </w:r>
      <w:r w:rsidRPr="006D2F39">
        <w:rPr>
          <w:rFonts w:eastAsiaTheme="minorEastAsia"/>
          <w:noProof/>
          <w:color w:val="auto"/>
          <w:sz w:val="24"/>
          <w:szCs w:val="24"/>
          <w:bdr w:val="none" w:sz="0" w:space="0" w:color="auto"/>
          <w:lang w:val="en-GB" w:eastAsia="en-GB"/>
        </w:rPr>
        <w:tab/>
        <w:t>M</w:t>
      </w:r>
      <w:r w:rsidRPr="006D2F39">
        <w:rPr>
          <w:noProof/>
          <w:sz w:val="24"/>
          <w:szCs w:val="24"/>
          <w:lang w:val="en-GB"/>
        </w:rPr>
        <w:t>odule 4: Aftercare</w:t>
      </w:r>
      <w:r w:rsidRPr="006D2F39">
        <w:rPr>
          <w:noProof/>
          <w:sz w:val="24"/>
          <w:szCs w:val="24"/>
        </w:rPr>
        <w:tab/>
      </w:r>
      <w:r w:rsidR="002044B6">
        <w:rPr>
          <w:noProof/>
          <w:sz w:val="24"/>
          <w:szCs w:val="24"/>
        </w:rPr>
        <w:t>71</w:t>
      </w:r>
    </w:p>
    <w:p w14:paraId="53CE1BB3" w14:textId="375D48A1" w:rsidR="003C7F48" w:rsidRPr="006D2F39"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color w:val="auto"/>
          <w:sz w:val="24"/>
          <w:szCs w:val="24"/>
          <w:bdr w:val="none" w:sz="0" w:space="0" w:color="auto"/>
          <w:lang w:val="en-GB" w:eastAsia="en-GB"/>
        </w:rPr>
      </w:pPr>
      <w:r w:rsidRPr="006D2F39">
        <w:rPr>
          <w:rFonts w:eastAsia="Calibri"/>
          <w:noProof/>
          <w:sz w:val="24"/>
          <w:szCs w:val="24"/>
          <w:u w:color="003D69"/>
          <w:lang w:val="en-GB"/>
        </w:rPr>
        <w:t>5.</w:t>
      </w:r>
      <w:r w:rsidRPr="006D2F39">
        <w:rPr>
          <w:rFonts w:eastAsiaTheme="minorEastAsia"/>
          <w:noProof/>
          <w:color w:val="auto"/>
          <w:sz w:val="24"/>
          <w:szCs w:val="24"/>
          <w:bdr w:val="none" w:sz="0" w:space="0" w:color="auto"/>
          <w:lang w:val="en-GB" w:eastAsia="en-GB"/>
        </w:rPr>
        <w:tab/>
        <w:t>M</w:t>
      </w:r>
      <w:r w:rsidRPr="006D2F39">
        <w:rPr>
          <w:noProof/>
          <w:sz w:val="24"/>
          <w:szCs w:val="24"/>
          <w:lang w:val="en-GB"/>
        </w:rPr>
        <w:t>odule 5: Statement</w:t>
      </w:r>
      <w:r w:rsidRPr="006D2F39">
        <w:rPr>
          <w:noProof/>
          <w:sz w:val="24"/>
          <w:szCs w:val="24"/>
        </w:rPr>
        <w:tab/>
      </w:r>
      <w:r w:rsidR="00C82703">
        <w:rPr>
          <w:noProof/>
          <w:sz w:val="24"/>
          <w:szCs w:val="24"/>
        </w:rPr>
        <w:t>74</w:t>
      </w:r>
    </w:p>
    <w:p w14:paraId="43A62BC8" w14:textId="014C363D" w:rsidR="00084B23" w:rsidRDefault="003C7F48" w:rsidP="00CC51B6">
      <w:pPr>
        <w:pStyle w:val="TOC1"/>
        <w:tabs>
          <w:tab w:val="clear" w:pos="9090"/>
          <w:tab w:val="clear" w:pos="9090"/>
          <w:tab w:val="right" w:leader="dot" w:pos="10065"/>
        </w:tabs>
        <w:spacing w:after="60" w:line="480" w:lineRule="auto"/>
        <w:ind w:left="993" w:hanging="709"/>
        <w:jc w:val="both"/>
        <w:rPr>
          <w:rFonts w:eastAsiaTheme="minorEastAsia"/>
          <w:noProof/>
          <w:sz w:val="24"/>
          <w:szCs w:val="24"/>
          <w:bdr w:val="none" w:sz="0" w:space="0" w:color="auto"/>
          <w:lang w:val="en-GB" w:eastAsia="en-GB"/>
        </w:rPr>
        <w:sectPr w:rsidR="00084B23" w:rsidSect="007E4AB1">
          <w:footerReference w:type="default" r:id="rId19"/>
          <w:pgSz w:w="11910" w:h="16840"/>
          <w:pgMar w:top="1040" w:right="640" w:bottom="426" w:left="660" w:header="0" w:footer="661" w:gutter="0"/>
          <w:cols w:space="720"/>
        </w:sectPr>
      </w:pPr>
      <w:r w:rsidRPr="006D2F39">
        <w:rPr>
          <w:rFonts w:eastAsia="Calibri"/>
          <w:noProof/>
          <w:sz w:val="24"/>
          <w:szCs w:val="24"/>
          <w:u w:color="003D69"/>
          <w:lang w:val="en-GB"/>
        </w:rPr>
        <w:t>6.</w:t>
      </w:r>
      <w:r w:rsidRPr="006D2F39">
        <w:rPr>
          <w:rFonts w:eastAsiaTheme="minorEastAsia"/>
          <w:noProof/>
          <w:sz w:val="24"/>
          <w:szCs w:val="24"/>
          <w:bdr w:val="none" w:sz="0" w:space="0" w:color="auto"/>
          <w:lang w:val="en-GB" w:eastAsia="en-GB"/>
        </w:rPr>
        <w:tab/>
      </w:r>
      <w:r w:rsidRPr="006D2F39">
        <w:rPr>
          <w:rFonts w:eastAsiaTheme="minorEastAsia"/>
          <w:noProof/>
          <w:color w:val="auto"/>
          <w:sz w:val="24"/>
          <w:szCs w:val="24"/>
          <w:bdr w:val="none" w:sz="0" w:space="0" w:color="auto"/>
          <w:lang w:val="en-GB" w:eastAsia="en-GB"/>
        </w:rPr>
        <w:t>M</w:t>
      </w:r>
      <w:r w:rsidRPr="006D2F39">
        <w:rPr>
          <w:noProof/>
          <w:sz w:val="24"/>
          <w:szCs w:val="24"/>
          <w:lang w:val="en-GB"/>
        </w:rPr>
        <w:t>odule 6: The Court</w:t>
      </w:r>
      <w:r w:rsidRPr="006D2F39">
        <w:rPr>
          <w:noProof/>
          <w:sz w:val="24"/>
          <w:szCs w:val="24"/>
        </w:rPr>
        <w:tab/>
      </w:r>
      <w:r w:rsidR="00C82703">
        <w:rPr>
          <w:noProof/>
          <w:sz w:val="24"/>
          <w:szCs w:val="24"/>
        </w:rPr>
        <w:t>77</w:t>
      </w:r>
    </w:p>
    <w:p w14:paraId="6A7FCDA5" w14:textId="136732A4" w:rsidR="00B4091E" w:rsidRPr="00C81F2D" w:rsidRDefault="003C7F48" w:rsidP="00084B23">
      <w:pPr>
        <w:pStyle w:val="Heading1"/>
        <w:tabs>
          <w:tab w:val="left" w:pos="284"/>
        </w:tabs>
        <w:spacing w:after="60"/>
        <w:ind w:left="284" w:right="545"/>
        <w:jc w:val="both"/>
        <w:rPr>
          <w:b w:val="0"/>
        </w:rPr>
      </w:pPr>
      <w:r w:rsidRPr="006D2F39">
        <w:rPr>
          <w:rFonts w:eastAsia="Calibri"/>
          <w:bCs w:val="0"/>
          <w:u w:color="003D69"/>
        </w:rPr>
        <w:lastRenderedPageBreak/>
        <w:fldChar w:fldCharType="end"/>
      </w:r>
      <w:r w:rsidR="006072A2" w:rsidRPr="00C81F2D">
        <w:rPr>
          <w:b w:val="0"/>
        </w:rPr>
        <w:t>The following Regulations apply to candidates entering the LFFLM – SOM examination.</w:t>
      </w:r>
    </w:p>
    <w:p w14:paraId="1C1C477A" w14:textId="77777777" w:rsidR="006D2F39" w:rsidRPr="00C81F2D" w:rsidRDefault="006D2F39" w:rsidP="00CC51B6">
      <w:pPr>
        <w:pStyle w:val="Heading1"/>
        <w:spacing w:after="60"/>
        <w:ind w:left="426" w:right="545"/>
        <w:jc w:val="both"/>
        <w:rPr>
          <w:b w:val="0"/>
          <w:strike/>
        </w:rPr>
      </w:pPr>
    </w:p>
    <w:p w14:paraId="440116D2" w14:textId="77777777" w:rsidR="00B4091E" w:rsidRPr="00C81F2D" w:rsidRDefault="006072A2" w:rsidP="00CC51B6">
      <w:pPr>
        <w:pStyle w:val="ListParagraph"/>
        <w:numPr>
          <w:ilvl w:val="0"/>
          <w:numId w:val="5"/>
        </w:numPr>
        <w:tabs>
          <w:tab w:val="left" w:pos="1104"/>
        </w:tabs>
        <w:spacing w:before="0" w:after="60"/>
        <w:ind w:right="545" w:hanging="820"/>
        <w:jc w:val="both"/>
        <w:rPr>
          <w:b/>
          <w:bCs/>
          <w:sz w:val="24"/>
          <w:szCs w:val="24"/>
        </w:rPr>
      </w:pPr>
      <w:r w:rsidRPr="00C81F2D">
        <w:rPr>
          <w:b/>
          <w:bCs/>
          <w:sz w:val="24"/>
          <w:szCs w:val="24"/>
        </w:rPr>
        <w:t>Duties of a Healthcare</w:t>
      </w:r>
      <w:r w:rsidRPr="00C81F2D">
        <w:rPr>
          <w:b/>
          <w:bCs/>
          <w:spacing w:val="-1"/>
          <w:sz w:val="24"/>
          <w:szCs w:val="24"/>
        </w:rPr>
        <w:t xml:space="preserve"> </w:t>
      </w:r>
      <w:r w:rsidRPr="00C81F2D">
        <w:rPr>
          <w:b/>
          <w:bCs/>
          <w:sz w:val="24"/>
          <w:szCs w:val="24"/>
        </w:rPr>
        <w:t>Professional</w:t>
      </w:r>
    </w:p>
    <w:p w14:paraId="78D554FF" w14:textId="77777777" w:rsidR="00B4091E" w:rsidRPr="00C81F2D" w:rsidRDefault="00B4091E" w:rsidP="00CC51B6">
      <w:pPr>
        <w:pStyle w:val="BodyText"/>
        <w:spacing w:after="60"/>
        <w:ind w:right="545"/>
        <w:jc w:val="both"/>
      </w:pPr>
    </w:p>
    <w:p w14:paraId="5EEB0D82" w14:textId="657D9176" w:rsidR="002F5E0D" w:rsidRPr="00C81F2D" w:rsidRDefault="002F5E0D" w:rsidP="00CC51B6">
      <w:pPr>
        <w:pStyle w:val="BodyText"/>
        <w:tabs>
          <w:tab w:val="left" w:pos="10065"/>
        </w:tabs>
        <w:spacing w:after="60"/>
        <w:ind w:left="284" w:right="545"/>
        <w:jc w:val="both"/>
      </w:pPr>
      <w:r w:rsidRPr="00C81F2D">
        <w:t>All registered healthcare professionals have a duty placed on them by their regulatory body to be honest and trustworthy. Candidate performance in LFFLM examination/assessments is reviewed by healthcare professionals who themselves have a duty to notify the General Medical Council (GMC), Nursing &amp; Midwifery Council (NMC) or Health &amp; Care Professions Council (HCPC) if they have concerns. Misconduct before, during or after assessments or evidence of gross lack of competence may be referred to the appropriate Regulatory Professional Body.</w:t>
      </w:r>
    </w:p>
    <w:p w14:paraId="237E5D79" w14:textId="77777777" w:rsidR="002F5E0D" w:rsidRPr="00C81F2D" w:rsidRDefault="002F5E0D" w:rsidP="00CC51B6">
      <w:pPr>
        <w:pStyle w:val="BodyText"/>
        <w:spacing w:after="60"/>
        <w:ind w:left="284" w:right="545"/>
        <w:jc w:val="both"/>
      </w:pPr>
    </w:p>
    <w:p w14:paraId="4687D14C" w14:textId="77777777" w:rsidR="00B4091E" w:rsidRPr="00C81F2D" w:rsidRDefault="006072A2" w:rsidP="00CC51B6">
      <w:pPr>
        <w:pStyle w:val="BodyText"/>
        <w:spacing w:after="60"/>
        <w:ind w:left="284" w:right="545"/>
        <w:jc w:val="both"/>
      </w:pPr>
      <w:r w:rsidRPr="00C81F2D">
        <w:t>Candidates whose registration (or its equivalent overseas) is subject to suspension, referral or any condition must provide the FFLM with full details in advance of sitting the assessment.</w:t>
      </w:r>
    </w:p>
    <w:p w14:paraId="1E60ACAE" w14:textId="77777777" w:rsidR="00B4091E" w:rsidRPr="00C81F2D" w:rsidRDefault="00B4091E" w:rsidP="00CC51B6">
      <w:pPr>
        <w:pStyle w:val="BodyText"/>
        <w:spacing w:after="60"/>
        <w:ind w:right="545"/>
        <w:jc w:val="both"/>
        <w:rPr>
          <w:b/>
          <w:bCs/>
        </w:rPr>
      </w:pPr>
    </w:p>
    <w:p w14:paraId="6CF21A57" w14:textId="1A41C9AA" w:rsidR="00B4091E" w:rsidRPr="00C81F2D" w:rsidRDefault="006072A2" w:rsidP="00CC51B6">
      <w:pPr>
        <w:pStyle w:val="ListParagraph"/>
        <w:numPr>
          <w:ilvl w:val="0"/>
          <w:numId w:val="5"/>
        </w:numPr>
        <w:spacing w:before="0" w:after="60"/>
        <w:ind w:right="545" w:hanging="820"/>
        <w:jc w:val="both"/>
        <w:rPr>
          <w:b/>
          <w:bCs/>
          <w:sz w:val="24"/>
          <w:szCs w:val="24"/>
        </w:rPr>
      </w:pPr>
      <w:r w:rsidRPr="00C81F2D">
        <w:rPr>
          <w:b/>
          <w:bCs/>
          <w:sz w:val="24"/>
          <w:szCs w:val="24"/>
        </w:rPr>
        <w:t>Purpose of the</w:t>
      </w:r>
      <w:r w:rsidRPr="00C81F2D">
        <w:rPr>
          <w:b/>
          <w:bCs/>
          <w:spacing w:val="-1"/>
          <w:sz w:val="24"/>
          <w:szCs w:val="24"/>
        </w:rPr>
        <w:t xml:space="preserve"> </w:t>
      </w:r>
      <w:r w:rsidRPr="00C81F2D">
        <w:rPr>
          <w:b/>
          <w:bCs/>
          <w:sz w:val="24"/>
          <w:szCs w:val="24"/>
        </w:rPr>
        <w:t>Regulations</w:t>
      </w:r>
    </w:p>
    <w:p w14:paraId="667B65FA" w14:textId="05121DB8" w:rsidR="007A35D4" w:rsidRPr="00C81F2D" w:rsidRDefault="007A35D4" w:rsidP="00CC51B6">
      <w:pPr>
        <w:pStyle w:val="BodyText"/>
        <w:spacing w:after="60"/>
        <w:ind w:right="545"/>
        <w:jc w:val="both"/>
      </w:pPr>
    </w:p>
    <w:p w14:paraId="6E8C011D" w14:textId="77777777" w:rsidR="007A35D4" w:rsidRPr="00C81F2D" w:rsidRDefault="007A35D4" w:rsidP="00CC51B6">
      <w:pPr>
        <w:pStyle w:val="BodyText"/>
        <w:spacing w:after="60"/>
        <w:ind w:left="284" w:right="545"/>
        <w:jc w:val="both"/>
      </w:pPr>
      <w:r w:rsidRPr="00C81F2D">
        <w:t>The LFFLM – SOM examination will continue to change to reflect developments in sexual offence</w:t>
      </w:r>
      <w:r w:rsidRPr="00C81F2D">
        <w:rPr>
          <w:strike/>
        </w:rPr>
        <w:t>s</w:t>
      </w:r>
      <w:r w:rsidRPr="00C81F2D">
        <w:t xml:space="preserve"> medicine. While every attempt has been made to ensure that this document is accurate, further changes may be implemented over time.</w:t>
      </w:r>
    </w:p>
    <w:p w14:paraId="0C139D2A" w14:textId="77777777" w:rsidR="007A35D4" w:rsidRPr="00C81F2D" w:rsidRDefault="007A35D4" w:rsidP="00CC51B6">
      <w:pPr>
        <w:pStyle w:val="BodyText"/>
        <w:spacing w:after="60"/>
        <w:ind w:left="284" w:right="545"/>
        <w:jc w:val="both"/>
      </w:pPr>
    </w:p>
    <w:p w14:paraId="67810FD3" w14:textId="5037243A" w:rsidR="007A35D4" w:rsidRPr="00C81F2D" w:rsidRDefault="007A35D4" w:rsidP="00CC51B6">
      <w:pPr>
        <w:pStyle w:val="BodyText"/>
        <w:spacing w:after="60"/>
        <w:ind w:left="284" w:right="545"/>
        <w:jc w:val="both"/>
      </w:pPr>
      <w:r w:rsidRPr="00C81F2D">
        <w:t>Candidates should refer to the Exam</w:t>
      </w:r>
      <w:r w:rsidR="002F5E0D" w:rsidRPr="00C81F2D">
        <w:t>inations</w:t>
      </w:r>
      <w:r w:rsidRPr="00C81F2D">
        <w:t xml:space="preserve"> page of the </w:t>
      </w:r>
      <w:hyperlink r:id="rId20" w:history="1">
        <w:r w:rsidR="00B8422F" w:rsidRPr="009B4FE7">
          <w:rPr>
            <w:rStyle w:val="Hyperlink"/>
            <w:color w:val="0070C0"/>
          </w:rPr>
          <w:t>FFLM website</w:t>
        </w:r>
      </w:hyperlink>
      <w:r w:rsidR="00B8422F" w:rsidRPr="00C81F2D">
        <w:rPr>
          <w:color w:val="0000FF"/>
        </w:rPr>
        <w:t xml:space="preserve"> </w:t>
      </w:r>
      <w:r w:rsidRPr="00C81F2D">
        <w:t>for the most up-to-date information, where any such changes will be detailed. In addition, wherever changes are made, notices will be issued indicating the nature of these changes. In</w:t>
      </w:r>
      <w:r w:rsidRPr="00C81F2D">
        <w:rPr>
          <w:spacing w:val="-9"/>
        </w:rPr>
        <w:t xml:space="preserve"> </w:t>
      </w:r>
      <w:r w:rsidRPr="00C81F2D">
        <w:t>order</w:t>
      </w:r>
      <w:r w:rsidRPr="00C81F2D">
        <w:rPr>
          <w:spacing w:val="-11"/>
        </w:rPr>
        <w:t xml:space="preserve"> </w:t>
      </w:r>
      <w:r w:rsidRPr="00C81F2D">
        <w:t>that</w:t>
      </w:r>
      <w:r w:rsidRPr="00C81F2D">
        <w:rPr>
          <w:spacing w:val="-9"/>
        </w:rPr>
        <w:t xml:space="preserve"> </w:t>
      </w:r>
      <w:r w:rsidRPr="00C81F2D">
        <w:t>candidates</w:t>
      </w:r>
      <w:r w:rsidRPr="00C81F2D">
        <w:rPr>
          <w:spacing w:val="-11"/>
        </w:rPr>
        <w:t xml:space="preserve"> </w:t>
      </w:r>
      <w:r w:rsidRPr="00C81F2D">
        <w:t>are</w:t>
      </w:r>
      <w:r w:rsidRPr="00C81F2D">
        <w:rPr>
          <w:spacing w:val="-10"/>
        </w:rPr>
        <w:t xml:space="preserve"> </w:t>
      </w:r>
      <w:r w:rsidRPr="00C81F2D">
        <w:t>fully</w:t>
      </w:r>
      <w:r w:rsidRPr="00C81F2D">
        <w:rPr>
          <w:spacing w:val="-12"/>
        </w:rPr>
        <w:t xml:space="preserve"> </w:t>
      </w:r>
      <w:r w:rsidRPr="00C81F2D">
        <w:t>briefed</w:t>
      </w:r>
      <w:r w:rsidRPr="00C81F2D">
        <w:rPr>
          <w:spacing w:val="-10"/>
        </w:rPr>
        <w:t xml:space="preserve"> </w:t>
      </w:r>
      <w:r w:rsidRPr="00C81F2D">
        <w:t>about</w:t>
      </w:r>
      <w:r w:rsidRPr="00C81F2D">
        <w:rPr>
          <w:spacing w:val="-10"/>
        </w:rPr>
        <w:t xml:space="preserve"> </w:t>
      </w:r>
      <w:r w:rsidRPr="00C81F2D">
        <w:t>the</w:t>
      </w:r>
      <w:r w:rsidRPr="00C81F2D">
        <w:rPr>
          <w:spacing w:val="-9"/>
        </w:rPr>
        <w:t xml:space="preserve"> </w:t>
      </w:r>
      <w:r w:rsidRPr="00C81F2D">
        <w:t>status</w:t>
      </w:r>
      <w:r w:rsidRPr="00C81F2D">
        <w:rPr>
          <w:spacing w:val="-11"/>
        </w:rPr>
        <w:t xml:space="preserve"> </w:t>
      </w:r>
      <w:r w:rsidRPr="00C81F2D">
        <w:t>of</w:t>
      </w:r>
      <w:r w:rsidRPr="00C81F2D">
        <w:rPr>
          <w:spacing w:val="-8"/>
        </w:rPr>
        <w:t xml:space="preserve"> </w:t>
      </w:r>
      <w:r w:rsidRPr="00C81F2D">
        <w:t>any</w:t>
      </w:r>
      <w:r w:rsidRPr="00C81F2D">
        <w:rPr>
          <w:spacing w:val="-12"/>
        </w:rPr>
        <w:t xml:space="preserve"> </w:t>
      </w:r>
      <w:r w:rsidRPr="00C81F2D">
        <w:t>proposed</w:t>
      </w:r>
      <w:r w:rsidRPr="00C81F2D">
        <w:rPr>
          <w:spacing w:val="-10"/>
        </w:rPr>
        <w:t xml:space="preserve"> </w:t>
      </w:r>
      <w:r w:rsidRPr="00C81F2D">
        <w:t>changes</w:t>
      </w:r>
      <w:r w:rsidRPr="00C81F2D">
        <w:rPr>
          <w:spacing w:val="-10"/>
        </w:rPr>
        <w:t xml:space="preserve"> </w:t>
      </w:r>
      <w:r w:rsidRPr="00C81F2D">
        <w:t>they</w:t>
      </w:r>
      <w:r w:rsidRPr="00C81F2D">
        <w:rPr>
          <w:spacing w:val="-12"/>
        </w:rPr>
        <w:t xml:space="preserve"> </w:t>
      </w:r>
      <w:r w:rsidRPr="00C81F2D">
        <w:t>are advised to read these notices along with this</w:t>
      </w:r>
      <w:r w:rsidRPr="00C81F2D">
        <w:rPr>
          <w:spacing w:val="-12"/>
        </w:rPr>
        <w:t xml:space="preserve"> </w:t>
      </w:r>
      <w:r w:rsidRPr="00C81F2D">
        <w:t>publication.</w:t>
      </w:r>
    </w:p>
    <w:p w14:paraId="5D48FB00" w14:textId="77777777" w:rsidR="007A35D4" w:rsidRPr="00C81F2D" w:rsidRDefault="007A35D4" w:rsidP="00CC51B6">
      <w:pPr>
        <w:pStyle w:val="BodyText"/>
        <w:spacing w:after="60"/>
        <w:ind w:left="426" w:right="545"/>
        <w:jc w:val="both"/>
      </w:pPr>
    </w:p>
    <w:p w14:paraId="53D217AD" w14:textId="49ADCF78" w:rsidR="007A35D4" w:rsidRPr="00C81F2D" w:rsidRDefault="007A35D4" w:rsidP="00CC51B6">
      <w:pPr>
        <w:pStyle w:val="BodyText"/>
        <w:spacing w:after="60"/>
        <w:ind w:left="284" w:right="545"/>
        <w:jc w:val="both"/>
      </w:pPr>
      <w:r w:rsidRPr="00C81F2D">
        <w:t xml:space="preserve">These </w:t>
      </w:r>
      <w:r w:rsidRPr="00C81F2D">
        <w:rPr>
          <w:color w:val="000000" w:themeColor="text1"/>
        </w:rPr>
        <w:t>revised</w:t>
      </w:r>
      <w:r w:rsidRPr="00C81F2D">
        <w:rPr>
          <w:color w:val="FF0000"/>
        </w:rPr>
        <w:t xml:space="preserve"> </w:t>
      </w:r>
      <w:r w:rsidRPr="00C81F2D">
        <w:t xml:space="preserve">Regulations apply from 01 </w:t>
      </w:r>
      <w:r w:rsidR="00C45E17" w:rsidRPr="00C81F2D">
        <w:rPr>
          <w:color w:val="000000" w:themeColor="text1"/>
        </w:rPr>
        <w:t>April</w:t>
      </w:r>
      <w:r w:rsidR="002F5E0D" w:rsidRPr="00C81F2D">
        <w:t xml:space="preserve"> </w:t>
      </w:r>
      <w:r w:rsidRPr="00C81F2D">
        <w:t>2020 and supersede any previous version.</w:t>
      </w:r>
    </w:p>
    <w:p w14:paraId="1A004627" w14:textId="178FFE5E" w:rsidR="00390988" w:rsidRPr="00C81F2D" w:rsidRDefault="00390988" w:rsidP="00CC51B6">
      <w:pPr>
        <w:pStyle w:val="BodyText"/>
        <w:spacing w:after="60"/>
        <w:ind w:right="545"/>
        <w:jc w:val="both"/>
        <w:rPr>
          <w:b/>
          <w:bCs/>
        </w:rPr>
      </w:pPr>
    </w:p>
    <w:p w14:paraId="3F9D6F89" w14:textId="77777777" w:rsidR="00390988" w:rsidRPr="00C81F2D" w:rsidRDefault="00390988" w:rsidP="00CC51B6">
      <w:pPr>
        <w:pStyle w:val="ListParagraph"/>
        <w:numPr>
          <w:ilvl w:val="0"/>
          <w:numId w:val="5"/>
        </w:numPr>
        <w:tabs>
          <w:tab w:val="left" w:pos="1104"/>
        </w:tabs>
        <w:spacing w:before="0" w:after="60"/>
        <w:ind w:right="545" w:hanging="820"/>
        <w:jc w:val="both"/>
        <w:rPr>
          <w:b/>
          <w:bCs/>
          <w:sz w:val="24"/>
          <w:szCs w:val="24"/>
        </w:rPr>
      </w:pPr>
      <w:r w:rsidRPr="00C81F2D">
        <w:rPr>
          <w:b/>
          <w:bCs/>
          <w:sz w:val="24"/>
          <w:szCs w:val="24"/>
        </w:rPr>
        <w:t>Purpose of the</w:t>
      </w:r>
      <w:r w:rsidRPr="00C81F2D">
        <w:rPr>
          <w:b/>
          <w:bCs/>
          <w:spacing w:val="-1"/>
          <w:sz w:val="24"/>
          <w:szCs w:val="24"/>
        </w:rPr>
        <w:t xml:space="preserve"> </w:t>
      </w:r>
      <w:r w:rsidRPr="00C81F2D">
        <w:rPr>
          <w:b/>
          <w:bCs/>
          <w:sz w:val="24"/>
          <w:szCs w:val="24"/>
        </w:rPr>
        <w:t>assessment</w:t>
      </w:r>
    </w:p>
    <w:p w14:paraId="15CCC09A" w14:textId="77777777" w:rsidR="00390988" w:rsidRPr="00C81F2D" w:rsidRDefault="00390988" w:rsidP="00CC51B6">
      <w:pPr>
        <w:pStyle w:val="BodyText"/>
        <w:spacing w:after="60"/>
        <w:ind w:right="545"/>
        <w:jc w:val="both"/>
      </w:pPr>
    </w:p>
    <w:p w14:paraId="6B0581A6" w14:textId="652DC39F" w:rsidR="00390988" w:rsidRPr="00C81F2D" w:rsidRDefault="00390988" w:rsidP="00CC51B6">
      <w:pPr>
        <w:pStyle w:val="ListParagraph"/>
        <w:numPr>
          <w:ilvl w:val="1"/>
          <w:numId w:val="5"/>
        </w:numPr>
        <w:tabs>
          <w:tab w:val="left" w:pos="1105"/>
        </w:tabs>
        <w:spacing w:before="0" w:after="60"/>
        <w:ind w:right="545" w:hanging="820"/>
        <w:jc w:val="both"/>
        <w:rPr>
          <w:sz w:val="24"/>
          <w:szCs w:val="24"/>
        </w:rPr>
      </w:pPr>
      <w:r w:rsidRPr="00C81F2D">
        <w:rPr>
          <w:sz w:val="24"/>
          <w:szCs w:val="24"/>
        </w:rPr>
        <w:t xml:space="preserve">The LFFLM (SOM) is an examination and </w:t>
      </w:r>
      <w:r w:rsidRPr="00C81F2D">
        <w:rPr>
          <w:color w:val="000000" w:themeColor="text1"/>
          <w:sz w:val="24"/>
          <w:szCs w:val="24"/>
        </w:rPr>
        <w:t xml:space="preserve">competency assessment: </w:t>
      </w:r>
      <w:r w:rsidRPr="00C81F2D">
        <w:rPr>
          <w:sz w:val="24"/>
          <w:szCs w:val="24"/>
        </w:rPr>
        <w:t>successful completion of its components</w:t>
      </w:r>
      <w:r w:rsidRPr="00C81F2D">
        <w:rPr>
          <w:spacing w:val="-35"/>
          <w:sz w:val="24"/>
          <w:szCs w:val="24"/>
        </w:rPr>
        <w:t xml:space="preserve"> </w:t>
      </w:r>
      <w:r w:rsidRPr="00C81F2D">
        <w:rPr>
          <w:sz w:val="24"/>
          <w:szCs w:val="24"/>
        </w:rPr>
        <w:t>is required of healthcare professionals who wish to obtain</w:t>
      </w:r>
      <w:r w:rsidRPr="00C81F2D">
        <w:rPr>
          <w:color w:val="000000" w:themeColor="text1"/>
          <w:sz w:val="24"/>
          <w:szCs w:val="24"/>
        </w:rPr>
        <w:t xml:space="preserve"> </w:t>
      </w:r>
      <w:r w:rsidR="00317EE5" w:rsidRPr="00C81F2D">
        <w:rPr>
          <w:color w:val="000000" w:themeColor="text1"/>
          <w:sz w:val="24"/>
          <w:szCs w:val="24"/>
        </w:rPr>
        <w:t xml:space="preserve">the </w:t>
      </w:r>
      <w:r w:rsidRPr="00C81F2D">
        <w:rPr>
          <w:sz w:val="24"/>
          <w:szCs w:val="24"/>
        </w:rPr>
        <w:t xml:space="preserve">qualification of eligibility to become Licentiate of the Faculty of Forensic &amp; Legal Medicine. </w:t>
      </w:r>
    </w:p>
    <w:p w14:paraId="6C8CC32A" w14:textId="47EBA403" w:rsidR="00390988" w:rsidRPr="00C81F2D" w:rsidRDefault="00390988" w:rsidP="00CC51B6">
      <w:pPr>
        <w:pStyle w:val="ListParagraph"/>
        <w:numPr>
          <w:ilvl w:val="1"/>
          <w:numId w:val="5"/>
        </w:numPr>
        <w:tabs>
          <w:tab w:val="left" w:pos="1105"/>
        </w:tabs>
        <w:spacing w:before="0" w:after="60"/>
        <w:ind w:right="545" w:hanging="820"/>
        <w:jc w:val="both"/>
        <w:rPr>
          <w:sz w:val="24"/>
          <w:szCs w:val="24"/>
        </w:rPr>
      </w:pPr>
      <w:r w:rsidRPr="00C81F2D">
        <w:rPr>
          <w:sz w:val="24"/>
          <w:szCs w:val="24"/>
        </w:rPr>
        <w:t>Success in this examination demonstrates the attainment of the minimum level of competency expected of a doctor or other healthcare professional in training and the ability to apply this knowledge to problem-solving in sexual offence</w:t>
      </w:r>
      <w:r w:rsidRPr="00C81F2D">
        <w:rPr>
          <w:strike/>
          <w:sz w:val="24"/>
          <w:szCs w:val="24"/>
        </w:rPr>
        <w:t>s</w:t>
      </w:r>
      <w:r w:rsidRPr="00C81F2D">
        <w:rPr>
          <w:sz w:val="24"/>
          <w:szCs w:val="24"/>
        </w:rPr>
        <w:t xml:space="preserve"> medicine</w:t>
      </w:r>
      <w:r w:rsidRPr="00C81F2D">
        <w:rPr>
          <w:spacing w:val="-6"/>
          <w:sz w:val="24"/>
          <w:szCs w:val="24"/>
        </w:rPr>
        <w:t xml:space="preserve"> </w:t>
      </w:r>
      <w:r w:rsidRPr="00C81F2D">
        <w:rPr>
          <w:sz w:val="24"/>
          <w:szCs w:val="24"/>
        </w:rPr>
        <w:t>(SOM).</w:t>
      </w:r>
    </w:p>
    <w:p w14:paraId="6F2800F7" w14:textId="19CE7361" w:rsidR="00390988" w:rsidRPr="00C81F2D" w:rsidRDefault="00390988" w:rsidP="00CC51B6">
      <w:pPr>
        <w:pStyle w:val="ListParagraph"/>
        <w:numPr>
          <w:ilvl w:val="1"/>
          <w:numId w:val="5"/>
        </w:numPr>
        <w:tabs>
          <w:tab w:val="left" w:pos="1104"/>
          <w:tab w:val="left" w:pos="1105"/>
        </w:tabs>
        <w:spacing w:before="0" w:after="60"/>
        <w:ind w:right="545" w:hanging="820"/>
        <w:jc w:val="both"/>
        <w:rPr>
          <w:color w:val="000000" w:themeColor="text1"/>
          <w:sz w:val="24"/>
          <w:szCs w:val="24"/>
        </w:rPr>
      </w:pPr>
      <w:r w:rsidRPr="00C81F2D">
        <w:rPr>
          <w:sz w:val="24"/>
          <w:szCs w:val="24"/>
        </w:rPr>
        <w:t>A healthcare professional who successfully completes the LFFLM (SOM</w:t>
      </w:r>
      <w:r w:rsidRPr="00C81F2D">
        <w:rPr>
          <w:color w:val="000000" w:themeColor="text1"/>
          <w:sz w:val="24"/>
          <w:szCs w:val="24"/>
        </w:rPr>
        <w:t>)</w:t>
      </w:r>
      <w:r w:rsidR="00317EE5" w:rsidRPr="00C81F2D">
        <w:rPr>
          <w:color w:val="000000" w:themeColor="text1"/>
          <w:sz w:val="24"/>
          <w:szCs w:val="24"/>
        </w:rPr>
        <w:t xml:space="preserve">, </w:t>
      </w:r>
      <w:r w:rsidRPr="00C81F2D">
        <w:rPr>
          <w:bCs/>
          <w:color w:val="000000" w:themeColor="text1"/>
          <w:sz w:val="24"/>
          <w:szCs w:val="24"/>
        </w:rPr>
        <w:t>is in current forensic practice</w:t>
      </w:r>
      <w:r w:rsidR="00317EE5" w:rsidRPr="00C81F2D">
        <w:rPr>
          <w:bCs/>
          <w:color w:val="000000" w:themeColor="text1"/>
          <w:sz w:val="24"/>
          <w:szCs w:val="24"/>
        </w:rPr>
        <w:t xml:space="preserve"> and in good standing with their regulatory body</w:t>
      </w:r>
      <w:r w:rsidRPr="00C81F2D">
        <w:rPr>
          <w:bCs/>
          <w:color w:val="000000" w:themeColor="text1"/>
          <w:sz w:val="24"/>
          <w:szCs w:val="24"/>
        </w:rPr>
        <w:t xml:space="preserve"> </w:t>
      </w:r>
      <w:r w:rsidRPr="00C81F2D">
        <w:rPr>
          <w:color w:val="000000" w:themeColor="text1"/>
          <w:sz w:val="24"/>
          <w:szCs w:val="24"/>
        </w:rPr>
        <w:t>is eligible to be considered for Licentiateship of the</w:t>
      </w:r>
      <w:r w:rsidRPr="00C81F2D">
        <w:rPr>
          <w:color w:val="000000" w:themeColor="text1"/>
          <w:spacing w:val="-8"/>
          <w:sz w:val="24"/>
          <w:szCs w:val="24"/>
        </w:rPr>
        <w:t xml:space="preserve"> </w:t>
      </w:r>
      <w:r w:rsidRPr="00C81F2D">
        <w:rPr>
          <w:color w:val="000000" w:themeColor="text1"/>
          <w:sz w:val="24"/>
          <w:szCs w:val="24"/>
        </w:rPr>
        <w:t>FFLM.</w:t>
      </w:r>
    </w:p>
    <w:p w14:paraId="34DFD479" w14:textId="77777777" w:rsidR="00390988" w:rsidRPr="00C81F2D" w:rsidRDefault="00390988" w:rsidP="00CC51B6">
      <w:pPr>
        <w:pStyle w:val="BodyText"/>
        <w:spacing w:after="60"/>
        <w:ind w:right="545"/>
        <w:jc w:val="both"/>
      </w:pPr>
    </w:p>
    <w:p w14:paraId="09E6ED38" w14:textId="77777777" w:rsidR="00390988" w:rsidRPr="00C81F2D" w:rsidRDefault="00390988" w:rsidP="00CC51B6">
      <w:pPr>
        <w:pStyle w:val="ListParagraph"/>
        <w:numPr>
          <w:ilvl w:val="0"/>
          <w:numId w:val="5"/>
        </w:numPr>
        <w:tabs>
          <w:tab w:val="left" w:pos="1104"/>
          <w:tab w:val="left" w:pos="1105"/>
        </w:tabs>
        <w:spacing w:before="0" w:after="60"/>
        <w:ind w:right="545" w:hanging="820"/>
        <w:jc w:val="both"/>
        <w:rPr>
          <w:b/>
          <w:bCs/>
          <w:sz w:val="24"/>
          <w:szCs w:val="24"/>
        </w:rPr>
      </w:pPr>
      <w:r w:rsidRPr="00C81F2D">
        <w:rPr>
          <w:b/>
          <w:bCs/>
          <w:sz w:val="24"/>
          <w:szCs w:val="24"/>
        </w:rPr>
        <w:t>Constitutional Framework: Faculty of Forensic &amp; Legal</w:t>
      </w:r>
      <w:r w:rsidRPr="00C81F2D">
        <w:rPr>
          <w:b/>
          <w:bCs/>
          <w:spacing w:val="-1"/>
          <w:sz w:val="24"/>
          <w:szCs w:val="24"/>
        </w:rPr>
        <w:t xml:space="preserve"> </w:t>
      </w:r>
      <w:r w:rsidRPr="00C81F2D">
        <w:rPr>
          <w:b/>
          <w:bCs/>
          <w:sz w:val="24"/>
          <w:szCs w:val="24"/>
        </w:rPr>
        <w:t>Medicine</w:t>
      </w:r>
    </w:p>
    <w:p w14:paraId="7B2726DA" w14:textId="77777777" w:rsidR="00390988" w:rsidRPr="00C81F2D" w:rsidRDefault="00390988" w:rsidP="00CC51B6">
      <w:pPr>
        <w:pStyle w:val="BodyText"/>
        <w:spacing w:after="60"/>
        <w:ind w:right="545"/>
        <w:jc w:val="both"/>
      </w:pPr>
    </w:p>
    <w:p w14:paraId="209278D2" w14:textId="77777777" w:rsidR="001F430C" w:rsidRPr="00C81F2D" w:rsidRDefault="00390988" w:rsidP="00CC51B6">
      <w:pPr>
        <w:pStyle w:val="ListParagraph"/>
        <w:numPr>
          <w:ilvl w:val="1"/>
          <w:numId w:val="5"/>
        </w:numPr>
        <w:tabs>
          <w:tab w:val="left" w:pos="1104"/>
          <w:tab w:val="left" w:pos="1105"/>
        </w:tabs>
        <w:spacing w:before="0" w:after="60"/>
        <w:ind w:right="545" w:hanging="820"/>
        <w:jc w:val="both"/>
        <w:rPr>
          <w:sz w:val="24"/>
          <w:szCs w:val="24"/>
        </w:rPr>
      </w:pPr>
      <w:r w:rsidRPr="00C81F2D">
        <w:rPr>
          <w:sz w:val="24"/>
          <w:szCs w:val="24"/>
        </w:rPr>
        <w:t>The Faculty of Forensic &amp; Legal Medicine has the power under Standing</w:t>
      </w:r>
      <w:r w:rsidRPr="00C81F2D">
        <w:rPr>
          <w:spacing w:val="-13"/>
          <w:sz w:val="24"/>
          <w:szCs w:val="24"/>
        </w:rPr>
        <w:t xml:space="preserve"> </w:t>
      </w:r>
      <w:r w:rsidRPr="00C81F2D">
        <w:rPr>
          <w:sz w:val="24"/>
          <w:szCs w:val="24"/>
        </w:rPr>
        <w:t>Orders:</w:t>
      </w:r>
    </w:p>
    <w:p w14:paraId="7150F539" w14:textId="77777777" w:rsidR="001F430C" w:rsidRPr="00C81F2D" w:rsidRDefault="00390988" w:rsidP="00CC51B6">
      <w:pPr>
        <w:pStyle w:val="ListParagraph"/>
        <w:numPr>
          <w:ilvl w:val="2"/>
          <w:numId w:val="5"/>
        </w:numPr>
        <w:tabs>
          <w:tab w:val="left" w:pos="1104"/>
          <w:tab w:val="left" w:pos="1105"/>
        </w:tabs>
        <w:spacing w:before="0" w:after="60"/>
        <w:ind w:left="2127" w:right="545" w:hanging="993"/>
        <w:jc w:val="both"/>
        <w:rPr>
          <w:sz w:val="24"/>
          <w:szCs w:val="24"/>
        </w:rPr>
      </w:pPr>
      <w:r w:rsidRPr="00C81F2D">
        <w:rPr>
          <w:sz w:val="24"/>
          <w:szCs w:val="24"/>
        </w:rPr>
        <w:t>to set professional standards for admission to membership of the FFLM; and</w:t>
      </w:r>
    </w:p>
    <w:p w14:paraId="3A88749B" w14:textId="49DC8DA2" w:rsidR="00390988" w:rsidRPr="00C81F2D" w:rsidRDefault="00390988" w:rsidP="00CC51B6">
      <w:pPr>
        <w:pStyle w:val="ListParagraph"/>
        <w:numPr>
          <w:ilvl w:val="2"/>
          <w:numId w:val="5"/>
        </w:numPr>
        <w:tabs>
          <w:tab w:val="left" w:pos="1104"/>
          <w:tab w:val="left" w:pos="1105"/>
        </w:tabs>
        <w:spacing w:before="0" w:after="60"/>
        <w:ind w:left="2127" w:right="545" w:hanging="993"/>
        <w:jc w:val="both"/>
        <w:rPr>
          <w:sz w:val="24"/>
          <w:szCs w:val="24"/>
        </w:rPr>
      </w:pPr>
      <w:proofErr w:type="gramStart"/>
      <w:r w:rsidRPr="00C81F2D">
        <w:rPr>
          <w:sz w:val="24"/>
          <w:szCs w:val="24"/>
        </w:rPr>
        <w:t>to</w:t>
      </w:r>
      <w:proofErr w:type="gramEnd"/>
      <w:r w:rsidRPr="00C81F2D">
        <w:rPr>
          <w:sz w:val="24"/>
          <w:szCs w:val="24"/>
        </w:rPr>
        <w:t xml:space="preserve"> conduct examinations and award the LFFLM (SOM) qualification and the LFFLM Diploma of Licentiate.</w:t>
      </w:r>
    </w:p>
    <w:p w14:paraId="1FEE2DF6" w14:textId="77777777" w:rsidR="00390988" w:rsidRPr="00C81F2D" w:rsidRDefault="00390988" w:rsidP="00CC51B6">
      <w:pPr>
        <w:pStyle w:val="BodyText"/>
        <w:spacing w:after="60"/>
        <w:ind w:right="545"/>
        <w:jc w:val="both"/>
      </w:pPr>
    </w:p>
    <w:p w14:paraId="3552CFCF" w14:textId="77777777" w:rsidR="001F430C" w:rsidRPr="00C81F2D" w:rsidRDefault="00390988" w:rsidP="00CC51B6">
      <w:pPr>
        <w:pStyle w:val="ListParagraph"/>
        <w:numPr>
          <w:ilvl w:val="1"/>
          <w:numId w:val="5"/>
        </w:numPr>
        <w:tabs>
          <w:tab w:val="left" w:pos="1104"/>
        </w:tabs>
        <w:spacing w:before="0" w:after="60"/>
        <w:ind w:right="545" w:hanging="820"/>
        <w:jc w:val="both"/>
        <w:rPr>
          <w:sz w:val="24"/>
          <w:szCs w:val="24"/>
        </w:rPr>
      </w:pPr>
      <w:r w:rsidRPr="00C81F2D">
        <w:rPr>
          <w:sz w:val="24"/>
          <w:szCs w:val="24"/>
        </w:rPr>
        <w:t>The Faculty of Forensic &amp; Legal Medicine has the power</w:t>
      </w:r>
      <w:r w:rsidRPr="00C81F2D">
        <w:rPr>
          <w:spacing w:val="-4"/>
          <w:sz w:val="24"/>
          <w:szCs w:val="24"/>
        </w:rPr>
        <w:t xml:space="preserve"> </w:t>
      </w:r>
      <w:r w:rsidRPr="00C81F2D">
        <w:rPr>
          <w:sz w:val="24"/>
          <w:szCs w:val="24"/>
        </w:rPr>
        <w:t>to:</w:t>
      </w:r>
    </w:p>
    <w:p w14:paraId="2992028C" w14:textId="77777777" w:rsidR="001F430C" w:rsidRPr="00C81F2D" w:rsidRDefault="00390988" w:rsidP="00CC51B6">
      <w:pPr>
        <w:pStyle w:val="ListParagraph"/>
        <w:numPr>
          <w:ilvl w:val="2"/>
          <w:numId w:val="5"/>
        </w:numPr>
        <w:tabs>
          <w:tab w:val="left" w:pos="1104"/>
        </w:tabs>
        <w:spacing w:before="0" w:after="60"/>
        <w:ind w:left="2127" w:right="545" w:hanging="993"/>
        <w:jc w:val="both"/>
        <w:rPr>
          <w:sz w:val="24"/>
          <w:szCs w:val="24"/>
        </w:rPr>
      </w:pPr>
      <w:proofErr w:type="gramStart"/>
      <w:r w:rsidRPr="00C81F2D">
        <w:rPr>
          <w:sz w:val="24"/>
          <w:szCs w:val="24"/>
        </w:rPr>
        <w:t>determine</w:t>
      </w:r>
      <w:proofErr w:type="gramEnd"/>
      <w:r w:rsidRPr="00C81F2D">
        <w:rPr>
          <w:sz w:val="24"/>
          <w:szCs w:val="24"/>
        </w:rPr>
        <w:t xml:space="preserve"> the terms and conditions of entry to the LFFLM (SOM) examination. The Faculty of Forensic &amp; Legal Medicine reserves the right to refuse admission to any part of the LFFLM (SOM) examination;</w:t>
      </w:r>
    </w:p>
    <w:p w14:paraId="607968C4" w14:textId="6178797E" w:rsidR="00390988" w:rsidRPr="00C81F2D" w:rsidRDefault="00390988" w:rsidP="00CC51B6">
      <w:pPr>
        <w:pStyle w:val="ListParagraph"/>
        <w:numPr>
          <w:ilvl w:val="2"/>
          <w:numId w:val="5"/>
        </w:numPr>
        <w:tabs>
          <w:tab w:val="left" w:pos="1104"/>
        </w:tabs>
        <w:spacing w:before="0" w:after="60"/>
        <w:ind w:left="2127" w:right="545" w:hanging="993"/>
        <w:jc w:val="both"/>
        <w:rPr>
          <w:sz w:val="24"/>
          <w:szCs w:val="24"/>
        </w:rPr>
      </w:pPr>
      <w:proofErr w:type="gramStart"/>
      <w:r w:rsidRPr="00C81F2D">
        <w:rPr>
          <w:sz w:val="24"/>
          <w:szCs w:val="24"/>
        </w:rPr>
        <w:t>recognise</w:t>
      </w:r>
      <w:proofErr w:type="gramEnd"/>
      <w:r w:rsidRPr="00C81F2D">
        <w:rPr>
          <w:sz w:val="24"/>
          <w:szCs w:val="24"/>
        </w:rPr>
        <w:t xml:space="preserve"> appropriate periods of training, in fulfilment of the entry requirements</w:t>
      </w:r>
      <w:r w:rsidRPr="00C81F2D">
        <w:rPr>
          <w:spacing w:val="-11"/>
          <w:sz w:val="24"/>
          <w:szCs w:val="24"/>
        </w:rPr>
        <w:t xml:space="preserve"> </w:t>
      </w:r>
      <w:r w:rsidRPr="00C81F2D">
        <w:rPr>
          <w:sz w:val="24"/>
          <w:szCs w:val="24"/>
        </w:rPr>
        <w:t>of</w:t>
      </w:r>
      <w:r w:rsidRPr="00C81F2D">
        <w:rPr>
          <w:spacing w:val="-10"/>
          <w:sz w:val="24"/>
          <w:szCs w:val="24"/>
        </w:rPr>
        <w:t xml:space="preserve"> </w:t>
      </w:r>
      <w:r w:rsidRPr="00C81F2D">
        <w:rPr>
          <w:sz w:val="24"/>
          <w:szCs w:val="24"/>
        </w:rPr>
        <w:t>the</w:t>
      </w:r>
      <w:r w:rsidRPr="00C81F2D">
        <w:rPr>
          <w:spacing w:val="-6"/>
          <w:sz w:val="24"/>
          <w:szCs w:val="24"/>
        </w:rPr>
        <w:t xml:space="preserve"> </w:t>
      </w:r>
      <w:r w:rsidRPr="00C81F2D">
        <w:rPr>
          <w:sz w:val="24"/>
          <w:szCs w:val="24"/>
        </w:rPr>
        <w:t>LFFLM</w:t>
      </w:r>
      <w:r w:rsidRPr="00C81F2D">
        <w:rPr>
          <w:spacing w:val="-10"/>
          <w:sz w:val="24"/>
          <w:szCs w:val="24"/>
        </w:rPr>
        <w:t xml:space="preserve"> </w:t>
      </w:r>
      <w:r w:rsidRPr="00C81F2D">
        <w:rPr>
          <w:sz w:val="24"/>
          <w:szCs w:val="24"/>
        </w:rPr>
        <w:t>(SOM)</w:t>
      </w:r>
      <w:r w:rsidRPr="00C81F2D">
        <w:rPr>
          <w:spacing w:val="-10"/>
          <w:sz w:val="24"/>
          <w:szCs w:val="24"/>
        </w:rPr>
        <w:t xml:space="preserve"> </w:t>
      </w:r>
      <w:r w:rsidRPr="00C81F2D">
        <w:rPr>
          <w:sz w:val="24"/>
          <w:szCs w:val="24"/>
        </w:rPr>
        <w:t>Part</w:t>
      </w:r>
      <w:r w:rsidRPr="00C81F2D">
        <w:rPr>
          <w:spacing w:val="-12"/>
          <w:sz w:val="24"/>
          <w:szCs w:val="24"/>
        </w:rPr>
        <w:t xml:space="preserve"> </w:t>
      </w:r>
      <w:r w:rsidRPr="00C81F2D">
        <w:rPr>
          <w:sz w:val="24"/>
          <w:szCs w:val="24"/>
        </w:rPr>
        <w:t>2</w:t>
      </w:r>
      <w:r w:rsidRPr="00C81F2D">
        <w:rPr>
          <w:spacing w:val="-7"/>
          <w:sz w:val="24"/>
          <w:szCs w:val="24"/>
        </w:rPr>
        <w:t xml:space="preserve"> </w:t>
      </w:r>
      <w:r w:rsidRPr="00C81F2D">
        <w:rPr>
          <w:sz w:val="24"/>
          <w:szCs w:val="24"/>
        </w:rPr>
        <w:t>examination,</w:t>
      </w:r>
      <w:r w:rsidRPr="00C81F2D">
        <w:rPr>
          <w:spacing w:val="-11"/>
          <w:sz w:val="24"/>
          <w:szCs w:val="24"/>
        </w:rPr>
        <w:t xml:space="preserve"> </w:t>
      </w:r>
      <w:r w:rsidRPr="00C81F2D">
        <w:rPr>
          <w:sz w:val="24"/>
          <w:szCs w:val="24"/>
        </w:rPr>
        <w:t>and</w:t>
      </w:r>
      <w:r w:rsidRPr="00C81F2D">
        <w:rPr>
          <w:spacing w:val="-8"/>
          <w:sz w:val="24"/>
          <w:szCs w:val="24"/>
        </w:rPr>
        <w:t xml:space="preserve"> </w:t>
      </w:r>
      <w:r w:rsidRPr="00C81F2D">
        <w:rPr>
          <w:sz w:val="24"/>
          <w:szCs w:val="24"/>
        </w:rPr>
        <w:t>reserves</w:t>
      </w:r>
      <w:r w:rsidRPr="00C81F2D">
        <w:rPr>
          <w:spacing w:val="-12"/>
          <w:sz w:val="24"/>
          <w:szCs w:val="24"/>
        </w:rPr>
        <w:t xml:space="preserve"> </w:t>
      </w:r>
      <w:r w:rsidRPr="00C81F2D">
        <w:rPr>
          <w:sz w:val="24"/>
          <w:szCs w:val="24"/>
        </w:rPr>
        <w:t>the</w:t>
      </w:r>
      <w:r w:rsidRPr="00C81F2D">
        <w:rPr>
          <w:spacing w:val="-11"/>
          <w:sz w:val="24"/>
          <w:szCs w:val="24"/>
        </w:rPr>
        <w:t xml:space="preserve"> </w:t>
      </w:r>
      <w:r w:rsidRPr="00C81F2D">
        <w:rPr>
          <w:sz w:val="24"/>
          <w:szCs w:val="24"/>
        </w:rPr>
        <w:t>right to determine when this training has been compl</w:t>
      </w:r>
      <w:r w:rsidR="001F430C" w:rsidRPr="00C81F2D">
        <w:rPr>
          <w:sz w:val="24"/>
          <w:szCs w:val="24"/>
        </w:rPr>
        <w:t>eted successfully by candidates.</w:t>
      </w:r>
    </w:p>
    <w:p w14:paraId="2CB5058A" w14:textId="77777777" w:rsidR="00390988" w:rsidRPr="00C81F2D" w:rsidRDefault="00390988" w:rsidP="00CC51B6">
      <w:pPr>
        <w:pStyle w:val="BodyText"/>
        <w:spacing w:after="60"/>
        <w:ind w:right="545"/>
        <w:jc w:val="both"/>
      </w:pPr>
    </w:p>
    <w:p w14:paraId="37A24CE9" w14:textId="77777777" w:rsidR="00390988" w:rsidRPr="00C81F2D" w:rsidRDefault="00390988" w:rsidP="00CC51B6">
      <w:pPr>
        <w:pStyle w:val="ListParagraph"/>
        <w:numPr>
          <w:ilvl w:val="0"/>
          <w:numId w:val="5"/>
        </w:numPr>
        <w:tabs>
          <w:tab w:val="left" w:pos="1104"/>
        </w:tabs>
        <w:spacing w:before="0" w:after="60"/>
        <w:ind w:right="545" w:hanging="820"/>
        <w:jc w:val="both"/>
        <w:rPr>
          <w:b/>
          <w:bCs/>
          <w:sz w:val="24"/>
          <w:szCs w:val="24"/>
        </w:rPr>
      </w:pPr>
      <w:r w:rsidRPr="00C81F2D">
        <w:rPr>
          <w:b/>
          <w:bCs/>
          <w:sz w:val="24"/>
          <w:szCs w:val="24"/>
        </w:rPr>
        <w:t>Academic Framework: The Aims and Objectives of the LFFLM (SOM)</w:t>
      </w:r>
      <w:r w:rsidRPr="00C81F2D">
        <w:rPr>
          <w:b/>
          <w:bCs/>
          <w:spacing w:val="-7"/>
          <w:sz w:val="24"/>
          <w:szCs w:val="24"/>
        </w:rPr>
        <w:t xml:space="preserve"> </w:t>
      </w:r>
      <w:r w:rsidRPr="00C81F2D">
        <w:rPr>
          <w:b/>
          <w:bCs/>
          <w:sz w:val="24"/>
          <w:szCs w:val="24"/>
        </w:rPr>
        <w:t>Examination</w:t>
      </w:r>
    </w:p>
    <w:p w14:paraId="686D4EF3" w14:textId="77777777" w:rsidR="00390988" w:rsidRPr="00C81F2D" w:rsidRDefault="00390988" w:rsidP="00CC51B6">
      <w:pPr>
        <w:pStyle w:val="BodyText"/>
        <w:spacing w:after="60"/>
        <w:ind w:right="545" w:hanging="820"/>
        <w:jc w:val="both"/>
      </w:pPr>
    </w:p>
    <w:p w14:paraId="30180FD2" w14:textId="67D8923B" w:rsidR="00390988" w:rsidRPr="00C81F2D" w:rsidRDefault="00390988" w:rsidP="00CC51B6">
      <w:pPr>
        <w:pStyle w:val="ListParagraph"/>
        <w:numPr>
          <w:ilvl w:val="1"/>
          <w:numId w:val="5"/>
        </w:numPr>
        <w:tabs>
          <w:tab w:val="left" w:pos="1105"/>
        </w:tabs>
        <w:spacing w:before="0" w:after="60"/>
        <w:ind w:right="545" w:hanging="820"/>
        <w:jc w:val="both"/>
        <w:rPr>
          <w:sz w:val="24"/>
          <w:szCs w:val="24"/>
        </w:rPr>
      </w:pPr>
      <w:r w:rsidRPr="00C81F2D">
        <w:rPr>
          <w:sz w:val="24"/>
          <w:szCs w:val="24"/>
        </w:rPr>
        <w:t>It is the aspiration of the FFLM that the LFFLM (SOM) examination will play an essential role in the overall educational experience and continuing professional development</w:t>
      </w:r>
      <w:r w:rsidRPr="00C81F2D">
        <w:rPr>
          <w:spacing w:val="-7"/>
          <w:sz w:val="24"/>
          <w:szCs w:val="24"/>
        </w:rPr>
        <w:t xml:space="preserve"> </w:t>
      </w:r>
      <w:r w:rsidRPr="00C81F2D">
        <w:rPr>
          <w:sz w:val="24"/>
          <w:szCs w:val="24"/>
        </w:rPr>
        <w:t>of healthcare</w:t>
      </w:r>
      <w:r w:rsidRPr="00C81F2D">
        <w:rPr>
          <w:spacing w:val="-4"/>
          <w:sz w:val="24"/>
          <w:szCs w:val="24"/>
        </w:rPr>
        <w:t xml:space="preserve"> </w:t>
      </w:r>
      <w:r w:rsidRPr="00C81F2D">
        <w:rPr>
          <w:sz w:val="24"/>
          <w:szCs w:val="24"/>
        </w:rPr>
        <w:t>professionals</w:t>
      </w:r>
      <w:r w:rsidRPr="00C81F2D">
        <w:rPr>
          <w:spacing w:val="-2"/>
          <w:sz w:val="24"/>
          <w:szCs w:val="24"/>
        </w:rPr>
        <w:t xml:space="preserve"> </w:t>
      </w:r>
      <w:r w:rsidRPr="00C81F2D">
        <w:rPr>
          <w:sz w:val="24"/>
          <w:szCs w:val="24"/>
        </w:rPr>
        <w:t>in</w:t>
      </w:r>
      <w:r w:rsidRPr="00C81F2D">
        <w:rPr>
          <w:spacing w:val="-6"/>
          <w:sz w:val="24"/>
          <w:szCs w:val="24"/>
        </w:rPr>
        <w:t xml:space="preserve"> </w:t>
      </w:r>
      <w:r w:rsidRPr="00C81F2D">
        <w:rPr>
          <w:sz w:val="24"/>
          <w:szCs w:val="24"/>
        </w:rPr>
        <w:t>the</w:t>
      </w:r>
      <w:r w:rsidRPr="00C81F2D">
        <w:rPr>
          <w:spacing w:val="-4"/>
          <w:sz w:val="24"/>
          <w:szCs w:val="24"/>
        </w:rPr>
        <w:t xml:space="preserve"> </w:t>
      </w:r>
      <w:r w:rsidRPr="00C81F2D">
        <w:rPr>
          <w:sz w:val="24"/>
          <w:szCs w:val="24"/>
        </w:rPr>
        <w:t>United</w:t>
      </w:r>
      <w:r w:rsidRPr="00C81F2D">
        <w:rPr>
          <w:spacing w:val="-4"/>
          <w:sz w:val="24"/>
          <w:szCs w:val="24"/>
        </w:rPr>
        <w:t xml:space="preserve"> </w:t>
      </w:r>
      <w:r w:rsidRPr="00C81F2D">
        <w:rPr>
          <w:sz w:val="24"/>
          <w:szCs w:val="24"/>
        </w:rPr>
        <w:t>Kingdom.</w:t>
      </w:r>
      <w:r w:rsidRPr="00C81F2D">
        <w:rPr>
          <w:spacing w:val="-4"/>
          <w:sz w:val="24"/>
          <w:szCs w:val="24"/>
        </w:rPr>
        <w:t xml:space="preserve"> </w:t>
      </w:r>
      <w:r w:rsidRPr="00C81F2D">
        <w:rPr>
          <w:sz w:val="24"/>
          <w:szCs w:val="24"/>
        </w:rPr>
        <w:t>It</w:t>
      </w:r>
      <w:r w:rsidRPr="00C81F2D">
        <w:rPr>
          <w:spacing w:val="-4"/>
          <w:sz w:val="24"/>
          <w:szCs w:val="24"/>
        </w:rPr>
        <w:t xml:space="preserve"> </w:t>
      </w:r>
      <w:r w:rsidRPr="00C81F2D">
        <w:rPr>
          <w:sz w:val="24"/>
          <w:szCs w:val="24"/>
        </w:rPr>
        <w:t>is</w:t>
      </w:r>
      <w:r w:rsidRPr="00C81F2D">
        <w:rPr>
          <w:spacing w:val="-5"/>
          <w:sz w:val="24"/>
          <w:szCs w:val="24"/>
        </w:rPr>
        <w:t xml:space="preserve"> </w:t>
      </w:r>
      <w:r w:rsidRPr="00C81F2D">
        <w:rPr>
          <w:sz w:val="24"/>
          <w:szCs w:val="24"/>
        </w:rPr>
        <w:t>hoped</w:t>
      </w:r>
      <w:r w:rsidRPr="00C81F2D">
        <w:rPr>
          <w:spacing w:val="-5"/>
          <w:sz w:val="24"/>
          <w:szCs w:val="24"/>
        </w:rPr>
        <w:t xml:space="preserve"> </w:t>
      </w:r>
      <w:r w:rsidRPr="00C81F2D">
        <w:rPr>
          <w:sz w:val="24"/>
          <w:szCs w:val="24"/>
        </w:rPr>
        <w:t>that</w:t>
      </w:r>
      <w:r w:rsidRPr="00C81F2D">
        <w:rPr>
          <w:spacing w:val="-4"/>
          <w:sz w:val="24"/>
          <w:szCs w:val="24"/>
        </w:rPr>
        <w:t xml:space="preserve"> </w:t>
      </w:r>
      <w:r w:rsidRPr="00C81F2D">
        <w:rPr>
          <w:sz w:val="24"/>
          <w:szCs w:val="24"/>
        </w:rPr>
        <w:t>it</w:t>
      </w:r>
      <w:r w:rsidRPr="00C81F2D">
        <w:rPr>
          <w:spacing w:val="-4"/>
          <w:sz w:val="24"/>
          <w:szCs w:val="24"/>
        </w:rPr>
        <w:t xml:space="preserve"> </w:t>
      </w:r>
      <w:r w:rsidRPr="00C81F2D">
        <w:rPr>
          <w:sz w:val="24"/>
          <w:szCs w:val="24"/>
        </w:rPr>
        <w:t>will become a prerequisite for healthcare professionals wishing to pursue a career in sexual offence medicine in the United</w:t>
      </w:r>
      <w:r w:rsidRPr="00C81F2D">
        <w:rPr>
          <w:spacing w:val="-9"/>
          <w:sz w:val="24"/>
          <w:szCs w:val="24"/>
        </w:rPr>
        <w:t xml:space="preserve"> </w:t>
      </w:r>
      <w:r w:rsidRPr="00C81F2D">
        <w:rPr>
          <w:sz w:val="24"/>
          <w:szCs w:val="24"/>
        </w:rPr>
        <w:t>Kingdom.</w:t>
      </w:r>
    </w:p>
    <w:p w14:paraId="41ED1B96" w14:textId="4A50A2BC" w:rsidR="00390988" w:rsidRPr="00C81F2D" w:rsidRDefault="00390988" w:rsidP="00CC51B6">
      <w:pPr>
        <w:pStyle w:val="ListParagraph"/>
        <w:numPr>
          <w:ilvl w:val="1"/>
          <w:numId w:val="5"/>
        </w:numPr>
        <w:tabs>
          <w:tab w:val="left" w:pos="1105"/>
        </w:tabs>
        <w:spacing w:before="0" w:after="60"/>
        <w:ind w:right="545" w:hanging="820"/>
        <w:jc w:val="both"/>
        <w:rPr>
          <w:sz w:val="24"/>
          <w:szCs w:val="24"/>
        </w:rPr>
      </w:pPr>
      <w:r w:rsidRPr="00C81F2D">
        <w:rPr>
          <w:sz w:val="24"/>
          <w:szCs w:val="24"/>
        </w:rPr>
        <w:t>The LFFLM (SOM) examination will play an important role in the international arena of postgraduate forensic medical education. It will provide a professional standard against which healthcare professionals working outside the United Kingdom can measure their level of attainment. It may also be used by medical educationalists in other countries in respect of their local postgraduate</w:t>
      </w:r>
      <w:r w:rsidRPr="00C81F2D">
        <w:rPr>
          <w:spacing w:val="-8"/>
          <w:sz w:val="24"/>
          <w:szCs w:val="24"/>
        </w:rPr>
        <w:t xml:space="preserve"> </w:t>
      </w:r>
      <w:r w:rsidRPr="00C81F2D">
        <w:rPr>
          <w:sz w:val="24"/>
          <w:szCs w:val="24"/>
        </w:rPr>
        <w:t>assessments.</w:t>
      </w:r>
    </w:p>
    <w:p w14:paraId="40482FB2" w14:textId="77777777" w:rsidR="00390988" w:rsidRPr="00C81F2D" w:rsidRDefault="00390988" w:rsidP="00CC51B6">
      <w:pPr>
        <w:pStyle w:val="ListParagraph"/>
        <w:numPr>
          <w:ilvl w:val="1"/>
          <w:numId w:val="5"/>
        </w:numPr>
        <w:tabs>
          <w:tab w:val="left" w:pos="1104"/>
          <w:tab w:val="left" w:pos="1105"/>
        </w:tabs>
        <w:spacing w:before="0" w:after="60"/>
        <w:ind w:right="545" w:hanging="820"/>
        <w:jc w:val="both"/>
        <w:rPr>
          <w:sz w:val="24"/>
          <w:szCs w:val="24"/>
        </w:rPr>
      </w:pPr>
      <w:r w:rsidRPr="00C81F2D">
        <w:rPr>
          <w:sz w:val="24"/>
          <w:szCs w:val="24"/>
        </w:rPr>
        <w:t>Aim</w:t>
      </w:r>
    </w:p>
    <w:p w14:paraId="295B4B93" w14:textId="51785CD0" w:rsidR="00390988" w:rsidRPr="00C81F2D" w:rsidRDefault="00390988" w:rsidP="00CC51B6">
      <w:pPr>
        <w:pStyle w:val="BodyText"/>
        <w:spacing w:after="60"/>
        <w:ind w:left="1104" w:right="545"/>
        <w:jc w:val="both"/>
      </w:pPr>
      <w:r w:rsidRPr="00C81F2D">
        <w:t>The aim of the LFFLM (SOM) examination is to demonstrate those healthcare professionals who, having undertaken a period of general training, have acquired the necessary professional knowledge, skills and attitudes to enable them to practise as independent practitioners within the specialty of sexual offence</w:t>
      </w:r>
      <w:r w:rsidRPr="00C81F2D">
        <w:rPr>
          <w:strike/>
        </w:rPr>
        <w:t>s</w:t>
      </w:r>
      <w:r w:rsidR="001F430C" w:rsidRPr="00C81F2D">
        <w:t xml:space="preserve"> medicine.</w:t>
      </w:r>
    </w:p>
    <w:p w14:paraId="3D3965AA" w14:textId="77777777" w:rsidR="001F430C" w:rsidRPr="00C81F2D" w:rsidRDefault="00390988" w:rsidP="00CC51B6">
      <w:pPr>
        <w:pStyle w:val="ListParagraph"/>
        <w:numPr>
          <w:ilvl w:val="1"/>
          <w:numId w:val="5"/>
        </w:numPr>
        <w:tabs>
          <w:tab w:val="left" w:pos="1104"/>
          <w:tab w:val="left" w:pos="1105"/>
        </w:tabs>
        <w:spacing w:before="0" w:after="60"/>
        <w:ind w:right="545" w:hanging="820"/>
        <w:jc w:val="both"/>
        <w:rPr>
          <w:sz w:val="24"/>
          <w:szCs w:val="24"/>
        </w:rPr>
      </w:pPr>
      <w:r w:rsidRPr="00C81F2D">
        <w:rPr>
          <w:sz w:val="24"/>
          <w:szCs w:val="24"/>
        </w:rPr>
        <w:t>Objectives</w:t>
      </w:r>
    </w:p>
    <w:p w14:paraId="6A11A42D" w14:textId="77777777" w:rsidR="001F430C" w:rsidRPr="00C81F2D" w:rsidRDefault="00390988" w:rsidP="00CC51B6">
      <w:pPr>
        <w:pStyle w:val="ListParagraph"/>
        <w:numPr>
          <w:ilvl w:val="2"/>
          <w:numId w:val="5"/>
        </w:numPr>
        <w:tabs>
          <w:tab w:val="left" w:pos="1104"/>
          <w:tab w:val="left" w:pos="1105"/>
        </w:tabs>
        <w:spacing w:before="0" w:after="60"/>
        <w:ind w:left="2127" w:right="545" w:hanging="1023"/>
        <w:jc w:val="both"/>
        <w:rPr>
          <w:sz w:val="24"/>
          <w:szCs w:val="24"/>
        </w:rPr>
      </w:pPr>
      <w:r w:rsidRPr="00C81F2D">
        <w:rPr>
          <w:color w:val="000000" w:themeColor="text1"/>
          <w:sz w:val="24"/>
          <w:szCs w:val="24"/>
        </w:rPr>
        <w:t>The LFFLM (SOM) Examination evaluates the basic professional competence of healthcare professionals who are working in the field of sexual offence medicine. It does not denote expertise in the field.</w:t>
      </w:r>
    </w:p>
    <w:p w14:paraId="0235849A" w14:textId="6F31529A" w:rsidR="004A01AB" w:rsidRPr="00C81F2D" w:rsidRDefault="00390988" w:rsidP="00CC51B6">
      <w:pPr>
        <w:pStyle w:val="ListParagraph"/>
        <w:numPr>
          <w:ilvl w:val="2"/>
          <w:numId w:val="5"/>
        </w:numPr>
        <w:tabs>
          <w:tab w:val="left" w:pos="1104"/>
          <w:tab w:val="left" w:pos="1105"/>
        </w:tabs>
        <w:spacing w:before="0" w:after="60"/>
        <w:ind w:left="2127" w:right="545" w:hanging="1023"/>
        <w:jc w:val="both"/>
        <w:rPr>
          <w:sz w:val="24"/>
          <w:szCs w:val="24"/>
        </w:rPr>
      </w:pPr>
      <w:r w:rsidRPr="00C81F2D">
        <w:rPr>
          <w:sz w:val="24"/>
          <w:szCs w:val="24"/>
        </w:rPr>
        <w:t>The standard of the various parts of the examination will reflect the development in the knowledge, skills and attitudes which can be expected during training, and is in keeping with the principle of lifelong learning.</w:t>
      </w:r>
    </w:p>
    <w:p w14:paraId="77B5E790" w14:textId="77777777" w:rsidR="00390988" w:rsidRPr="00C81F2D" w:rsidRDefault="00390988" w:rsidP="00CC51B6">
      <w:pPr>
        <w:pStyle w:val="ListParagraph"/>
        <w:numPr>
          <w:ilvl w:val="1"/>
          <w:numId w:val="5"/>
        </w:numPr>
        <w:tabs>
          <w:tab w:val="left" w:pos="1104"/>
          <w:tab w:val="left" w:pos="1105"/>
        </w:tabs>
        <w:spacing w:before="0" w:after="60"/>
        <w:ind w:right="545" w:hanging="820"/>
        <w:jc w:val="both"/>
        <w:rPr>
          <w:sz w:val="24"/>
          <w:szCs w:val="24"/>
        </w:rPr>
      </w:pPr>
      <w:r w:rsidRPr="00C81F2D">
        <w:rPr>
          <w:sz w:val="24"/>
          <w:szCs w:val="24"/>
        </w:rPr>
        <w:t>Assessment</w:t>
      </w:r>
      <w:r w:rsidRPr="00C81F2D">
        <w:rPr>
          <w:spacing w:val="-3"/>
          <w:sz w:val="24"/>
          <w:szCs w:val="24"/>
        </w:rPr>
        <w:t xml:space="preserve"> </w:t>
      </w:r>
      <w:r w:rsidRPr="00C81F2D">
        <w:rPr>
          <w:sz w:val="24"/>
          <w:szCs w:val="24"/>
        </w:rPr>
        <w:t>methodology</w:t>
      </w:r>
    </w:p>
    <w:p w14:paraId="18818104" w14:textId="77777777" w:rsidR="00390988" w:rsidRPr="00C81F2D" w:rsidRDefault="00390988" w:rsidP="00CC51B6">
      <w:pPr>
        <w:pStyle w:val="BodyText"/>
        <w:spacing w:after="60"/>
        <w:ind w:left="1104" w:right="545"/>
        <w:jc w:val="both"/>
      </w:pPr>
      <w:r w:rsidRPr="00C81F2D">
        <w:t>The LFFLM (SOM) examination includes questions and assessments that require an understanding of the legal framework that underpins medicine in general and that of sexual offence medicine in particular.</w:t>
      </w:r>
    </w:p>
    <w:p w14:paraId="765C871F" w14:textId="77777777" w:rsidR="00390988" w:rsidRPr="00C81F2D" w:rsidRDefault="00390988" w:rsidP="00CC51B6">
      <w:pPr>
        <w:spacing w:after="60"/>
        <w:ind w:right="545"/>
        <w:jc w:val="both"/>
        <w:rPr>
          <w:sz w:val="24"/>
          <w:szCs w:val="24"/>
        </w:rPr>
      </w:pPr>
    </w:p>
    <w:p w14:paraId="17F6E2A6" w14:textId="77777777" w:rsidR="001F430C" w:rsidRPr="00C81F2D" w:rsidRDefault="00390988" w:rsidP="00CC51B6">
      <w:pPr>
        <w:pStyle w:val="Level11"/>
        <w:numPr>
          <w:ilvl w:val="0"/>
          <w:numId w:val="5"/>
        </w:numPr>
        <w:tabs>
          <w:tab w:val="left" w:pos="1134"/>
        </w:tabs>
        <w:spacing w:after="60"/>
        <w:ind w:right="545" w:hanging="820"/>
        <w:rPr>
          <w:rFonts w:ascii="Arial" w:hAnsi="Arial" w:cs="Arial"/>
          <w:b/>
          <w:bCs/>
          <w:color w:val="000000" w:themeColor="text1"/>
          <w:sz w:val="24"/>
          <w:szCs w:val="24"/>
        </w:rPr>
      </w:pPr>
      <w:r w:rsidRPr="00C81F2D">
        <w:rPr>
          <w:rFonts w:ascii="Arial" w:hAnsi="Arial" w:cs="Arial"/>
          <w:b/>
          <w:bCs/>
          <w:color w:val="000000" w:themeColor="text1"/>
          <w:sz w:val="24"/>
          <w:szCs w:val="24"/>
        </w:rPr>
        <w:t>LFFLM (SOM) Part 1 Examination</w:t>
      </w:r>
    </w:p>
    <w:p w14:paraId="4C1A9B50" w14:textId="77777777" w:rsidR="001F430C" w:rsidRPr="00C81F2D" w:rsidRDefault="001F430C" w:rsidP="00CC51B6">
      <w:pPr>
        <w:pStyle w:val="Level11"/>
        <w:spacing w:after="60"/>
        <w:ind w:left="1104" w:right="545" w:hanging="820"/>
        <w:rPr>
          <w:rFonts w:ascii="Arial" w:hAnsi="Arial" w:cs="Arial"/>
          <w:b/>
          <w:bCs/>
          <w:color w:val="000000" w:themeColor="text1"/>
          <w:sz w:val="24"/>
          <w:szCs w:val="24"/>
        </w:rPr>
      </w:pPr>
    </w:p>
    <w:p w14:paraId="12DD4787" w14:textId="77777777" w:rsidR="001F430C" w:rsidRPr="00C81F2D" w:rsidRDefault="00390988" w:rsidP="00CC51B6">
      <w:pPr>
        <w:pStyle w:val="Level11"/>
        <w:numPr>
          <w:ilvl w:val="1"/>
          <w:numId w:val="5"/>
        </w:numPr>
        <w:spacing w:after="60"/>
        <w:ind w:right="545" w:hanging="820"/>
        <w:rPr>
          <w:rFonts w:ascii="Arial" w:hAnsi="Arial" w:cs="Arial"/>
          <w:b/>
          <w:bCs/>
          <w:color w:val="000000" w:themeColor="text1"/>
          <w:sz w:val="24"/>
          <w:szCs w:val="24"/>
        </w:rPr>
      </w:pPr>
      <w:r w:rsidRPr="00C81F2D">
        <w:rPr>
          <w:rFonts w:ascii="Arial" w:hAnsi="Arial" w:cs="Arial"/>
          <w:color w:val="000000" w:themeColor="text1"/>
          <w:sz w:val="24"/>
          <w:szCs w:val="24"/>
        </w:rPr>
        <w:t>Purpose</w:t>
      </w:r>
    </w:p>
    <w:p w14:paraId="5D28A0B9" w14:textId="77777777" w:rsidR="001F430C" w:rsidRPr="00C81F2D" w:rsidRDefault="00390988" w:rsidP="00CC51B6">
      <w:pPr>
        <w:pStyle w:val="Level11"/>
        <w:spacing w:after="60"/>
        <w:ind w:left="1104" w:right="545" w:firstLine="0"/>
        <w:rPr>
          <w:rFonts w:ascii="Arial" w:hAnsi="Arial" w:cs="Arial"/>
          <w:b/>
          <w:bCs/>
          <w:color w:val="000000" w:themeColor="text1"/>
          <w:sz w:val="24"/>
          <w:szCs w:val="24"/>
        </w:rPr>
      </w:pPr>
      <w:r w:rsidRPr="00C81F2D">
        <w:rPr>
          <w:rFonts w:ascii="Arial" w:hAnsi="Arial" w:cs="Arial"/>
          <w:color w:val="000000" w:themeColor="text1"/>
          <w:sz w:val="24"/>
          <w:szCs w:val="24"/>
        </w:rPr>
        <w:t xml:space="preserve">The purpose of the LFFLM (SOM) Part 1 Examination - which is a Knowledge Test - is to identify those healthcare professionals who have a basic knowledge of </w:t>
      </w:r>
      <w:r w:rsidR="00B25C09" w:rsidRPr="00C81F2D">
        <w:rPr>
          <w:rFonts w:ascii="Arial" w:hAnsi="Arial" w:cs="Arial"/>
          <w:color w:val="000000" w:themeColor="text1"/>
          <w:sz w:val="24"/>
          <w:szCs w:val="24"/>
        </w:rPr>
        <w:t>sexual offence</w:t>
      </w:r>
      <w:r w:rsidRPr="00C81F2D">
        <w:rPr>
          <w:rFonts w:ascii="Arial" w:hAnsi="Arial" w:cs="Arial"/>
          <w:color w:val="000000" w:themeColor="text1"/>
          <w:sz w:val="24"/>
          <w:szCs w:val="24"/>
        </w:rPr>
        <w:t xml:space="preserve"> forensic medicine. </w:t>
      </w:r>
      <w:r w:rsidRPr="00C81F2D">
        <w:rPr>
          <w:rFonts w:ascii="Arial" w:hAnsi="Arial" w:cs="Arial"/>
          <w:b/>
          <w:bCs/>
          <w:color w:val="000000" w:themeColor="text1"/>
          <w:sz w:val="24"/>
          <w:szCs w:val="24"/>
        </w:rPr>
        <w:t>All aspects of the syllabus will be tested in Part 1.</w:t>
      </w:r>
    </w:p>
    <w:p w14:paraId="6D923745" w14:textId="77777777" w:rsidR="001F430C" w:rsidRPr="00C81F2D" w:rsidRDefault="00390988" w:rsidP="00CC51B6">
      <w:pPr>
        <w:pStyle w:val="Level11"/>
        <w:numPr>
          <w:ilvl w:val="1"/>
          <w:numId w:val="5"/>
        </w:numPr>
        <w:spacing w:after="60"/>
        <w:ind w:right="545" w:hanging="820"/>
        <w:rPr>
          <w:rFonts w:ascii="Arial" w:hAnsi="Arial" w:cs="Arial"/>
          <w:b/>
          <w:bCs/>
          <w:color w:val="000000" w:themeColor="text1"/>
          <w:sz w:val="24"/>
          <w:szCs w:val="24"/>
        </w:rPr>
      </w:pPr>
      <w:r w:rsidRPr="00C81F2D">
        <w:rPr>
          <w:rFonts w:ascii="Arial" w:hAnsi="Arial" w:cs="Arial"/>
          <w:color w:val="000000" w:themeColor="text1"/>
          <w:sz w:val="24"/>
          <w:szCs w:val="24"/>
        </w:rPr>
        <w:t>Aims</w:t>
      </w:r>
    </w:p>
    <w:p w14:paraId="15726175" w14:textId="77777777" w:rsidR="001F430C" w:rsidRPr="00C81F2D" w:rsidRDefault="00390988" w:rsidP="00CC51B6">
      <w:pPr>
        <w:pStyle w:val="Level11"/>
        <w:spacing w:after="60"/>
        <w:ind w:left="1104" w:right="545" w:firstLine="0"/>
        <w:rPr>
          <w:rFonts w:ascii="Arial" w:hAnsi="Arial" w:cs="Arial"/>
          <w:color w:val="000000" w:themeColor="text1"/>
          <w:sz w:val="24"/>
          <w:szCs w:val="24"/>
        </w:rPr>
      </w:pPr>
      <w:r w:rsidRPr="00C81F2D">
        <w:rPr>
          <w:rFonts w:ascii="Arial" w:hAnsi="Arial" w:cs="Arial"/>
          <w:color w:val="000000" w:themeColor="text1"/>
          <w:sz w:val="24"/>
          <w:szCs w:val="24"/>
        </w:rPr>
        <w:t xml:space="preserve">The aim of the LFFLM Part 1 Examination is to test the acquisition of a representative sample of </w:t>
      </w:r>
      <w:r w:rsidR="00B25C09" w:rsidRPr="00C81F2D">
        <w:rPr>
          <w:rFonts w:ascii="Arial" w:hAnsi="Arial" w:cs="Arial"/>
          <w:color w:val="000000" w:themeColor="text1"/>
          <w:sz w:val="24"/>
          <w:szCs w:val="24"/>
        </w:rPr>
        <w:t>sexual offence</w:t>
      </w:r>
      <w:r w:rsidRPr="00C81F2D">
        <w:rPr>
          <w:rFonts w:ascii="Arial" w:hAnsi="Arial" w:cs="Arial"/>
          <w:color w:val="000000" w:themeColor="text1"/>
          <w:sz w:val="24"/>
          <w:szCs w:val="24"/>
        </w:rPr>
        <w:t xml:space="preserve"> forensic medicine knowledge as specified in the published Syllabus for the LFFLM (</w:t>
      </w:r>
      <w:r w:rsidR="00B25C09" w:rsidRPr="00C81F2D">
        <w:rPr>
          <w:rFonts w:ascii="Arial" w:hAnsi="Arial" w:cs="Arial"/>
          <w:color w:val="000000" w:themeColor="text1"/>
          <w:sz w:val="24"/>
          <w:szCs w:val="24"/>
        </w:rPr>
        <w:t>SO</w:t>
      </w:r>
      <w:r w:rsidRPr="00C81F2D">
        <w:rPr>
          <w:rFonts w:ascii="Arial" w:hAnsi="Arial" w:cs="Arial"/>
          <w:color w:val="000000" w:themeColor="text1"/>
          <w:sz w:val="24"/>
          <w:szCs w:val="24"/>
        </w:rPr>
        <w:t>M) Examination.</w:t>
      </w:r>
    </w:p>
    <w:p w14:paraId="4C1F7AD6" w14:textId="77777777" w:rsidR="001F430C" w:rsidRPr="00C81F2D" w:rsidRDefault="00390988" w:rsidP="00CC51B6">
      <w:pPr>
        <w:pStyle w:val="Level11"/>
        <w:numPr>
          <w:ilvl w:val="1"/>
          <w:numId w:val="5"/>
        </w:numPr>
        <w:spacing w:after="60"/>
        <w:ind w:right="545" w:hanging="820"/>
        <w:rPr>
          <w:rFonts w:ascii="Arial" w:hAnsi="Arial" w:cs="Arial"/>
          <w:color w:val="000000" w:themeColor="text1"/>
          <w:sz w:val="24"/>
          <w:szCs w:val="24"/>
        </w:rPr>
      </w:pPr>
      <w:r w:rsidRPr="00C81F2D">
        <w:rPr>
          <w:rFonts w:ascii="Arial" w:hAnsi="Arial" w:cs="Arial"/>
          <w:color w:val="000000" w:themeColor="text1"/>
          <w:sz w:val="24"/>
          <w:szCs w:val="24"/>
        </w:rPr>
        <w:lastRenderedPageBreak/>
        <w:t>Validity</w:t>
      </w:r>
    </w:p>
    <w:p w14:paraId="1C09A494" w14:textId="6EB851BC" w:rsidR="00390988" w:rsidRPr="00C81F2D" w:rsidRDefault="00390988" w:rsidP="00CC51B6">
      <w:pPr>
        <w:pStyle w:val="Level11"/>
        <w:spacing w:after="60"/>
        <w:ind w:left="1104" w:right="545" w:firstLine="0"/>
        <w:rPr>
          <w:rFonts w:ascii="Arial" w:hAnsi="Arial" w:cs="Arial"/>
          <w:color w:val="000000" w:themeColor="text1"/>
          <w:sz w:val="24"/>
          <w:szCs w:val="24"/>
        </w:rPr>
      </w:pPr>
      <w:r w:rsidRPr="00C81F2D">
        <w:rPr>
          <w:rFonts w:ascii="Arial" w:hAnsi="Arial" w:cs="Arial"/>
          <w:color w:val="000000" w:themeColor="text1"/>
          <w:sz w:val="24"/>
          <w:szCs w:val="24"/>
        </w:rPr>
        <w:t xml:space="preserve">All elements of Part 2 of the LFFLM must be completed within 4 years of passing </w:t>
      </w:r>
      <w:r w:rsidR="00B25C09" w:rsidRPr="00C81F2D">
        <w:rPr>
          <w:rFonts w:ascii="Arial" w:hAnsi="Arial" w:cs="Arial"/>
          <w:color w:val="000000" w:themeColor="text1"/>
          <w:sz w:val="24"/>
          <w:szCs w:val="24"/>
        </w:rPr>
        <w:t>P</w:t>
      </w:r>
      <w:r w:rsidRPr="00C81F2D">
        <w:rPr>
          <w:rFonts w:ascii="Arial" w:hAnsi="Arial" w:cs="Arial"/>
          <w:color w:val="000000" w:themeColor="text1"/>
          <w:sz w:val="24"/>
          <w:szCs w:val="24"/>
        </w:rPr>
        <w:t>art 1. There is no limit to the number of entries to Part 1</w:t>
      </w:r>
    </w:p>
    <w:p w14:paraId="38FB80EE" w14:textId="77777777" w:rsidR="00390988" w:rsidRPr="00C81F2D" w:rsidRDefault="00390988" w:rsidP="00CC51B6">
      <w:pPr>
        <w:pStyle w:val="Level11"/>
        <w:spacing w:after="60"/>
        <w:ind w:left="0" w:right="545" w:firstLine="0"/>
        <w:rPr>
          <w:rFonts w:ascii="Arial" w:hAnsi="Arial" w:cs="Arial"/>
          <w:color w:val="000000" w:themeColor="text1"/>
          <w:sz w:val="24"/>
          <w:szCs w:val="24"/>
        </w:rPr>
      </w:pPr>
    </w:p>
    <w:p w14:paraId="0C17D122" w14:textId="77777777" w:rsidR="001F430C" w:rsidRPr="00C81F2D" w:rsidRDefault="00390988" w:rsidP="00CC51B6">
      <w:pPr>
        <w:pStyle w:val="Level11"/>
        <w:numPr>
          <w:ilvl w:val="0"/>
          <w:numId w:val="5"/>
        </w:numPr>
        <w:spacing w:after="60"/>
        <w:ind w:right="545" w:hanging="820"/>
        <w:rPr>
          <w:rFonts w:ascii="Arial" w:hAnsi="Arial" w:cs="Arial"/>
          <w:b/>
          <w:bCs/>
          <w:color w:val="000000" w:themeColor="text1"/>
          <w:sz w:val="24"/>
          <w:szCs w:val="24"/>
        </w:rPr>
      </w:pPr>
      <w:r w:rsidRPr="00C81F2D">
        <w:rPr>
          <w:rFonts w:ascii="Arial" w:hAnsi="Arial" w:cs="Arial"/>
          <w:b/>
          <w:bCs/>
          <w:color w:val="000000" w:themeColor="text1"/>
          <w:sz w:val="24"/>
          <w:szCs w:val="24"/>
        </w:rPr>
        <w:t>LFFLM (</w:t>
      </w:r>
      <w:r w:rsidR="00B25C09" w:rsidRPr="00C81F2D">
        <w:rPr>
          <w:rFonts w:ascii="Arial" w:hAnsi="Arial" w:cs="Arial"/>
          <w:b/>
          <w:bCs/>
          <w:color w:val="000000" w:themeColor="text1"/>
          <w:sz w:val="24"/>
          <w:szCs w:val="24"/>
        </w:rPr>
        <w:t>SO</w:t>
      </w:r>
      <w:r w:rsidRPr="00C81F2D">
        <w:rPr>
          <w:rFonts w:ascii="Arial" w:hAnsi="Arial" w:cs="Arial"/>
          <w:b/>
          <w:bCs/>
          <w:color w:val="000000" w:themeColor="text1"/>
          <w:sz w:val="24"/>
          <w:szCs w:val="24"/>
        </w:rPr>
        <w:t xml:space="preserve">M) Part 2 Clinical Examination </w:t>
      </w:r>
    </w:p>
    <w:p w14:paraId="33C516C4" w14:textId="77777777" w:rsidR="001F430C" w:rsidRPr="00C81F2D" w:rsidRDefault="001F430C" w:rsidP="00CC51B6">
      <w:pPr>
        <w:pStyle w:val="Level11"/>
        <w:spacing w:after="60"/>
        <w:ind w:left="1104" w:right="545" w:firstLine="0"/>
        <w:rPr>
          <w:rFonts w:ascii="Arial" w:hAnsi="Arial" w:cs="Arial"/>
          <w:b/>
          <w:bCs/>
          <w:color w:val="000000" w:themeColor="text1"/>
          <w:sz w:val="24"/>
          <w:szCs w:val="24"/>
        </w:rPr>
      </w:pPr>
    </w:p>
    <w:p w14:paraId="09851A3C" w14:textId="77777777" w:rsidR="001F430C" w:rsidRPr="00C81F2D" w:rsidRDefault="00390988" w:rsidP="00CC51B6">
      <w:pPr>
        <w:pStyle w:val="Level11"/>
        <w:numPr>
          <w:ilvl w:val="1"/>
          <w:numId w:val="5"/>
        </w:numPr>
        <w:spacing w:after="60"/>
        <w:ind w:right="545" w:hanging="820"/>
        <w:rPr>
          <w:rFonts w:ascii="Arial" w:hAnsi="Arial" w:cs="Arial"/>
          <w:b/>
          <w:bCs/>
          <w:color w:val="000000" w:themeColor="text1"/>
          <w:sz w:val="24"/>
          <w:szCs w:val="24"/>
        </w:rPr>
      </w:pPr>
      <w:r w:rsidRPr="00C81F2D">
        <w:rPr>
          <w:rFonts w:ascii="Arial" w:hAnsi="Arial" w:cs="Arial"/>
          <w:color w:val="000000" w:themeColor="text1"/>
          <w:sz w:val="24"/>
          <w:szCs w:val="24"/>
        </w:rPr>
        <w:t>Purpose</w:t>
      </w:r>
    </w:p>
    <w:p w14:paraId="40BADEF7" w14:textId="77777777" w:rsidR="00AD13B4" w:rsidRPr="00C81F2D" w:rsidRDefault="00390988" w:rsidP="00CC51B6">
      <w:pPr>
        <w:pStyle w:val="Level11"/>
        <w:spacing w:after="60"/>
        <w:ind w:left="1104" w:right="545" w:firstLine="0"/>
        <w:rPr>
          <w:rFonts w:ascii="Arial" w:hAnsi="Arial" w:cs="Arial"/>
          <w:b/>
          <w:bCs/>
          <w:color w:val="000000" w:themeColor="text1"/>
          <w:sz w:val="24"/>
          <w:szCs w:val="24"/>
        </w:rPr>
      </w:pPr>
      <w:r w:rsidRPr="00C81F2D">
        <w:rPr>
          <w:rFonts w:ascii="Arial" w:hAnsi="Arial" w:cs="Arial"/>
          <w:color w:val="000000" w:themeColor="text1"/>
          <w:sz w:val="24"/>
          <w:szCs w:val="24"/>
        </w:rPr>
        <w:t xml:space="preserve">The purpose of the LFFLM (GFM) Part 2 examination is to demonstrate in a practical setting </w:t>
      </w:r>
      <w:r w:rsidR="004A01AB" w:rsidRPr="00C81F2D">
        <w:rPr>
          <w:rFonts w:ascii="Arial" w:hAnsi="Arial" w:cs="Arial"/>
          <w:color w:val="000000" w:themeColor="text1"/>
          <w:sz w:val="24"/>
          <w:szCs w:val="24"/>
        </w:rPr>
        <w:t xml:space="preserve">the application of </w:t>
      </w:r>
      <w:r w:rsidRPr="00C81F2D">
        <w:rPr>
          <w:rFonts w:ascii="Arial" w:hAnsi="Arial" w:cs="Arial"/>
          <w:color w:val="000000" w:themeColor="text1"/>
          <w:sz w:val="24"/>
          <w:szCs w:val="24"/>
        </w:rPr>
        <w:t xml:space="preserve">the knowledge, skills and attitudes appropriate for a healthcare professional in </w:t>
      </w:r>
      <w:r w:rsidR="00B25C09" w:rsidRPr="00C81F2D">
        <w:rPr>
          <w:rFonts w:ascii="Arial" w:hAnsi="Arial" w:cs="Arial"/>
          <w:color w:val="000000" w:themeColor="text1"/>
          <w:sz w:val="24"/>
          <w:szCs w:val="24"/>
        </w:rPr>
        <w:t>sexual offence</w:t>
      </w:r>
      <w:r w:rsidRPr="00C81F2D">
        <w:rPr>
          <w:rFonts w:ascii="Arial" w:hAnsi="Arial" w:cs="Arial"/>
          <w:color w:val="000000" w:themeColor="text1"/>
          <w:sz w:val="24"/>
          <w:szCs w:val="24"/>
        </w:rPr>
        <w:t xml:space="preserve"> forensic medicine.</w:t>
      </w:r>
    </w:p>
    <w:p w14:paraId="7A35B56B" w14:textId="77777777" w:rsidR="00AD13B4" w:rsidRPr="00C81F2D" w:rsidRDefault="005D2330" w:rsidP="00CC51B6">
      <w:pPr>
        <w:pStyle w:val="Level11"/>
        <w:numPr>
          <w:ilvl w:val="1"/>
          <w:numId w:val="5"/>
        </w:numPr>
        <w:tabs>
          <w:tab w:val="left" w:pos="10065"/>
        </w:tabs>
        <w:spacing w:after="60"/>
        <w:ind w:right="545" w:hanging="820"/>
        <w:rPr>
          <w:rFonts w:ascii="Arial" w:hAnsi="Arial" w:cs="Arial"/>
          <w:b/>
          <w:bCs/>
          <w:color w:val="000000" w:themeColor="text1"/>
          <w:sz w:val="24"/>
          <w:szCs w:val="24"/>
        </w:rPr>
      </w:pPr>
      <w:r w:rsidRPr="00C81F2D">
        <w:rPr>
          <w:rFonts w:ascii="Arial" w:hAnsi="Arial" w:cs="Arial"/>
          <w:color w:val="000000" w:themeColor="text1"/>
          <w:sz w:val="24"/>
          <w:szCs w:val="24"/>
        </w:rPr>
        <w:t xml:space="preserve">LFFLM Part 2 is an assessment of competencies, all elements of which have to be completed within 4 years of passing Part 1.  It is completed by a review of the </w:t>
      </w:r>
      <w:r w:rsidRPr="00C81F2D">
        <w:rPr>
          <w:rFonts w:ascii="Arial" w:hAnsi="Arial" w:cs="Arial"/>
          <w:b/>
          <w:bCs/>
          <w:color w:val="000000" w:themeColor="text1"/>
          <w:sz w:val="24"/>
          <w:szCs w:val="24"/>
        </w:rPr>
        <w:t xml:space="preserve">Compendium of Validated Evidence </w:t>
      </w:r>
      <w:r w:rsidRPr="00C81F2D">
        <w:rPr>
          <w:rFonts w:ascii="Arial" w:hAnsi="Arial" w:cs="Arial"/>
          <w:color w:val="000000" w:themeColor="text1"/>
          <w:sz w:val="24"/>
          <w:szCs w:val="24"/>
        </w:rPr>
        <w:t>(</w:t>
      </w:r>
      <w:r w:rsidRPr="00C81F2D">
        <w:rPr>
          <w:rFonts w:ascii="Arial" w:hAnsi="Arial" w:cs="Arial"/>
          <w:b/>
          <w:bCs/>
          <w:color w:val="000000" w:themeColor="text1"/>
          <w:sz w:val="24"/>
          <w:szCs w:val="24"/>
        </w:rPr>
        <w:t>COVE</w:t>
      </w:r>
      <w:r w:rsidRPr="00C81F2D">
        <w:rPr>
          <w:rFonts w:ascii="Arial" w:hAnsi="Arial" w:cs="Arial"/>
          <w:color w:val="000000" w:themeColor="text1"/>
          <w:sz w:val="24"/>
          <w:szCs w:val="24"/>
        </w:rPr>
        <w:t xml:space="preserve">), an assessment of the </w:t>
      </w:r>
      <w:r w:rsidRPr="00C81F2D">
        <w:rPr>
          <w:rFonts w:ascii="Arial" w:hAnsi="Arial" w:cs="Arial"/>
          <w:b/>
          <w:bCs/>
          <w:color w:val="000000" w:themeColor="text1"/>
          <w:sz w:val="24"/>
          <w:szCs w:val="24"/>
        </w:rPr>
        <w:t>Case Portfolio</w:t>
      </w:r>
      <w:r w:rsidRPr="00C81F2D">
        <w:rPr>
          <w:rFonts w:ascii="Arial" w:hAnsi="Arial" w:cs="Arial"/>
          <w:color w:val="000000" w:themeColor="text1"/>
          <w:sz w:val="24"/>
          <w:szCs w:val="24"/>
        </w:rPr>
        <w:t xml:space="preserve"> and by an </w:t>
      </w:r>
      <w:r w:rsidRPr="00C81F2D">
        <w:rPr>
          <w:rFonts w:ascii="Arial" w:hAnsi="Arial" w:cs="Arial"/>
          <w:b/>
          <w:bCs/>
          <w:color w:val="000000" w:themeColor="text1"/>
          <w:sz w:val="24"/>
          <w:szCs w:val="24"/>
        </w:rPr>
        <w:t>Objective Structured Clinical Examination</w:t>
      </w:r>
      <w:r w:rsidRPr="00C81F2D">
        <w:rPr>
          <w:rFonts w:ascii="Arial" w:hAnsi="Arial" w:cs="Arial"/>
          <w:color w:val="000000" w:themeColor="text1"/>
          <w:sz w:val="24"/>
          <w:szCs w:val="24"/>
        </w:rPr>
        <w:t xml:space="preserve"> (</w:t>
      </w:r>
      <w:r w:rsidRPr="00C81F2D">
        <w:rPr>
          <w:rFonts w:ascii="Arial" w:hAnsi="Arial" w:cs="Arial"/>
          <w:b/>
          <w:bCs/>
          <w:color w:val="000000" w:themeColor="text1"/>
          <w:sz w:val="24"/>
          <w:szCs w:val="24"/>
        </w:rPr>
        <w:t>OSCE</w:t>
      </w:r>
      <w:r w:rsidRPr="00C81F2D">
        <w:rPr>
          <w:rFonts w:ascii="Arial" w:hAnsi="Arial" w:cs="Arial"/>
          <w:color w:val="000000" w:themeColor="text1"/>
          <w:sz w:val="24"/>
          <w:szCs w:val="24"/>
        </w:rPr>
        <w:t xml:space="preserve">). </w:t>
      </w:r>
    </w:p>
    <w:p w14:paraId="1DD33D19" w14:textId="797DBCF5" w:rsidR="00203DC5" w:rsidRPr="00C81F2D" w:rsidRDefault="00390988" w:rsidP="00CC51B6">
      <w:pPr>
        <w:pStyle w:val="Level11"/>
        <w:numPr>
          <w:ilvl w:val="1"/>
          <w:numId w:val="5"/>
        </w:numPr>
        <w:spacing w:after="60"/>
        <w:ind w:left="993" w:right="545" w:hanging="709"/>
        <w:rPr>
          <w:rFonts w:ascii="Arial" w:hAnsi="Arial" w:cs="Arial"/>
          <w:b/>
          <w:bCs/>
          <w:color w:val="000000" w:themeColor="text1"/>
          <w:sz w:val="24"/>
          <w:szCs w:val="24"/>
        </w:rPr>
      </w:pPr>
      <w:r w:rsidRPr="00C81F2D">
        <w:rPr>
          <w:rFonts w:ascii="Arial" w:hAnsi="Arial" w:cs="Arial"/>
          <w:color w:val="000000" w:themeColor="text1"/>
          <w:sz w:val="24"/>
          <w:szCs w:val="24"/>
        </w:rPr>
        <w:tab/>
      </w:r>
    </w:p>
    <w:p w14:paraId="73259264" w14:textId="0E69BA35" w:rsidR="00203DC5" w:rsidRPr="00C81F2D" w:rsidRDefault="005D2330" w:rsidP="004B67F6">
      <w:pPr>
        <w:pStyle w:val="Level11"/>
        <w:numPr>
          <w:ilvl w:val="0"/>
          <w:numId w:val="47"/>
        </w:numPr>
        <w:spacing w:after="60"/>
        <w:ind w:left="1134" w:right="545" w:hanging="567"/>
        <w:rPr>
          <w:rFonts w:ascii="Arial" w:hAnsi="Arial" w:cs="Arial"/>
          <w:color w:val="000000" w:themeColor="text1"/>
          <w:sz w:val="24"/>
          <w:szCs w:val="24"/>
        </w:rPr>
      </w:pPr>
      <w:r w:rsidRPr="00C81F2D">
        <w:rPr>
          <w:rFonts w:ascii="Arial" w:hAnsi="Arial" w:cs="Arial"/>
          <w:color w:val="000000" w:themeColor="text1"/>
          <w:sz w:val="24"/>
          <w:szCs w:val="24"/>
        </w:rPr>
        <w:t>Candidates for LFFLM SOM (</w:t>
      </w:r>
      <w:proofErr w:type="spellStart"/>
      <w:r w:rsidRPr="00C81F2D">
        <w:rPr>
          <w:rFonts w:ascii="Arial" w:hAnsi="Arial" w:cs="Arial"/>
          <w:color w:val="000000" w:themeColor="text1"/>
          <w:sz w:val="24"/>
          <w:szCs w:val="24"/>
        </w:rPr>
        <w:t>a+c</w:t>
      </w:r>
      <w:proofErr w:type="spellEnd"/>
      <w:r w:rsidRPr="00C81F2D">
        <w:rPr>
          <w:rFonts w:ascii="Arial" w:hAnsi="Arial" w:cs="Arial"/>
          <w:color w:val="000000" w:themeColor="text1"/>
          <w:sz w:val="24"/>
          <w:szCs w:val="24"/>
        </w:rPr>
        <w:t>), who examine both adult</w:t>
      </w:r>
      <w:r w:rsidR="00AD13B4" w:rsidRPr="00C81F2D">
        <w:rPr>
          <w:rFonts w:ascii="Arial" w:hAnsi="Arial" w:cs="Arial"/>
          <w:color w:val="000000" w:themeColor="text1"/>
          <w:sz w:val="24"/>
          <w:szCs w:val="24"/>
        </w:rPr>
        <w:t xml:space="preserve">s and children under the age of </w:t>
      </w:r>
      <w:r w:rsidRPr="00C81F2D">
        <w:rPr>
          <w:rFonts w:ascii="Arial" w:hAnsi="Arial" w:cs="Arial"/>
          <w:color w:val="000000" w:themeColor="text1"/>
          <w:sz w:val="24"/>
          <w:szCs w:val="24"/>
        </w:rPr>
        <w:t>18 will sit 14 OSCE stations, across the full age range</w:t>
      </w:r>
      <w:r w:rsidR="00AD13B4" w:rsidRPr="00C81F2D">
        <w:rPr>
          <w:rFonts w:ascii="Arial" w:hAnsi="Arial" w:cs="Arial"/>
          <w:color w:val="000000" w:themeColor="text1"/>
          <w:sz w:val="24"/>
          <w:szCs w:val="24"/>
        </w:rPr>
        <w:t>.</w:t>
      </w:r>
    </w:p>
    <w:p w14:paraId="18C6B8AE" w14:textId="6E75AB58" w:rsidR="00AD13B4" w:rsidRPr="00C81F2D" w:rsidRDefault="005D2330" w:rsidP="004B67F6">
      <w:pPr>
        <w:pStyle w:val="Level11"/>
        <w:numPr>
          <w:ilvl w:val="0"/>
          <w:numId w:val="47"/>
        </w:numPr>
        <w:spacing w:after="60"/>
        <w:ind w:left="1134" w:right="545" w:hanging="567"/>
        <w:rPr>
          <w:rFonts w:ascii="Arial" w:hAnsi="Arial" w:cs="Arial"/>
          <w:color w:val="000000" w:themeColor="text1"/>
          <w:sz w:val="24"/>
          <w:szCs w:val="24"/>
        </w:rPr>
      </w:pPr>
      <w:r w:rsidRPr="00C81F2D">
        <w:rPr>
          <w:rFonts w:ascii="Arial" w:hAnsi="Arial" w:cs="Arial"/>
          <w:color w:val="000000" w:themeColor="text1"/>
          <w:sz w:val="24"/>
          <w:szCs w:val="24"/>
        </w:rPr>
        <w:t xml:space="preserve">Candidates for LFFLM SOM (a), who examine </w:t>
      </w:r>
      <w:r w:rsidR="00203DC5" w:rsidRPr="00C81F2D">
        <w:rPr>
          <w:rFonts w:ascii="Arial" w:hAnsi="Arial" w:cs="Arial"/>
          <w:color w:val="000000" w:themeColor="text1"/>
          <w:sz w:val="24"/>
          <w:szCs w:val="24"/>
        </w:rPr>
        <w:t>complainants age</w:t>
      </w:r>
      <w:r w:rsidR="00C91B2E">
        <w:rPr>
          <w:rFonts w:ascii="Arial" w:hAnsi="Arial" w:cs="Arial"/>
          <w:color w:val="000000" w:themeColor="text1"/>
          <w:sz w:val="24"/>
          <w:szCs w:val="24"/>
        </w:rPr>
        <w:t>d</w:t>
      </w:r>
      <w:r w:rsidR="00203DC5" w:rsidRPr="00C81F2D">
        <w:rPr>
          <w:rFonts w:ascii="Arial" w:hAnsi="Arial" w:cs="Arial"/>
          <w:color w:val="000000" w:themeColor="text1"/>
          <w:sz w:val="24"/>
          <w:szCs w:val="24"/>
        </w:rPr>
        <w:t xml:space="preserve"> 18 years and over</w:t>
      </w:r>
      <w:r w:rsidR="00AD13B4" w:rsidRPr="00C81F2D">
        <w:rPr>
          <w:rFonts w:ascii="Arial" w:hAnsi="Arial" w:cs="Arial"/>
          <w:color w:val="000000" w:themeColor="text1"/>
          <w:sz w:val="24"/>
          <w:szCs w:val="24"/>
        </w:rPr>
        <w:t xml:space="preserve"> will sit </w:t>
      </w:r>
      <w:r w:rsidRPr="00C81F2D">
        <w:rPr>
          <w:rFonts w:ascii="Arial" w:hAnsi="Arial" w:cs="Arial"/>
          <w:color w:val="000000" w:themeColor="text1"/>
          <w:sz w:val="24"/>
          <w:szCs w:val="24"/>
        </w:rPr>
        <w:t>1</w:t>
      </w:r>
      <w:r w:rsidR="00203DC5" w:rsidRPr="00C81F2D">
        <w:rPr>
          <w:rFonts w:ascii="Arial" w:hAnsi="Arial" w:cs="Arial"/>
          <w:color w:val="000000" w:themeColor="text1"/>
          <w:sz w:val="24"/>
          <w:szCs w:val="24"/>
        </w:rPr>
        <w:t>1</w:t>
      </w:r>
      <w:r w:rsidRPr="00C81F2D">
        <w:rPr>
          <w:rFonts w:ascii="Arial" w:hAnsi="Arial" w:cs="Arial"/>
          <w:color w:val="000000" w:themeColor="text1"/>
          <w:sz w:val="24"/>
          <w:szCs w:val="24"/>
        </w:rPr>
        <w:t xml:space="preserve"> </w:t>
      </w:r>
      <w:r w:rsidR="00203DC5" w:rsidRPr="00C81F2D">
        <w:rPr>
          <w:rFonts w:ascii="Arial" w:hAnsi="Arial" w:cs="Arial"/>
          <w:color w:val="000000" w:themeColor="text1"/>
          <w:sz w:val="24"/>
          <w:szCs w:val="24"/>
        </w:rPr>
        <w:t xml:space="preserve">adult </w:t>
      </w:r>
      <w:r w:rsidRPr="00C81F2D">
        <w:rPr>
          <w:rFonts w:ascii="Arial" w:hAnsi="Arial" w:cs="Arial"/>
          <w:color w:val="000000" w:themeColor="text1"/>
          <w:sz w:val="24"/>
          <w:szCs w:val="24"/>
        </w:rPr>
        <w:t>OSCE stations</w:t>
      </w:r>
      <w:r w:rsidR="00AD13B4" w:rsidRPr="00C81F2D">
        <w:rPr>
          <w:rFonts w:ascii="Arial" w:hAnsi="Arial" w:cs="Arial"/>
          <w:color w:val="000000" w:themeColor="text1"/>
          <w:sz w:val="24"/>
          <w:szCs w:val="24"/>
        </w:rPr>
        <w:t>.</w:t>
      </w:r>
    </w:p>
    <w:p w14:paraId="71BDE3EB" w14:textId="77777777" w:rsidR="00AD13B4" w:rsidRPr="00C81F2D" w:rsidRDefault="005D2330" w:rsidP="004B67F6">
      <w:pPr>
        <w:pStyle w:val="Level11"/>
        <w:numPr>
          <w:ilvl w:val="0"/>
          <w:numId w:val="47"/>
        </w:numPr>
        <w:spacing w:after="60"/>
        <w:ind w:left="1134" w:right="545" w:hanging="567"/>
        <w:rPr>
          <w:rFonts w:ascii="Arial" w:hAnsi="Arial" w:cs="Arial"/>
          <w:color w:val="000000" w:themeColor="text1"/>
          <w:sz w:val="24"/>
          <w:szCs w:val="24"/>
        </w:rPr>
      </w:pPr>
      <w:r w:rsidRPr="00C81F2D">
        <w:rPr>
          <w:rFonts w:ascii="Arial" w:hAnsi="Arial" w:cs="Arial"/>
          <w:color w:val="000000" w:themeColor="text1"/>
          <w:sz w:val="24"/>
          <w:szCs w:val="24"/>
        </w:rPr>
        <w:t xml:space="preserve">Candidates for LFFLM SOM (c), who examine children under the age of 18 will sit </w:t>
      </w:r>
      <w:r w:rsidR="00203DC5" w:rsidRPr="00C81F2D">
        <w:rPr>
          <w:rFonts w:ascii="Arial" w:hAnsi="Arial" w:cs="Arial"/>
          <w:color w:val="000000" w:themeColor="text1"/>
          <w:sz w:val="24"/>
          <w:szCs w:val="24"/>
        </w:rPr>
        <w:t>11</w:t>
      </w:r>
      <w:r w:rsidRPr="00C81F2D">
        <w:rPr>
          <w:rFonts w:ascii="Arial" w:hAnsi="Arial" w:cs="Arial"/>
          <w:color w:val="000000" w:themeColor="text1"/>
          <w:sz w:val="24"/>
          <w:szCs w:val="24"/>
        </w:rPr>
        <w:t xml:space="preserve"> OSCE </w:t>
      </w:r>
      <w:r w:rsidR="00203DC5" w:rsidRPr="00C81F2D">
        <w:rPr>
          <w:rFonts w:ascii="Arial" w:hAnsi="Arial" w:cs="Arial"/>
          <w:color w:val="000000" w:themeColor="text1"/>
          <w:sz w:val="24"/>
          <w:szCs w:val="24"/>
        </w:rPr>
        <w:t xml:space="preserve">child and adolescent </w:t>
      </w:r>
      <w:r w:rsidRPr="00C81F2D">
        <w:rPr>
          <w:rFonts w:ascii="Arial" w:hAnsi="Arial" w:cs="Arial"/>
          <w:color w:val="000000" w:themeColor="text1"/>
          <w:sz w:val="24"/>
          <w:szCs w:val="24"/>
        </w:rPr>
        <w:t>stations</w:t>
      </w:r>
      <w:r w:rsidR="00AD13B4" w:rsidRPr="00C81F2D">
        <w:rPr>
          <w:rFonts w:ascii="Arial" w:hAnsi="Arial" w:cs="Arial"/>
          <w:color w:val="000000" w:themeColor="text1"/>
          <w:sz w:val="24"/>
          <w:szCs w:val="24"/>
        </w:rPr>
        <w:t>.</w:t>
      </w:r>
      <w:r w:rsidR="00AD13B4" w:rsidRPr="00C81F2D">
        <w:rPr>
          <w:rFonts w:ascii="Arial" w:hAnsi="Arial" w:cs="Arial"/>
          <w:color w:val="000000" w:themeColor="text1"/>
          <w:sz w:val="24"/>
          <w:szCs w:val="24"/>
        </w:rPr>
        <w:tab/>
      </w:r>
    </w:p>
    <w:p w14:paraId="30EFC8E4" w14:textId="77777777" w:rsidR="00AD13B4" w:rsidRPr="00C81F2D" w:rsidRDefault="00390988" w:rsidP="00CC51B6">
      <w:pPr>
        <w:pStyle w:val="Level11"/>
        <w:numPr>
          <w:ilvl w:val="1"/>
          <w:numId w:val="5"/>
        </w:numPr>
        <w:spacing w:after="60"/>
        <w:ind w:left="1134" w:right="545" w:hanging="820"/>
        <w:rPr>
          <w:rFonts w:ascii="Arial" w:hAnsi="Arial" w:cs="Arial"/>
          <w:color w:val="000000" w:themeColor="text1"/>
          <w:sz w:val="24"/>
          <w:szCs w:val="24"/>
        </w:rPr>
      </w:pPr>
      <w:r w:rsidRPr="00C81F2D">
        <w:rPr>
          <w:rFonts w:ascii="Arial" w:hAnsi="Arial" w:cs="Arial"/>
          <w:color w:val="000000" w:themeColor="text1"/>
          <w:sz w:val="24"/>
          <w:szCs w:val="24"/>
        </w:rPr>
        <w:t xml:space="preserve">Candidates must have passed the Part </w:t>
      </w:r>
      <w:r w:rsidR="00AD13B4" w:rsidRPr="00C81F2D">
        <w:rPr>
          <w:rFonts w:ascii="Arial" w:hAnsi="Arial" w:cs="Arial"/>
          <w:color w:val="000000" w:themeColor="text1"/>
          <w:sz w:val="24"/>
          <w:szCs w:val="24"/>
        </w:rPr>
        <w:t>1</w:t>
      </w:r>
      <w:r w:rsidRPr="00C81F2D">
        <w:rPr>
          <w:rFonts w:ascii="Arial" w:hAnsi="Arial" w:cs="Arial"/>
          <w:color w:val="000000" w:themeColor="text1"/>
          <w:sz w:val="24"/>
          <w:szCs w:val="24"/>
        </w:rPr>
        <w:t xml:space="preserve"> examination (written paper), within the last 4 years, in order to be eligible for entry to the Part 2 examination</w:t>
      </w:r>
      <w:r w:rsidRPr="00C81F2D">
        <w:rPr>
          <w:rFonts w:ascii="Arial" w:hAnsi="Arial" w:cs="Arial"/>
          <w:i/>
          <w:iCs/>
          <w:color w:val="000000" w:themeColor="text1"/>
          <w:sz w:val="24"/>
          <w:szCs w:val="24"/>
        </w:rPr>
        <w:t>.</w:t>
      </w:r>
    </w:p>
    <w:p w14:paraId="7DD892F8" w14:textId="79FA9523" w:rsidR="00390988" w:rsidRPr="00C81F2D" w:rsidRDefault="00390988" w:rsidP="00CC51B6">
      <w:pPr>
        <w:pStyle w:val="Level11"/>
        <w:numPr>
          <w:ilvl w:val="1"/>
          <w:numId w:val="5"/>
        </w:numPr>
        <w:spacing w:after="60"/>
        <w:ind w:left="1134" w:right="545" w:hanging="850"/>
        <w:rPr>
          <w:rFonts w:ascii="Arial" w:hAnsi="Arial" w:cs="Arial"/>
          <w:color w:val="000000" w:themeColor="text1"/>
          <w:sz w:val="24"/>
          <w:szCs w:val="24"/>
        </w:rPr>
      </w:pPr>
      <w:r w:rsidRPr="00C81F2D">
        <w:rPr>
          <w:rFonts w:ascii="Arial" w:eastAsia="Calibri" w:hAnsi="Arial" w:cs="Arial"/>
          <w:color w:val="000000" w:themeColor="text1"/>
          <w:sz w:val="24"/>
          <w:szCs w:val="24"/>
        </w:rPr>
        <w:t xml:space="preserve">The </w:t>
      </w:r>
      <w:r w:rsidRPr="00C81F2D">
        <w:rPr>
          <w:rFonts w:ascii="Arial" w:eastAsia="Calibri" w:hAnsi="Arial" w:cs="Arial"/>
          <w:b/>
          <w:bCs/>
          <w:color w:val="000000" w:themeColor="text1"/>
          <w:sz w:val="24"/>
          <w:szCs w:val="24"/>
        </w:rPr>
        <w:t>COVE</w:t>
      </w:r>
      <w:r w:rsidRPr="00C81F2D">
        <w:rPr>
          <w:rFonts w:ascii="Arial" w:eastAsia="Calibri" w:hAnsi="Arial" w:cs="Arial"/>
          <w:color w:val="000000" w:themeColor="text1"/>
          <w:sz w:val="24"/>
          <w:szCs w:val="24"/>
        </w:rPr>
        <w:t xml:space="preserve"> must be submitted and assessed as satisfactory in order for the candidate to be eligible for entry to the OSCE component of the Part 2. There is no fee for this.</w:t>
      </w:r>
    </w:p>
    <w:p w14:paraId="788B25AF" w14:textId="42FC2472" w:rsidR="00390988" w:rsidRPr="00C81F2D" w:rsidRDefault="00390988" w:rsidP="004B67F6">
      <w:pPr>
        <w:pStyle w:val="ListParagraph"/>
        <w:numPr>
          <w:ilvl w:val="0"/>
          <w:numId w:val="48"/>
        </w:numPr>
        <w:spacing w:before="0" w:after="60"/>
        <w:ind w:left="2127" w:right="545" w:hanging="993"/>
        <w:jc w:val="both"/>
        <w:rPr>
          <w:color w:val="000000" w:themeColor="text1"/>
          <w:sz w:val="24"/>
          <w:szCs w:val="24"/>
        </w:rPr>
      </w:pPr>
      <w:r w:rsidRPr="00C81F2D">
        <w:rPr>
          <w:color w:val="000000" w:themeColor="text1"/>
          <w:sz w:val="24"/>
          <w:szCs w:val="24"/>
        </w:rPr>
        <w:t xml:space="preserve">The COVE must be submitted no later than </w:t>
      </w:r>
      <w:r w:rsidR="00B552C9" w:rsidRPr="00C81F2D">
        <w:rPr>
          <w:color w:val="000000" w:themeColor="text1"/>
          <w:sz w:val="24"/>
          <w:szCs w:val="24"/>
        </w:rPr>
        <w:t xml:space="preserve">the end of </w:t>
      </w:r>
      <w:r w:rsidRPr="00C81F2D">
        <w:rPr>
          <w:color w:val="000000" w:themeColor="text1"/>
          <w:sz w:val="24"/>
          <w:szCs w:val="24"/>
        </w:rPr>
        <w:t>the application period to allow</w:t>
      </w:r>
      <w:r w:rsidR="00AD13B4" w:rsidRPr="00C81F2D">
        <w:rPr>
          <w:color w:val="000000" w:themeColor="text1"/>
          <w:sz w:val="24"/>
          <w:szCs w:val="24"/>
        </w:rPr>
        <w:t xml:space="preserve"> for </w:t>
      </w:r>
      <w:r w:rsidRPr="00C81F2D">
        <w:rPr>
          <w:color w:val="000000" w:themeColor="text1"/>
          <w:sz w:val="24"/>
          <w:szCs w:val="24"/>
        </w:rPr>
        <w:t xml:space="preserve">assessment. If there are exceptional circumstances which make this difficult, these need to be considered by the Chief Examiner before the end of the application period. </w:t>
      </w:r>
    </w:p>
    <w:p w14:paraId="1CD25FBB" w14:textId="77777777" w:rsidR="00AD13B4" w:rsidRPr="00C81F2D" w:rsidRDefault="00390988" w:rsidP="004B67F6">
      <w:pPr>
        <w:pStyle w:val="ListParagraph"/>
        <w:numPr>
          <w:ilvl w:val="0"/>
          <w:numId w:val="48"/>
        </w:numPr>
        <w:spacing w:before="0" w:after="60"/>
        <w:ind w:left="2127" w:right="545" w:hanging="993"/>
        <w:jc w:val="both"/>
        <w:rPr>
          <w:color w:val="000000" w:themeColor="text1"/>
          <w:sz w:val="24"/>
          <w:szCs w:val="24"/>
        </w:rPr>
      </w:pPr>
      <w:r w:rsidRPr="00C81F2D">
        <w:rPr>
          <w:color w:val="000000" w:themeColor="text1"/>
          <w:sz w:val="24"/>
          <w:szCs w:val="24"/>
        </w:rPr>
        <w:t xml:space="preserve">The COVE can be submitted at any time after passing the Part 1 Examination for assessment of completion of training requirements within the same period mentioned above, provided it allows entry to the OSCE examination within </w:t>
      </w:r>
      <w:r w:rsidR="00546212" w:rsidRPr="00C81F2D">
        <w:rPr>
          <w:color w:val="000000" w:themeColor="text1"/>
          <w:sz w:val="24"/>
          <w:szCs w:val="24"/>
        </w:rPr>
        <w:t>four</w:t>
      </w:r>
      <w:r w:rsidRPr="00C81F2D">
        <w:rPr>
          <w:color w:val="000000" w:themeColor="text1"/>
          <w:sz w:val="24"/>
          <w:szCs w:val="24"/>
        </w:rPr>
        <w:t xml:space="preserve"> years (</w:t>
      </w:r>
      <w:r w:rsidR="00546212" w:rsidRPr="00C81F2D">
        <w:rPr>
          <w:color w:val="000000" w:themeColor="text1"/>
          <w:sz w:val="24"/>
          <w:szCs w:val="24"/>
        </w:rPr>
        <w:t>four</w:t>
      </w:r>
      <w:r w:rsidRPr="00C81F2D">
        <w:rPr>
          <w:color w:val="000000" w:themeColor="text1"/>
          <w:sz w:val="24"/>
          <w:szCs w:val="24"/>
        </w:rPr>
        <w:t xml:space="preserve"> examination diets) of passing Part 1</w:t>
      </w:r>
      <w:r w:rsidR="00AD13B4" w:rsidRPr="00C81F2D">
        <w:rPr>
          <w:color w:val="000000" w:themeColor="text1"/>
          <w:sz w:val="24"/>
          <w:szCs w:val="24"/>
        </w:rPr>
        <w:t>.</w:t>
      </w:r>
    </w:p>
    <w:p w14:paraId="48268AFD" w14:textId="77777777" w:rsidR="00AD13B4" w:rsidRPr="00C81F2D" w:rsidRDefault="00390988"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The</w:t>
      </w:r>
      <w:r w:rsidRPr="00C81F2D">
        <w:rPr>
          <w:b/>
          <w:bCs/>
          <w:color w:val="000000" w:themeColor="text1"/>
          <w:sz w:val="24"/>
          <w:szCs w:val="24"/>
        </w:rPr>
        <w:t xml:space="preserve"> PORTFOLIO</w:t>
      </w:r>
      <w:r w:rsidRPr="00C81F2D">
        <w:rPr>
          <w:color w:val="000000" w:themeColor="text1"/>
          <w:sz w:val="24"/>
          <w:szCs w:val="24"/>
        </w:rPr>
        <w:t xml:space="preserve"> with the fee for marking can be submitted at any time, as long as it is within the permitted </w:t>
      </w:r>
      <w:r w:rsidR="00546212" w:rsidRPr="00C81F2D">
        <w:rPr>
          <w:color w:val="000000" w:themeColor="text1"/>
          <w:sz w:val="24"/>
          <w:szCs w:val="24"/>
        </w:rPr>
        <w:t>4</w:t>
      </w:r>
      <w:r w:rsidRPr="00C81F2D">
        <w:rPr>
          <w:color w:val="000000" w:themeColor="text1"/>
          <w:sz w:val="24"/>
          <w:szCs w:val="24"/>
        </w:rPr>
        <w:t xml:space="preserve"> years f</w:t>
      </w:r>
      <w:r w:rsidR="00AD13B4" w:rsidRPr="00C81F2D">
        <w:rPr>
          <w:color w:val="000000" w:themeColor="text1"/>
          <w:sz w:val="24"/>
          <w:szCs w:val="24"/>
        </w:rPr>
        <w:t>rom the date of the first Part 1</w:t>
      </w:r>
      <w:r w:rsidRPr="00C81F2D">
        <w:rPr>
          <w:color w:val="000000" w:themeColor="text1"/>
          <w:sz w:val="24"/>
          <w:szCs w:val="24"/>
        </w:rPr>
        <w:t xml:space="preserve"> entry.</w:t>
      </w:r>
    </w:p>
    <w:p w14:paraId="4BA4184A" w14:textId="08334F98" w:rsidR="00AD13B4" w:rsidRPr="00C81F2D" w:rsidRDefault="00390988"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If the case portfolio is rejected on the grounds of inadequacy, the Chief Examiner’s Committee will give the reason for this and stipulate the number and nature of further cases which must be sub</w:t>
      </w:r>
      <w:r w:rsidR="00AD13B4" w:rsidRPr="00C81F2D">
        <w:rPr>
          <w:color w:val="000000" w:themeColor="text1"/>
          <w:sz w:val="24"/>
          <w:szCs w:val="24"/>
        </w:rPr>
        <w:t xml:space="preserve">mitted prior to re-evaluation. </w:t>
      </w:r>
      <w:r w:rsidRPr="00C81F2D">
        <w:rPr>
          <w:color w:val="000000" w:themeColor="text1"/>
          <w:sz w:val="24"/>
          <w:szCs w:val="24"/>
        </w:rPr>
        <w:t>A case portfolio may be submitted a maximum of</w:t>
      </w:r>
      <w:r w:rsidR="0067783B" w:rsidRPr="00C81F2D">
        <w:rPr>
          <w:color w:val="000000" w:themeColor="text1"/>
          <w:sz w:val="24"/>
          <w:szCs w:val="24"/>
        </w:rPr>
        <w:t xml:space="preserve"> 4</w:t>
      </w:r>
      <w:r w:rsidRPr="00C81F2D">
        <w:rPr>
          <w:color w:val="FF0000"/>
          <w:sz w:val="24"/>
          <w:szCs w:val="24"/>
        </w:rPr>
        <w:t xml:space="preserve"> </w:t>
      </w:r>
      <w:r w:rsidRPr="00C81F2D">
        <w:rPr>
          <w:color w:val="000000" w:themeColor="text1"/>
          <w:sz w:val="24"/>
          <w:szCs w:val="24"/>
        </w:rPr>
        <w:t>times.</w:t>
      </w:r>
    </w:p>
    <w:p w14:paraId="18EE539F" w14:textId="77777777" w:rsidR="00AD13B4" w:rsidRPr="00C81F2D" w:rsidRDefault="00390988"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Failed portfolios which are resubmitted must be accompanied by a further fee.</w:t>
      </w:r>
    </w:p>
    <w:p w14:paraId="332D05D4" w14:textId="77777777" w:rsidR="00AD13B4" w:rsidRPr="00C81F2D" w:rsidRDefault="00390988"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 xml:space="preserve">Part 2 can only be entered a maximum of 4 times. </w:t>
      </w:r>
      <w:r w:rsidR="0037777D" w:rsidRPr="00C81F2D">
        <w:rPr>
          <w:color w:val="000000" w:themeColor="text1"/>
          <w:sz w:val="24"/>
          <w:szCs w:val="24"/>
        </w:rPr>
        <w:t>Thereafter the process would require to be repeated with a re-sitting of Part 1</w:t>
      </w:r>
      <w:r w:rsidR="00C45E17" w:rsidRPr="00C81F2D">
        <w:rPr>
          <w:color w:val="000000" w:themeColor="text1"/>
          <w:sz w:val="24"/>
          <w:szCs w:val="24"/>
        </w:rPr>
        <w:t xml:space="preserve"> and a further 2 attempts at Part 2.</w:t>
      </w:r>
    </w:p>
    <w:p w14:paraId="0C17B311" w14:textId="77777777" w:rsidR="00AD13B4" w:rsidRPr="00C81F2D" w:rsidRDefault="00B552C9" w:rsidP="00CC51B6">
      <w:pPr>
        <w:pStyle w:val="ListParagraph"/>
        <w:numPr>
          <w:ilvl w:val="1"/>
          <w:numId w:val="5"/>
        </w:numPr>
        <w:spacing w:before="0" w:after="60"/>
        <w:ind w:right="545" w:hanging="820"/>
        <w:jc w:val="both"/>
        <w:rPr>
          <w:color w:val="000000" w:themeColor="text1"/>
          <w:sz w:val="24"/>
          <w:szCs w:val="24"/>
        </w:rPr>
      </w:pPr>
      <w:r w:rsidRPr="00C81F2D">
        <w:rPr>
          <w:bCs/>
          <w:color w:val="000000" w:themeColor="text1"/>
          <w:sz w:val="24"/>
          <w:szCs w:val="24"/>
        </w:rPr>
        <w:t xml:space="preserve">The diploma of licentiate will only be awarded when candidates have completed all the components satisfactorily, are appropriately registered and in good standing with their regulatory body. The candidate must formally apply to the FFLM and, on completion, they can use the </w:t>
      </w:r>
      <w:proofErr w:type="spellStart"/>
      <w:r w:rsidRPr="00C81F2D">
        <w:rPr>
          <w:bCs/>
          <w:color w:val="000000" w:themeColor="text1"/>
          <w:sz w:val="24"/>
          <w:szCs w:val="24"/>
        </w:rPr>
        <w:t>postnominals</w:t>
      </w:r>
      <w:proofErr w:type="spellEnd"/>
      <w:r w:rsidRPr="00C81F2D">
        <w:rPr>
          <w:bCs/>
          <w:color w:val="000000" w:themeColor="text1"/>
          <w:sz w:val="24"/>
          <w:szCs w:val="24"/>
        </w:rPr>
        <w:t xml:space="preserve"> LFFLM after their name.</w:t>
      </w:r>
    </w:p>
    <w:p w14:paraId="5A7ED2FD" w14:textId="79F3511E" w:rsidR="00390988" w:rsidRPr="00C81F2D" w:rsidRDefault="00390988"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The LFFLM (</w:t>
      </w:r>
      <w:r w:rsidR="00971A68" w:rsidRPr="00C81F2D">
        <w:rPr>
          <w:color w:val="000000" w:themeColor="text1"/>
          <w:sz w:val="24"/>
          <w:szCs w:val="24"/>
        </w:rPr>
        <w:t>SO</w:t>
      </w:r>
      <w:r w:rsidRPr="00C81F2D">
        <w:rPr>
          <w:color w:val="000000" w:themeColor="text1"/>
          <w:sz w:val="24"/>
          <w:szCs w:val="24"/>
        </w:rPr>
        <w:t>M) Part 2 Clinical Examination (OSCE) will test medico-legal principles</w:t>
      </w:r>
      <w:r w:rsidRPr="00C81F2D">
        <w:rPr>
          <w:color w:val="000000" w:themeColor="text1"/>
          <w:spacing w:val="-5"/>
          <w:sz w:val="24"/>
          <w:szCs w:val="24"/>
        </w:rPr>
        <w:t xml:space="preserve"> </w:t>
      </w:r>
      <w:r w:rsidRPr="00C81F2D">
        <w:rPr>
          <w:color w:val="000000" w:themeColor="text1"/>
          <w:sz w:val="24"/>
          <w:szCs w:val="24"/>
        </w:rPr>
        <w:t>as</w:t>
      </w:r>
      <w:r w:rsidRPr="00C81F2D">
        <w:rPr>
          <w:color w:val="000000" w:themeColor="text1"/>
          <w:spacing w:val="-6"/>
          <w:sz w:val="24"/>
          <w:szCs w:val="24"/>
        </w:rPr>
        <w:t xml:space="preserve"> </w:t>
      </w:r>
      <w:r w:rsidRPr="00C81F2D">
        <w:rPr>
          <w:color w:val="000000" w:themeColor="text1"/>
          <w:sz w:val="24"/>
          <w:szCs w:val="24"/>
        </w:rPr>
        <w:t>well</w:t>
      </w:r>
      <w:r w:rsidRPr="00C81F2D">
        <w:rPr>
          <w:color w:val="000000" w:themeColor="text1"/>
          <w:spacing w:val="-5"/>
          <w:sz w:val="24"/>
          <w:szCs w:val="24"/>
        </w:rPr>
        <w:t xml:space="preserve"> </w:t>
      </w:r>
      <w:r w:rsidRPr="00C81F2D">
        <w:rPr>
          <w:color w:val="000000" w:themeColor="text1"/>
          <w:sz w:val="24"/>
          <w:szCs w:val="24"/>
        </w:rPr>
        <w:t>as</w:t>
      </w:r>
      <w:r w:rsidRPr="00C81F2D">
        <w:rPr>
          <w:color w:val="000000" w:themeColor="text1"/>
          <w:spacing w:val="-4"/>
          <w:sz w:val="24"/>
          <w:szCs w:val="24"/>
        </w:rPr>
        <w:t xml:space="preserve"> </w:t>
      </w:r>
      <w:r w:rsidRPr="00C81F2D">
        <w:rPr>
          <w:color w:val="000000" w:themeColor="text1"/>
          <w:sz w:val="24"/>
          <w:szCs w:val="24"/>
        </w:rPr>
        <w:t>clinical</w:t>
      </w:r>
      <w:r w:rsidRPr="00C81F2D">
        <w:rPr>
          <w:color w:val="000000" w:themeColor="text1"/>
          <w:spacing w:val="-4"/>
          <w:sz w:val="24"/>
          <w:szCs w:val="24"/>
        </w:rPr>
        <w:t xml:space="preserve"> </w:t>
      </w:r>
      <w:r w:rsidRPr="00C81F2D">
        <w:rPr>
          <w:color w:val="000000" w:themeColor="text1"/>
          <w:sz w:val="24"/>
          <w:szCs w:val="24"/>
        </w:rPr>
        <w:t>and</w:t>
      </w:r>
      <w:r w:rsidRPr="00C81F2D">
        <w:rPr>
          <w:color w:val="000000" w:themeColor="text1"/>
          <w:spacing w:val="-6"/>
          <w:sz w:val="24"/>
          <w:szCs w:val="24"/>
        </w:rPr>
        <w:t xml:space="preserve"> </w:t>
      </w:r>
      <w:r w:rsidRPr="00C81F2D">
        <w:rPr>
          <w:color w:val="000000" w:themeColor="text1"/>
          <w:sz w:val="24"/>
          <w:szCs w:val="24"/>
        </w:rPr>
        <w:t>forensic</w:t>
      </w:r>
      <w:r w:rsidRPr="00C81F2D">
        <w:rPr>
          <w:color w:val="000000" w:themeColor="text1"/>
          <w:spacing w:val="-7"/>
          <w:sz w:val="24"/>
          <w:szCs w:val="24"/>
        </w:rPr>
        <w:t xml:space="preserve"> </w:t>
      </w:r>
      <w:r w:rsidRPr="00C81F2D">
        <w:rPr>
          <w:color w:val="000000" w:themeColor="text1"/>
          <w:sz w:val="24"/>
          <w:szCs w:val="24"/>
        </w:rPr>
        <w:t>understanding,</w:t>
      </w:r>
      <w:r w:rsidRPr="00C81F2D">
        <w:rPr>
          <w:color w:val="000000" w:themeColor="text1"/>
          <w:spacing w:val="-4"/>
          <w:sz w:val="24"/>
          <w:szCs w:val="24"/>
        </w:rPr>
        <w:t xml:space="preserve"> </w:t>
      </w:r>
      <w:r w:rsidRPr="00C81F2D">
        <w:rPr>
          <w:color w:val="000000" w:themeColor="text1"/>
          <w:sz w:val="24"/>
          <w:szCs w:val="24"/>
        </w:rPr>
        <w:t>making</w:t>
      </w:r>
      <w:r w:rsidRPr="00C81F2D">
        <w:rPr>
          <w:color w:val="000000" w:themeColor="text1"/>
          <w:spacing w:val="-5"/>
          <w:sz w:val="24"/>
          <w:szCs w:val="24"/>
        </w:rPr>
        <w:t xml:space="preserve"> </w:t>
      </w:r>
      <w:r w:rsidRPr="00C81F2D">
        <w:rPr>
          <w:color w:val="000000" w:themeColor="text1"/>
          <w:sz w:val="24"/>
          <w:szCs w:val="24"/>
        </w:rPr>
        <w:t>clinical</w:t>
      </w:r>
      <w:r w:rsidRPr="00C81F2D">
        <w:rPr>
          <w:color w:val="000000" w:themeColor="text1"/>
          <w:spacing w:val="-4"/>
          <w:sz w:val="24"/>
          <w:szCs w:val="24"/>
        </w:rPr>
        <w:t xml:space="preserve"> </w:t>
      </w:r>
      <w:r w:rsidRPr="00C81F2D">
        <w:rPr>
          <w:color w:val="000000" w:themeColor="text1"/>
          <w:sz w:val="24"/>
          <w:szCs w:val="24"/>
        </w:rPr>
        <w:t>and</w:t>
      </w:r>
      <w:r w:rsidRPr="00C81F2D">
        <w:rPr>
          <w:color w:val="000000" w:themeColor="text1"/>
          <w:spacing w:val="-6"/>
          <w:sz w:val="24"/>
          <w:szCs w:val="24"/>
        </w:rPr>
        <w:t xml:space="preserve"> </w:t>
      </w:r>
      <w:r w:rsidRPr="00C81F2D">
        <w:rPr>
          <w:color w:val="000000" w:themeColor="text1"/>
          <w:sz w:val="24"/>
          <w:szCs w:val="24"/>
        </w:rPr>
        <w:t>forensic judgments and formulating appropriate management plans. It will also test the ability to</w:t>
      </w:r>
      <w:r w:rsidR="00AD13B4" w:rsidRPr="00C81F2D">
        <w:rPr>
          <w:color w:val="000000" w:themeColor="text1"/>
          <w:sz w:val="24"/>
          <w:szCs w:val="24"/>
        </w:rPr>
        <w:t>:</w:t>
      </w:r>
    </w:p>
    <w:p w14:paraId="4E7115CE" w14:textId="18FAB182" w:rsidR="00390988"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lastRenderedPageBreak/>
        <w:t>demonstrate</w:t>
      </w:r>
      <w:proofErr w:type="gramEnd"/>
      <w:r w:rsidRPr="00C81F2D">
        <w:rPr>
          <w:rFonts w:ascii="Arial" w:hAnsi="Arial" w:cs="Arial"/>
          <w:i w:val="0"/>
          <w:iCs w:val="0"/>
          <w:color w:val="000000" w:themeColor="text1"/>
          <w:sz w:val="24"/>
          <w:szCs w:val="24"/>
        </w:rPr>
        <w:t xml:space="preserve"> the skills of history </w:t>
      </w:r>
      <w:r w:rsidR="00C45E17" w:rsidRPr="00C81F2D">
        <w:rPr>
          <w:rFonts w:ascii="Arial" w:hAnsi="Arial" w:cs="Arial"/>
          <w:i w:val="0"/>
          <w:iCs w:val="0"/>
          <w:color w:val="000000" w:themeColor="text1"/>
          <w:sz w:val="24"/>
          <w:szCs w:val="24"/>
        </w:rPr>
        <w:t xml:space="preserve">and consent </w:t>
      </w:r>
      <w:r w:rsidRPr="00C81F2D">
        <w:rPr>
          <w:rFonts w:ascii="Arial" w:hAnsi="Arial" w:cs="Arial"/>
          <w:i w:val="0"/>
          <w:iCs w:val="0"/>
          <w:color w:val="000000" w:themeColor="text1"/>
          <w:sz w:val="24"/>
          <w:szCs w:val="24"/>
        </w:rPr>
        <w:t>taking;</w:t>
      </w:r>
    </w:p>
    <w:p w14:paraId="635E528E" w14:textId="77777777" w:rsidR="00390988"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examine</w:t>
      </w:r>
      <w:proofErr w:type="gramEnd"/>
      <w:r w:rsidRPr="00C81F2D">
        <w:rPr>
          <w:rFonts w:ascii="Arial" w:hAnsi="Arial" w:cs="Arial"/>
          <w:i w:val="0"/>
          <w:iCs w:val="0"/>
          <w:color w:val="000000" w:themeColor="text1"/>
          <w:sz w:val="24"/>
          <w:szCs w:val="24"/>
        </w:rPr>
        <w:t xml:space="preserve"> an individual to obtain appropriate further information;</w:t>
      </w:r>
    </w:p>
    <w:p w14:paraId="3491FFCE" w14:textId="77777777" w:rsidR="00390988"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interpret</w:t>
      </w:r>
      <w:proofErr w:type="gramEnd"/>
      <w:r w:rsidRPr="00C81F2D">
        <w:rPr>
          <w:rFonts w:ascii="Arial" w:hAnsi="Arial" w:cs="Arial"/>
          <w:i w:val="0"/>
          <w:iCs w:val="0"/>
          <w:color w:val="000000" w:themeColor="text1"/>
          <w:sz w:val="24"/>
          <w:szCs w:val="24"/>
        </w:rPr>
        <w:t xml:space="preserve"> findings either factual or physical/forensic signs;</w:t>
      </w:r>
    </w:p>
    <w:p w14:paraId="600F6317" w14:textId="77777777" w:rsidR="00390988"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make</w:t>
      </w:r>
      <w:proofErr w:type="gramEnd"/>
      <w:r w:rsidRPr="00C81F2D">
        <w:rPr>
          <w:rFonts w:ascii="Arial" w:hAnsi="Arial" w:cs="Arial"/>
          <w:i w:val="0"/>
          <w:iCs w:val="0"/>
          <w:color w:val="000000" w:themeColor="text1"/>
          <w:sz w:val="24"/>
          <w:szCs w:val="24"/>
        </w:rPr>
        <w:t xml:space="preserve"> appropriate diagnoses/interpretations;</w:t>
      </w:r>
    </w:p>
    <w:p w14:paraId="495960B7" w14:textId="77777777" w:rsidR="00390988"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develop</w:t>
      </w:r>
      <w:proofErr w:type="gramEnd"/>
      <w:r w:rsidRPr="00C81F2D">
        <w:rPr>
          <w:rFonts w:ascii="Arial" w:hAnsi="Arial" w:cs="Arial"/>
          <w:i w:val="0"/>
          <w:iCs w:val="0"/>
          <w:color w:val="000000" w:themeColor="text1"/>
          <w:sz w:val="24"/>
          <w:szCs w:val="24"/>
        </w:rPr>
        <w:t xml:space="preserve"> and discuss immediate and long-term management plans; and</w:t>
      </w:r>
    </w:p>
    <w:p w14:paraId="04E033E3" w14:textId="77777777" w:rsidR="00390988"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appreciate</w:t>
      </w:r>
      <w:proofErr w:type="gramEnd"/>
      <w:r w:rsidRPr="00C81F2D">
        <w:rPr>
          <w:rFonts w:ascii="Arial" w:hAnsi="Arial" w:cs="Arial"/>
          <w:i w:val="0"/>
          <w:iCs w:val="0"/>
          <w:color w:val="000000" w:themeColor="text1"/>
          <w:sz w:val="24"/>
          <w:szCs w:val="24"/>
        </w:rPr>
        <w:t xml:space="preserve"> the ethical issues that relate to the relevant specialty</w:t>
      </w:r>
    </w:p>
    <w:p w14:paraId="4F0C0A25" w14:textId="77777777" w:rsidR="00AD13B4" w:rsidRPr="00C81F2D" w:rsidRDefault="00390988" w:rsidP="004B67F6">
      <w:pPr>
        <w:pStyle w:val="Heading4"/>
        <w:keepNext w:val="0"/>
        <w:keepLines w:val="0"/>
        <w:widowControl/>
        <w:numPr>
          <w:ilvl w:val="3"/>
          <w:numId w:val="49"/>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appreciate</w:t>
      </w:r>
      <w:proofErr w:type="gramEnd"/>
      <w:r w:rsidRPr="00C81F2D">
        <w:rPr>
          <w:rFonts w:ascii="Arial" w:hAnsi="Arial" w:cs="Arial"/>
          <w:i w:val="0"/>
          <w:iCs w:val="0"/>
          <w:color w:val="000000" w:themeColor="text1"/>
          <w:sz w:val="24"/>
          <w:szCs w:val="24"/>
        </w:rPr>
        <w:t xml:space="preserve"> the requirements of the criminal justice system as it applies to their speciality.</w:t>
      </w:r>
    </w:p>
    <w:p w14:paraId="083802D5" w14:textId="77777777" w:rsidR="00AD13B4" w:rsidRPr="00C81F2D" w:rsidRDefault="00390988" w:rsidP="00CC51B6">
      <w:pPr>
        <w:pStyle w:val="Heading4"/>
        <w:keepNext w:val="0"/>
        <w:keepLines w:val="0"/>
        <w:widowControl/>
        <w:numPr>
          <w:ilvl w:val="1"/>
          <w:numId w:val="5"/>
        </w:numPr>
        <w:pBdr>
          <w:top w:val="nil"/>
          <w:left w:val="nil"/>
          <w:bottom w:val="nil"/>
          <w:right w:val="nil"/>
          <w:between w:val="nil"/>
          <w:bar w:val="nil"/>
        </w:pBdr>
        <w:autoSpaceDE/>
        <w:autoSpaceDN/>
        <w:spacing w:before="0" w:after="60"/>
        <w:ind w:right="545" w:hanging="820"/>
        <w:jc w:val="both"/>
        <w:rPr>
          <w:rFonts w:ascii="Arial" w:eastAsia="Calibri" w:hAnsi="Arial" w:cs="Arial"/>
          <w:i w:val="0"/>
          <w:iCs w:val="0"/>
          <w:color w:val="000000" w:themeColor="text1"/>
          <w:sz w:val="24"/>
          <w:szCs w:val="24"/>
        </w:rPr>
      </w:pPr>
      <w:r w:rsidRPr="00C81F2D">
        <w:rPr>
          <w:rFonts w:ascii="Arial" w:hAnsi="Arial" w:cs="Arial"/>
          <w:bCs/>
          <w:i w:val="0"/>
          <w:color w:val="000000" w:themeColor="text1"/>
          <w:sz w:val="24"/>
          <w:szCs w:val="24"/>
        </w:rPr>
        <w:t>Format - Practical Assessment Skills</w:t>
      </w:r>
      <w:r w:rsidRPr="00C81F2D">
        <w:rPr>
          <w:rFonts w:ascii="Arial" w:hAnsi="Arial" w:cs="Arial"/>
          <w:bCs/>
          <w:i w:val="0"/>
          <w:color w:val="000000" w:themeColor="text1"/>
          <w:spacing w:val="-5"/>
          <w:sz w:val="24"/>
          <w:szCs w:val="24"/>
        </w:rPr>
        <w:t xml:space="preserve"> </w:t>
      </w:r>
      <w:r w:rsidRPr="00C81F2D">
        <w:rPr>
          <w:rFonts w:ascii="Arial" w:hAnsi="Arial" w:cs="Arial"/>
          <w:bCs/>
          <w:i w:val="0"/>
          <w:color w:val="000000" w:themeColor="text1"/>
          <w:sz w:val="24"/>
          <w:szCs w:val="24"/>
        </w:rPr>
        <w:t>(OSCE)</w:t>
      </w:r>
    </w:p>
    <w:p w14:paraId="54BE0387" w14:textId="77777777" w:rsidR="00AD13B4" w:rsidRPr="00C81F2D" w:rsidRDefault="00390988" w:rsidP="00CC51B6">
      <w:pPr>
        <w:pStyle w:val="Heading4"/>
        <w:keepNext w:val="0"/>
        <w:keepLines w:val="0"/>
        <w:widowControl/>
        <w:numPr>
          <w:ilvl w:val="2"/>
          <w:numId w:val="5"/>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color w:val="000000" w:themeColor="text1"/>
          <w:sz w:val="24"/>
          <w:szCs w:val="24"/>
        </w:rPr>
        <w:t>The</w:t>
      </w:r>
      <w:r w:rsidRPr="00C81F2D">
        <w:rPr>
          <w:rFonts w:ascii="Arial" w:hAnsi="Arial" w:cs="Arial"/>
          <w:i w:val="0"/>
          <w:color w:val="000000" w:themeColor="text1"/>
          <w:spacing w:val="-14"/>
          <w:sz w:val="24"/>
          <w:szCs w:val="24"/>
        </w:rPr>
        <w:t xml:space="preserve"> </w:t>
      </w:r>
      <w:r w:rsidRPr="00C81F2D">
        <w:rPr>
          <w:rFonts w:ascii="Arial" w:hAnsi="Arial" w:cs="Arial"/>
          <w:i w:val="0"/>
          <w:color w:val="000000" w:themeColor="text1"/>
          <w:sz w:val="24"/>
          <w:szCs w:val="24"/>
        </w:rPr>
        <w:t>Objective</w:t>
      </w:r>
      <w:r w:rsidRPr="00C81F2D">
        <w:rPr>
          <w:rFonts w:ascii="Arial" w:hAnsi="Arial" w:cs="Arial"/>
          <w:i w:val="0"/>
          <w:color w:val="000000" w:themeColor="text1"/>
          <w:spacing w:val="-12"/>
          <w:sz w:val="24"/>
          <w:szCs w:val="24"/>
        </w:rPr>
        <w:t xml:space="preserve"> </w:t>
      </w:r>
      <w:r w:rsidRPr="00C81F2D">
        <w:rPr>
          <w:rFonts w:ascii="Arial" w:hAnsi="Arial" w:cs="Arial"/>
          <w:i w:val="0"/>
          <w:color w:val="000000" w:themeColor="text1"/>
          <w:sz w:val="24"/>
          <w:szCs w:val="24"/>
        </w:rPr>
        <w:t>Structured</w:t>
      </w:r>
      <w:r w:rsidRPr="00C81F2D">
        <w:rPr>
          <w:rFonts w:ascii="Arial" w:hAnsi="Arial" w:cs="Arial"/>
          <w:i w:val="0"/>
          <w:color w:val="000000" w:themeColor="text1"/>
          <w:spacing w:val="-14"/>
          <w:sz w:val="24"/>
          <w:szCs w:val="24"/>
        </w:rPr>
        <w:t xml:space="preserve"> </w:t>
      </w:r>
      <w:r w:rsidRPr="00C81F2D">
        <w:rPr>
          <w:rFonts w:ascii="Arial" w:hAnsi="Arial" w:cs="Arial"/>
          <w:i w:val="0"/>
          <w:color w:val="000000" w:themeColor="text1"/>
          <w:sz w:val="24"/>
          <w:szCs w:val="24"/>
        </w:rPr>
        <w:t>Clinical</w:t>
      </w:r>
      <w:r w:rsidRPr="00C81F2D">
        <w:rPr>
          <w:rFonts w:ascii="Arial" w:hAnsi="Arial" w:cs="Arial"/>
          <w:i w:val="0"/>
          <w:color w:val="000000" w:themeColor="text1"/>
          <w:spacing w:val="-14"/>
          <w:sz w:val="24"/>
          <w:szCs w:val="24"/>
        </w:rPr>
        <w:t xml:space="preserve"> </w:t>
      </w:r>
      <w:r w:rsidRPr="00C81F2D">
        <w:rPr>
          <w:rFonts w:ascii="Arial" w:hAnsi="Arial" w:cs="Arial"/>
          <w:i w:val="0"/>
          <w:color w:val="000000" w:themeColor="text1"/>
          <w:sz w:val="24"/>
          <w:szCs w:val="24"/>
        </w:rPr>
        <w:t>Examination</w:t>
      </w:r>
      <w:r w:rsidRPr="00C81F2D">
        <w:rPr>
          <w:rFonts w:ascii="Arial" w:hAnsi="Arial" w:cs="Arial"/>
          <w:i w:val="0"/>
          <w:color w:val="000000" w:themeColor="text1"/>
          <w:spacing w:val="-14"/>
          <w:sz w:val="24"/>
          <w:szCs w:val="24"/>
        </w:rPr>
        <w:t xml:space="preserve"> </w:t>
      </w:r>
      <w:r w:rsidRPr="00C81F2D">
        <w:rPr>
          <w:rFonts w:ascii="Arial" w:hAnsi="Arial" w:cs="Arial"/>
          <w:i w:val="0"/>
          <w:color w:val="000000" w:themeColor="text1"/>
          <w:sz w:val="24"/>
          <w:szCs w:val="24"/>
        </w:rPr>
        <w:t>(OSCE)</w:t>
      </w:r>
      <w:r w:rsidRPr="00C81F2D">
        <w:rPr>
          <w:rFonts w:ascii="Arial" w:hAnsi="Arial" w:cs="Arial"/>
          <w:i w:val="0"/>
          <w:color w:val="000000" w:themeColor="text1"/>
          <w:spacing w:val="-15"/>
          <w:sz w:val="24"/>
          <w:szCs w:val="24"/>
        </w:rPr>
        <w:t xml:space="preserve"> </w:t>
      </w:r>
      <w:r w:rsidRPr="00C81F2D">
        <w:rPr>
          <w:rFonts w:ascii="Arial" w:hAnsi="Arial" w:cs="Arial"/>
          <w:i w:val="0"/>
          <w:color w:val="000000" w:themeColor="text1"/>
          <w:sz w:val="24"/>
          <w:szCs w:val="24"/>
        </w:rPr>
        <w:t>assesses</w:t>
      </w:r>
      <w:r w:rsidRPr="00C81F2D">
        <w:rPr>
          <w:rFonts w:ascii="Arial" w:hAnsi="Arial" w:cs="Arial"/>
          <w:i w:val="0"/>
          <w:color w:val="000000" w:themeColor="text1"/>
          <w:spacing w:val="-17"/>
          <w:sz w:val="24"/>
          <w:szCs w:val="24"/>
        </w:rPr>
        <w:t xml:space="preserve"> </w:t>
      </w:r>
      <w:r w:rsidRPr="00C81F2D">
        <w:rPr>
          <w:rFonts w:ascii="Arial" w:hAnsi="Arial" w:cs="Arial"/>
          <w:i w:val="0"/>
          <w:color w:val="000000" w:themeColor="text1"/>
          <w:sz w:val="24"/>
          <w:szCs w:val="24"/>
        </w:rPr>
        <w:t>the</w:t>
      </w:r>
      <w:r w:rsidRPr="00C81F2D">
        <w:rPr>
          <w:rFonts w:ascii="Arial" w:hAnsi="Arial" w:cs="Arial"/>
          <w:i w:val="0"/>
          <w:color w:val="000000" w:themeColor="text1"/>
          <w:spacing w:val="-13"/>
          <w:sz w:val="24"/>
          <w:szCs w:val="24"/>
        </w:rPr>
        <w:t xml:space="preserve"> </w:t>
      </w:r>
      <w:r w:rsidRPr="00C81F2D">
        <w:rPr>
          <w:rFonts w:ascii="Arial" w:hAnsi="Arial" w:cs="Arial"/>
          <w:i w:val="0"/>
          <w:color w:val="000000" w:themeColor="text1"/>
          <w:sz w:val="24"/>
          <w:szCs w:val="24"/>
        </w:rPr>
        <w:t>ability</w:t>
      </w:r>
      <w:r w:rsidR="00AD13B4" w:rsidRPr="00C81F2D">
        <w:rPr>
          <w:rFonts w:ascii="Arial" w:hAnsi="Arial" w:cs="Arial"/>
          <w:i w:val="0"/>
          <w:color w:val="000000" w:themeColor="text1"/>
          <w:sz w:val="24"/>
          <w:szCs w:val="24"/>
        </w:rPr>
        <w:t xml:space="preserve"> </w:t>
      </w:r>
      <w:r w:rsidRPr="00C81F2D">
        <w:rPr>
          <w:rFonts w:ascii="Arial" w:hAnsi="Arial" w:cs="Arial"/>
          <w:i w:val="0"/>
          <w:color w:val="auto"/>
          <w:sz w:val="24"/>
          <w:szCs w:val="24"/>
        </w:rPr>
        <w:t>to integrate and apply clinical, professional, communication and practical skills</w:t>
      </w:r>
      <w:r w:rsidRPr="00C81F2D">
        <w:rPr>
          <w:rFonts w:ascii="Arial" w:hAnsi="Arial" w:cs="Arial"/>
          <w:i w:val="0"/>
          <w:color w:val="auto"/>
          <w:spacing w:val="-8"/>
          <w:sz w:val="24"/>
          <w:szCs w:val="24"/>
        </w:rPr>
        <w:t xml:space="preserve"> </w:t>
      </w:r>
      <w:r w:rsidRPr="00C81F2D">
        <w:rPr>
          <w:rFonts w:ascii="Arial" w:hAnsi="Arial" w:cs="Arial"/>
          <w:i w:val="0"/>
          <w:color w:val="auto"/>
          <w:sz w:val="24"/>
          <w:szCs w:val="24"/>
        </w:rPr>
        <w:t>appropriate</w:t>
      </w:r>
      <w:r w:rsidRPr="00C81F2D">
        <w:rPr>
          <w:rFonts w:ascii="Arial" w:hAnsi="Arial" w:cs="Arial"/>
          <w:i w:val="0"/>
          <w:color w:val="auto"/>
          <w:spacing w:val="-8"/>
          <w:sz w:val="24"/>
          <w:szCs w:val="24"/>
        </w:rPr>
        <w:t xml:space="preserve"> </w:t>
      </w:r>
      <w:r w:rsidRPr="00C81F2D">
        <w:rPr>
          <w:rFonts w:ascii="Arial" w:hAnsi="Arial" w:cs="Arial"/>
          <w:i w:val="0"/>
          <w:color w:val="auto"/>
          <w:sz w:val="24"/>
          <w:szCs w:val="24"/>
        </w:rPr>
        <w:t>for</w:t>
      </w:r>
      <w:r w:rsidRPr="00C81F2D">
        <w:rPr>
          <w:rFonts w:ascii="Arial" w:hAnsi="Arial" w:cs="Arial"/>
          <w:i w:val="0"/>
          <w:color w:val="auto"/>
          <w:spacing w:val="-10"/>
          <w:sz w:val="24"/>
          <w:szCs w:val="24"/>
        </w:rPr>
        <w:t xml:space="preserve"> </w:t>
      </w:r>
      <w:r w:rsidRPr="00C81F2D">
        <w:rPr>
          <w:rFonts w:ascii="Arial" w:hAnsi="Arial" w:cs="Arial"/>
          <w:i w:val="0"/>
          <w:color w:val="auto"/>
          <w:sz w:val="24"/>
          <w:szCs w:val="24"/>
        </w:rPr>
        <w:t>forensic</w:t>
      </w:r>
      <w:r w:rsidRPr="00C81F2D">
        <w:rPr>
          <w:rFonts w:ascii="Arial" w:hAnsi="Arial" w:cs="Arial"/>
          <w:i w:val="0"/>
          <w:color w:val="auto"/>
          <w:spacing w:val="-7"/>
          <w:sz w:val="24"/>
          <w:szCs w:val="24"/>
        </w:rPr>
        <w:t xml:space="preserve"> </w:t>
      </w:r>
      <w:r w:rsidRPr="00C81F2D">
        <w:rPr>
          <w:rFonts w:ascii="Arial" w:hAnsi="Arial" w:cs="Arial"/>
          <w:i w:val="0"/>
          <w:color w:val="auto"/>
          <w:sz w:val="24"/>
          <w:szCs w:val="24"/>
        </w:rPr>
        <w:t>and</w:t>
      </w:r>
      <w:r w:rsidRPr="00C81F2D">
        <w:rPr>
          <w:rFonts w:ascii="Arial" w:hAnsi="Arial" w:cs="Arial"/>
          <w:i w:val="0"/>
          <w:color w:val="auto"/>
          <w:spacing w:val="-7"/>
          <w:sz w:val="24"/>
          <w:szCs w:val="24"/>
        </w:rPr>
        <w:t xml:space="preserve"> </w:t>
      </w:r>
      <w:r w:rsidRPr="00C81F2D">
        <w:rPr>
          <w:rFonts w:ascii="Arial" w:hAnsi="Arial" w:cs="Arial"/>
          <w:i w:val="0"/>
          <w:color w:val="auto"/>
          <w:sz w:val="24"/>
          <w:szCs w:val="24"/>
        </w:rPr>
        <w:t>legal</w:t>
      </w:r>
      <w:r w:rsidRPr="00C81F2D">
        <w:rPr>
          <w:rFonts w:ascii="Arial" w:hAnsi="Arial" w:cs="Arial"/>
          <w:i w:val="0"/>
          <w:color w:val="auto"/>
          <w:spacing w:val="-10"/>
          <w:sz w:val="24"/>
          <w:szCs w:val="24"/>
        </w:rPr>
        <w:t xml:space="preserve"> </w:t>
      </w:r>
      <w:r w:rsidRPr="00C81F2D">
        <w:rPr>
          <w:rFonts w:ascii="Arial" w:hAnsi="Arial" w:cs="Arial"/>
          <w:i w:val="0"/>
          <w:color w:val="auto"/>
          <w:sz w:val="24"/>
          <w:szCs w:val="24"/>
        </w:rPr>
        <w:t>medicine.</w:t>
      </w:r>
      <w:r w:rsidRPr="00C81F2D">
        <w:rPr>
          <w:rFonts w:ascii="Arial" w:hAnsi="Arial" w:cs="Arial"/>
          <w:i w:val="0"/>
          <w:color w:val="auto"/>
          <w:spacing w:val="-9"/>
          <w:sz w:val="24"/>
          <w:szCs w:val="24"/>
        </w:rPr>
        <w:t xml:space="preserve"> </w:t>
      </w:r>
      <w:r w:rsidR="00C45E17" w:rsidRPr="00C81F2D">
        <w:rPr>
          <w:rFonts w:ascii="Arial" w:hAnsi="Arial" w:cs="Arial"/>
          <w:i w:val="0"/>
          <w:color w:val="auto"/>
          <w:sz w:val="24"/>
          <w:szCs w:val="24"/>
        </w:rPr>
        <w:t xml:space="preserve">The HCP is assessed in scenario-based consultations, relevant to forensic and legal medicine, using simulated patients/clients. A </w:t>
      </w:r>
      <w:r w:rsidRPr="00C81F2D">
        <w:rPr>
          <w:rFonts w:ascii="Arial" w:hAnsi="Arial" w:cs="Arial"/>
          <w:i w:val="0"/>
          <w:color w:val="auto"/>
          <w:sz w:val="24"/>
          <w:szCs w:val="24"/>
        </w:rPr>
        <w:t>range of scenarios</w:t>
      </w:r>
      <w:r w:rsidR="00C45E17" w:rsidRPr="00C81F2D">
        <w:rPr>
          <w:rFonts w:ascii="Arial" w:hAnsi="Arial" w:cs="Arial"/>
          <w:i w:val="0"/>
          <w:color w:val="auto"/>
          <w:sz w:val="24"/>
          <w:szCs w:val="24"/>
        </w:rPr>
        <w:t xml:space="preserve">, </w:t>
      </w:r>
      <w:r w:rsidRPr="00C81F2D">
        <w:rPr>
          <w:rFonts w:ascii="Arial" w:hAnsi="Arial" w:cs="Arial"/>
          <w:i w:val="0"/>
          <w:color w:val="auto"/>
          <w:sz w:val="24"/>
          <w:szCs w:val="24"/>
        </w:rPr>
        <w:t>drawn from forensic and legal practice</w:t>
      </w:r>
      <w:r w:rsidR="00C45E17" w:rsidRPr="00C81F2D">
        <w:rPr>
          <w:rFonts w:ascii="Arial" w:hAnsi="Arial" w:cs="Arial"/>
          <w:i w:val="0"/>
          <w:color w:val="auto"/>
          <w:sz w:val="24"/>
          <w:szCs w:val="24"/>
        </w:rPr>
        <w:t>,</w:t>
      </w:r>
      <w:r w:rsidRPr="00C81F2D">
        <w:rPr>
          <w:rFonts w:ascii="Arial" w:hAnsi="Arial" w:cs="Arial"/>
          <w:i w:val="0"/>
          <w:color w:val="auto"/>
          <w:sz w:val="24"/>
          <w:szCs w:val="24"/>
        </w:rPr>
        <w:t xml:space="preserve"> </w:t>
      </w:r>
      <w:r w:rsidR="00C45E17" w:rsidRPr="00C81F2D">
        <w:rPr>
          <w:rFonts w:ascii="Arial" w:hAnsi="Arial" w:cs="Arial"/>
          <w:i w:val="0"/>
          <w:color w:val="auto"/>
          <w:sz w:val="24"/>
          <w:szCs w:val="24"/>
        </w:rPr>
        <w:t>is</w:t>
      </w:r>
      <w:r w:rsidRPr="00C81F2D">
        <w:rPr>
          <w:rFonts w:ascii="Arial" w:hAnsi="Arial" w:cs="Arial"/>
          <w:i w:val="0"/>
          <w:color w:val="auto"/>
          <w:sz w:val="24"/>
          <w:szCs w:val="24"/>
        </w:rPr>
        <w:t xml:space="preserve"> used and each consultation is marked by a different assessor. The role of the patient/client is taken by a trained</w:t>
      </w:r>
      <w:r w:rsidRPr="00C81F2D">
        <w:rPr>
          <w:rFonts w:ascii="Arial" w:hAnsi="Arial" w:cs="Arial"/>
          <w:i w:val="0"/>
          <w:color w:val="auto"/>
          <w:spacing w:val="-18"/>
          <w:sz w:val="24"/>
          <w:szCs w:val="24"/>
        </w:rPr>
        <w:t xml:space="preserve"> </w:t>
      </w:r>
      <w:r w:rsidRPr="00C81F2D">
        <w:rPr>
          <w:rFonts w:ascii="Arial" w:hAnsi="Arial" w:cs="Arial"/>
          <w:i w:val="0"/>
          <w:color w:val="auto"/>
          <w:sz w:val="24"/>
          <w:szCs w:val="24"/>
        </w:rPr>
        <w:t>role-player</w:t>
      </w:r>
      <w:r w:rsidR="00AD13B4" w:rsidRPr="00C81F2D">
        <w:rPr>
          <w:rFonts w:ascii="Arial" w:hAnsi="Arial" w:cs="Arial"/>
          <w:i w:val="0"/>
          <w:color w:val="auto"/>
          <w:sz w:val="24"/>
          <w:szCs w:val="24"/>
        </w:rPr>
        <w:t>.</w:t>
      </w:r>
    </w:p>
    <w:p w14:paraId="454FC546" w14:textId="77777777" w:rsidR="00AD13B4" w:rsidRPr="00C81F2D" w:rsidRDefault="00390988" w:rsidP="00CC51B6">
      <w:pPr>
        <w:pStyle w:val="Heading4"/>
        <w:keepNext w:val="0"/>
        <w:keepLines w:val="0"/>
        <w:widowControl/>
        <w:numPr>
          <w:ilvl w:val="2"/>
          <w:numId w:val="5"/>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color w:val="000000" w:themeColor="text1"/>
          <w:sz w:val="24"/>
          <w:szCs w:val="24"/>
        </w:rPr>
        <w:t xml:space="preserve">The </w:t>
      </w:r>
      <w:r w:rsidR="0047718B" w:rsidRPr="00C81F2D">
        <w:rPr>
          <w:rFonts w:ascii="Arial" w:hAnsi="Arial" w:cs="Arial"/>
          <w:i w:val="0"/>
          <w:color w:val="000000" w:themeColor="text1"/>
          <w:sz w:val="24"/>
          <w:szCs w:val="24"/>
        </w:rPr>
        <w:t xml:space="preserve">LFFLM (SOM) </w:t>
      </w:r>
      <w:proofErr w:type="spellStart"/>
      <w:r w:rsidR="0047718B" w:rsidRPr="00C81F2D">
        <w:rPr>
          <w:rFonts w:ascii="Arial" w:hAnsi="Arial" w:cs="Arial"/>
          <w:i w:val="0"/>
          <w:color w:val="000000" w:themeColor="text1"/>
          <w:sz w:val="24"/>
          <w:szCs w:val="24"/>
        </w:rPr>
        <w:t>a+c</w:t>
      </w:r>
      <w:proofErr w:type="spellEnd"/>
      <w:r w:rsidR="0047718B" w:rsidRPr="00C81F2D">
        <w:rPr>
          <w:rFonts w:ascii="Arial" w:hAnsi="Arial" w:cs="Arial"/>
          <w:i w:val="0"/>
          <w:color w:val="000000" w:themeColor="text1"/>
          <w:sz w:val="24"/>
          <w:szCs w:val="24"/>
        </w:rPr>
        <w:t xml:space="preserve"> </w:t>
      </w:r>
      <w:r w:rsidRPr="00C81F2D">
        <w:rPr>
          <w:rFonts w:ascii="Arial" w:hAnsi="Arial" w:cs="Arial"/>
          <w:i w:val="0"/>
          <w:color w:val="000000" w:themeColor="text1"/>
          <w:sz w:val="24"/>
          <w:szCs w:val="24"/>
        </w:rPr>
        <w:t>OSCE is composed of 14 stations over a period of a minimum of two and a half hours. Each station is assessed by one independent examiner. Candidates will start at any one of the stations and then move round the carousel of stations at 10-minute intervals until the cycle has been</w:t>
      </w:r>
      <w:r w:rsidRPr="00C81F2D">
        <w:rPr>
          <w:rFonts w:ascii="Arial" w:hAnsi="Arial" w:cs="Arial"/>
          <w:i w:val="0"/>
          <w:color w:val="000000" w:themeColor="text1"/>
          <w:spacing w:val="-1"/>
          <w:sz w:val="24"/>
          <w:szCs w:val="24"/>
        </w:rPr>
        <w:t xml:space="preserve"> </w:t>
      </w:r>
      <w:r w:rsidRPr="00C81F2D">
        <w:rPr>
          <w:rFonts w:ascii="Arial" w:hAnsi="Arial" w:cs="Arial"/>
          <w:i w:val="0"/>
          <w:color w:val="000000" w:themeColor="text1"/>
          <w:sz w:val="24"/>
          <w:szCs w:val="24"/>
        </w:rPr>
        <w:t>completed.</w:t>
      </w:r>
    </w:p>
    <w:p w14:paraId="5902EDB0" w14:textId="77777777" w:rsidR="00A769C5" w:rsidRPr="00C81F2D" w:rsidRDefault="0047718B" w:rsidP="00CC51B6">
      <w:pPr>
        <w:pStyle w:val="Heading4"/>
        <w:keepNext w:val="0"/>
        <w:keepLines w:val="0"/>
        <w:widowControl/>
        <w:numPr>
          <w:ilvl w:val="2"/>
          <w:numId w:val="5"/>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color w:val="000000" w:themeColor="text1"/>
          <w:sz w:val="24"/>
          <w:szCs w:val="24"/>
        </w:rPr>
        <w:t xml:space="preserve">The LFFLM (SOM) </w:t>
      </w:r>
      <w:proofErr w:type="gramStart"/>
      <w:r w:rsidRPr="00C81F2D">
        <w:rPr>
          <w:rFonts w:ascii="Arial" w:hAnsi="Arial" w:cs="Arial"/>
          <w:i w:val="0"/>
          <w:color w:val="000000" w:themeColor="text1"/>
          <w:sz w:val="24"/>
          <w:szCs w:val="24"/>
        </w:rPr>
        <w:t>a and</w:t>
      </w:r>
      <w:proofErr w:type="gramEnd"/>
      <w:r w:rsidRPr="00C81F2D">
        <w:rPr>
          <w:rFonts w:ascii="Arial" w:hAnsi="Arial" w:cs="Arial"/>
          <w:i w:val="0"/>
          <w:color w:val="000000" w:themeColor="text1"/>
          <w:sz w:val="24"/>
          <w:szCs w:val="24"/>
        </w:rPr>
        <w:t xml:space="preserve"> LFFLM (SOM) c OSCE is composed of 11 stations over a period of a minimum of two hours</w:t>
      </w:r>
      <w:r w:rsidR="00C45E17" w:rsidRPr="00C81F2D">
        <w:rPr>
          <w:rFonts w:ascii="Arial" w:hAnsi="Arial" w:cs="Arial"/>
          <w:i w:val="0"/>
          <w:color w:val="000000" w:themeColor="text1"/>
          <w:sz w:val="24"/>
          <w:szCs w:val="24"/>
        </w:rPr>
        <w:t>. Two minutes of reading time is allowed between stations.</w:t>
      </w:r>
    </w:p>
    <w:p w14:paraId="36F0C695" w14:textId="60656B5A" w:rsidR="00390988" w:rsidRPr="00C81F2D" w:rsidRDefault="00390988" w:rsidP="00CC51B6">
      <w:pPr>
        <w:pStyle w:val="Heading4"/>
        <w:keepNext w:val="0"/>
        <w:keepLines w:val="0"/>
        <w:widowControl/>
        <w:numPr>
          <w:ilvl w:val="2"/>
          <w:numId w:val="5"/>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color w:val="000000" w:themeColor="text1"/>
          <w:sz w:val="24"/>
          <w:szCs w:val="24"/>
        </w:rPr>
        <w:t>An external examine</w:t>
      </w:r>
      <w:r w:rsidR="000A33CB" w:rsidRPr="00C81F2D">
        <w:rPr>
          <w:rFonts w:ascii="Arial" w:hAnsi="Arial" w:cs="Arial"/>
          <w:i w:val="0"/>
          <w:color w:val="000000" w:themeColor="text1"/>
          <w:sz w:val="24"/>
          <w:szCs w:val="24"/>
        </w:rPr>
        <w:t xml:space="preserve">r or observer </w:t>
      </w:r>
      <w:r w:rsidRPr="00C81F2D">
        <w:rPr>
          <w:rFonts w:ascii="Arial" w:hAnsi="Arial" w:cs="Arial"/>
          <w:i w:val="0"/>
          <w:color w:val="000000" w:themeColor="text1"/>
          <w:sz w:val="24"/>
          <w:szCs w:val="24"/>
        </w:rPr>
        <w:t>may be present at an OSCE station at any time to observe and review</w:t>
      </w:r>
      <w:r w:rsidRPr="00C81F2D">
        <w:rPr>
          <w:rFonts w:ascii="Arial" w:hAnsi="Arial" w:cs="Arial"/>
          <w:i w:val="0"/>
          <w:color w:val="000000" w:themeColor="text1"/>
          <w:spacing w:val="-4"/>
          <w:sz w:val="24"/>
          <w:szCs w:val="24"/>
        </w:rPr>
        <w:t xml:space="preserve"> </w:t>
      </w:r>
      <w:r w:rsidRPr="00C81F2D">
        <w:rPr>
          <w:rFonts w:ascii="Arial" w:hAnsi="Arial" w:cs="Arial"/>
          <w:i w:val="0"/>
          <w:color w:val="000000" w:themeColor="text1"/>
          <w:sz w:val="24"/>
          <w:szCs w:val="24"/>
        </w:rPr>
        <w:t>stations.</w:t>
      </w:r>
    </w:p>
    <w:p w14:paraId="57B882BE" w14:textId="77777777" w:rsidR="00511F62" w:rsidRPr="00C81F2D" w:rsidRDefault="00511F62" w:rsidP="00CC51B6">
      <w:pPr>
        <w:pStyle w:val="BodyText"/>
        <w:spacing w:after="60"/>
        <w:ind w:right="545"/>
        <w:jc w:val="both"/>
        <w:rPr>
          <w:b/>
          <w:bCs/>
          <w:color w:val="000000" w:themeColor="text1"/>
        </w:rPr>
      </w:pPr>
    </w:p>
    <w:p w14:paraId="2DFCC1F8" w14:textId="77777777" w:rsidR="00A769C5" w:rsidRPr="00C81F2D" w:rsidRDefault="00511F62" w:rsidP="00CC51B6">
      <w:pPr>
        <w:pStyle w:val="ListParagraph"/>
        <w:numPr>
          <w:ilvl w:val="0"/>
          <w:numId w:val="5"/>
        </w:numPr>
        <w:tabs>
          <w:tab w:val="left" w:pos="1104"/>
        </w:tabs>
        <w:spacing w:before="0" w:after="60"/>
        <w:ind w:right="545" w:hanging="820"/>
        <w:jc w:val="both"/>
        <w:rPr>
          <w:b/>
          <w:bCs/>
          <w:color w:val="000000" w:themeColor="text1"/>
          <w:sz w:val="24"/>
          <w:szCs w:val="24"/>
        </w:rPr>
      </w:pPr>
      <w:r w:rsidRPr="00C81F2D">
        <w:rPr>
          <w:b/>
          <w:bCs/>
          <w:color w:val="000000" w:themeColor="text1"/>
          <w:sz w:val="24"/>
          <w:szCs w:val="24"/>
        </w:rPr>
        <w:t>How to enter the LFFLM (SOM)</w:t>
      </w:r>
      <w:r w:rsidRPr="00C81F2D">
        <w:rPr>
          <w:b/>
          <w:bCs/>
          <w:color w:val="000000" w:themeColor="text1"/>
          <w:spacing w:val="-5"/>
          <w:sz w:val="24"/>
          <w:szCs w:val="24"/>
        </w:rPr>
        <w:t xml:space="preserve"> </w:t>
      </w:r>
      <w:r w:rsidRPr="00C81F2D">
        <w:rPr>
          <w:b/>
          <w:bCs/>
          <w:color w:val="000000" w:themeColor="text1"/>
          <w:sz w:val="24"/>
          <w:szCs w:val="24"/>
        </w:rPr>
        <w:t>examination</w:t>
      </w:r>
    </w:p>
    <w:p w14:paraId="1E0BDF02" w14:textId="77777777" w:rsidR="00A769C5" w:rsidRPr="00C81F2D" w:rsidRDefault="00A769C5" w:rsidP="00CC51B6">
      <w:pPr>
        <w:pStyle w:val="ListParagraph"/>
        <w:tabs>
          <w:tab w:val="left" w:pos="1104"/>
        </w:tabs>
        <w:spacing w:before="0" w:after="60"/>
        <w:ind w:right="545" w:firstLine="0"/>
        <w:jc w:val="both"/>
        <w:rPr>
          <w:b/>
          <w:bCs/>
          <w:color w:val="000000" w:themeColor="text1"/>
          <w:sz w:val="24"/>
          <w:szCs w:val="24"/>
        </w:rPr>
      </w:pPr>
    </w:p>
    <w:p w14:paraId="6888992F" w14:textId="77777777" w:rsidR="00A769C5" w:rsidRPr="00C81F2D" w:rsidRDefault="00511F62" w:rsidP="004B67F6">
      <w:pPr>
        <w:pStyle w:val="ListParagraph"/>
        <w:numPr>
          <w:ilvl w:val="1"/>
          <w:numId w:val="33"/>
        </w:numPr>
        <w:tabs>
          <w:tab w:val="left" w:pos="1276"/>
        </w:tabs>
        <w:spacing w:before="0" w:after="60"/>
        <w:ind w:left="1134" w:right="545" w:hanging="850"/>
        <w:jc w:val="both"/>
        <w:rPr>
          <w:b/>
          <w:bCs/>
          <w:color w:val="000000" w:themeColor="text1"/>
          <w:sz w:val="24"/>
          <w:szCs w:val="24"/>
        </w:rPr>
      </w:pPr>
      <w:r w:rsidRPr="00C81F2D">
        <w:rPr>
          <w:color w:val="000000" w:themeColor="text1"/>
          <w:sz w:val="24"/>
          <w:szCs w:val="24"/>
        </w:rPr>
        <w:t xml:space="preserve">Candidates </w:t>
      </w:r>
      <w:r w:rsidR="007767A7" w:rsidRPr="00C81F2D">
        <w:rPr>
          <w:color w:val="000000" w:themeColor="text1"/>
          <w:sz w:val="24"/>
          <w:szCs w:val="24"/>
        </w:rPr>
        <w:t xml:space="preserve">must ensure they have read the current version of the regulations and </w:t>
      </w:r>
      <w:r w:rsidRPr="00C81F2D">
        <w:rPr>
          <w:sz w:val="24"/>
          <w:szCs w:val="24"/>
        </w:rPr>
        <w:t xml:space="preserve">can apply for the LFFLM (SOM) examination by completing and submitting the application form available on the </w:t>
      </w:r>
      <w:hyperlink r:id="rId21" w:history="1">
        <w:r w:rsidRPr="00D34C52">
          <w:rPr>
            <w:rStyle w:val="Hyperlink"/>
            <w:color w:val="0070C0"/>
            <w:sz w:val="24"/>
            <w:szCs w:val="24"/>
          </w:rPr>
          <w:t>FFLM website</w:t>
        </w:r>
      </w:hyperlink>
      <w:r w:rsidR="00A769C5" w:rsidRPr="00C81F2D">
        <w:rPr>
          <w:sz w:val="24"/>
          <w:szCs w:val="24"/>
        </w:rPr>
        <w:t xml:space="preserve"> </w:t>
      </w:r>
      <w:r w:rsidRPr="00C81F2D">
        <w:rPr>
          <w:sz w:val="24"/>
          <w:szCs w:val="24"/>
        </w:rPr>
        <w:t>and paying the appropriate</w:t>
      </w:r>
      <w:r w:rsidRPr="00C81F2D">
        <w:rPr>
          <w:spacing w:val="-8"/>
          <w:sz w:val="24"/>
          <w:szCs w:val="24"/>
        </w:rPr>
        <w:t xml:space="preserve"> </w:t>
      </w:r>
      <w:r w:rsidRPr="00C81F2D">
        <w:rPr>
          <w:sz w:val="24"/>
          <w:szCs w:val="24"/>
        </w:rPr>
        <w:t>fee.</w:t>
      </w:r>
    </w:p>
    <w:p w14:paraId="60805364" w14:textId="77777777" w:rsidR="00A769C5" w:rsidRPr="00C81F2D" w:rsidRDefault="00A769C5" w:rsidP="004B67F6">
      <w:pPr>
        <w:pStyle w:val="ListParagraph"/>
        <w:numPr>
          <w:ilvl w:val="1"/>
          <w:numId w:val="33"/>
        </w:numPr>
        <w:tabs>
          <w:tab w:val="left" w:pos="1276"/>
        </w:tabs>
        <w:spacing w:before="0" w:after="60"/>
        <w:ind w:left="1134" w:right="545" w:hanging="850"/>
        <w:jc w:val="both"/>
        <w:rPr>
          <w:b/>
          <w:bCs/>
          <w:color w:val="000000" w:themeColor="text1"/>
          <w:sz w:val="24"/>
          <w:szCs w:val="24"/>
        </w:rPr>
      </w:pPr>
      <w:r w:rsidRPr="00C81F2D">
        <w:rPr>
          <w:sz w:val="24"/>
          <w:szCs w:val="24"/>
        </w:rPr>
        <w:t>I</w:t>
      </w:r>
      <w:r w:rsidR="00511F62" w:rsidRPr="00C81F2D">
        <w:rPr>
          <w:sz w:val="24"/>
          <w:szCs w:val="24"/>
        </w:rPr>
        <w:t>t is the responsibility of the candidate to ensure that their application is completed by the required closing date. Incomplete or late applications will not be accepted unless this was caused by exceptional</w:t>
      </w:r>
      <w:r w:rsidR="00511F62" w:rsidRPr="00C81F2D">
        <w:rPr>
          <w:spacing w:val="-18"/>
          <w:sz w:val="24"/>
          <w:szCs w:val="24"/>
        </w:rPr>
        <w:t xml:space="preserve"> </w:t>
      </w:r>
      <w:r w:rsidR="00511F62" w:rsidRPr="00C81F2D">
        <w:rPr>
          <w:sz w:val="24"/>
          <w:szCs w:val="24"/>
        </w:rPr>
        <w:t xml:space="preserve">circumstances. Paper applications will </w:t>
      </w:r>
      <w:r w:rsidR="00511F62" w:rsidRPr="00C81F2D">
        <w:rPr>
          <w:b/>
          <w:sz w:val="24"/>
          <w:szCs w:val="24"/>
        </w:rPr>
        <w:t xml:space="preserve">not </w:t>
      </w:r>
      <w:r w:rsidR="00511F62" w:rsidRPr="00C81F2D">
        <w:rPr>
          <w:sz w:val="24"/>
          <w:szCs w:val="24"/>
        </w:rPr>
        <w:t>be</w:t>
      </w:r>
      <w:r w:rsidR="00511F62" w:rsidRPr="00C81F2D">
        <w:rPr>
          <w:spacing w:val="-3"/>
          <w:sz w:val="24"/>
          <w:szCs w:val="24"/>
        </w:rPr>
        <w:t xml:space="preserve"> </w:t>
      </w:r>
      <w:r w:rsidR="00511F62" w:rsidRPr="00C81F2D">
        <w:rPr>
          <w:sz w:val="24"/>
          <w:szCs w:val="24"/>
        </w:rPr>
        <w:t>accepted.</w:t>
      </w:r>
    </w:p>
    <w:p w14:paraId="757EEAC3" w14:textId="5EAA5E75" w:rsidR="00A769C5" w:rsidRPr="00C81F2D" w:rsidRDefault="00511F62" w:rsidP="004B67F6">
      <w:pPr>
        <w:pStyle w:val="ListParagraph"/>
        <w:numPr>
          <w:ilvl w:val="1"/>
          <w:numId w:val="33"/>
        </w:numPr>
        <w:tabs>
          <w:tab w:val="left" w:pos="1276"/>
        </w:tabs>
        <w:spacing w:before="0" w:after="60"/>
        <w:ind w:left="1134" w:right="545" w:hanging="850"/>
        <w:jc w:val="both"/>
        <w:rPr>
          <w:b/>
          <w:bCs/>
          <w:color w:val="000000" w:themeColor="text1"/>
          <w:sz w:val="24"/>
          <w:szCs w:val="24"/>
        </w:rPr>
      </w:pPr>
      <w:r w:rsidRPr="00C81F2D">
        <w:rPr>
          <w:sz w:val="24"/>
          <w:szCs w:val="24"/>
        </w:rPr>
        <w:t xml:space="preserve">The LFFLM (SOM) Part 1 Examination may be held in various centres within the UK but normally takes place in Central London. Candidates should refer to the Examinations page of the </w:t>
      </w:r>
      <w:hyperlink r:id="rId22" w:history="1">
        <w:r w:rsidRPr="00D34C52">
          <w:rPr>
            <w:rStyle w:val="Hyperlink"/>
            <w:color w:val="0070C0"/>
            <w:sz w:val="24"/>
            <w:szCs w:val="24"/>
          </w:rPr>
          <w:t>FFLM website</w:t>
        </w:r>
      </w:hyperlink>
      <w:r w:rsidR="000A56F9">
        <w:rPr>
          <w:sz w:val="24"/>
          <w:szCs w:val="24"/>
        </w:rPr>
        <w:t xml:space="preserve"> </w:t>
      </w:r>
      <w:r w:rsidRPr="00C81F2D">
        <w:rPr>
          <w:sz w:val="24"/>
          <w:szCs w:val="24"/>
        </w:rPr>
        <w:t>for the most up-to-date information.</w:t>
      </w:r>
    </w:p>
    <w:p w14:paraId="6E1E2CE2" w14:textId="77777777" w:rsidR="00A769C5" w:rsidRPr="00C81F2D" w:rsidRDefault="00511F62" w:rsidP="004B67F6">
      <w:pPr>
        <w:pStyle w:val="ListParagraph"/>
        <w:numPr>
          <w:ilvl w:val="1"/>
          <w:numId w:val="33"/>
        </w:numPr>
        <w:tabs>
          <w:tab w:val="left" w:pos="1276"/>
        </w:tabs>
        <w:spacing w:before="0" w:after="60"/>
        <w:ind w:left="1134" w:right="545" w:hanging="850"/>
        <w:jc w:val="both"/>
        <w:rPr>
          <w:sz w:val="24"/>
          <w:szCs w:val="24"/>
        </w:rPr>
      </w:pPr>
      <w:r w:rsidRPr="00C81F2D">
        <w:rPr>
          <w:sz w:val="24"/>
          <w:szCs w:val="24"/>
        </w:rPr>
        <w:t>The LFFLM (SOM) Part 2 examination may be held in various centres within the UK but normally takes place</w:t>
      </w:r>
      <w:r w:rsidRPr="00C81F2D">
        <w:rPr>
          <w:spacing w:val="-8"/>
          <w:sz w:val="24"/>
          <w:szCs w:val="24"/>
        </w:rPr>
        <w:t xml:space="preserve"> in </w:t>
      </w:r>
      <w:r w:rsidRPr="00C81F2D">
        <w:rPr>
          <w:sz w:val="24"/>
          <w:szCs w:val="24"/>
        </w:rPr>
        <w:t>London.</w:t>
      </w:r>
    </w:p>
    <w:p w14:paraId="48350594" w14:textId="16ACDE47" w:rsidR="00511F62" w:rsidRPr="00C81F2D" w:rsidRDefault="00511F62" w:rsidP="004B67F6">
      <w:pPr>
        <w:pStyle w:val="ListParagraph"/>
        <w:numPr>
          <w:ilvl w:val="1"/>
          <w:numId w:val="33"/>
        </w:numPr>
        <w:tabs>
          <w:tab w:val="left" w:pos="1276"/>
        </w:tabs>
        <w:spacing w:before="0" w:after="60"/>
        <w:ind w:left="1134" w:right="545" w:hanging="850"/>
        <w:jc w:val="both"/>
        <w:rPr>
          <w:sz w:val="24"/>
          <w:szCs w:val="24"/>
        </w:rPr>
      </w:pPr>
      <w:r w:rsidRPr="00C81F2D">
        <w:rPr>
          <w:sz w:val="24"/>
          <w:szCs w:val="24"/>
        </w:rPr>
        <w:t>Number of attempts</w:t>
      </w:r>
      <w:r w:rsidRPr="00C81F2D">
        <w:rPr>
          <w:spacing w:val="-1"/>
          <w:sz w:val="24"/>
          <w:szCs w:val="24"/>
        </w:rPr>
        <w:t xml:space="preserve"> </w:t>
      </w:r>
      <w:r w:rsidRPr="00C81F2D">
        <w:rPr>
          <w:sz w:val="24"/>
          <w:szCs w:val="24"/>
        </w:rPr>
        <w:t>allowed</w:t>
      </w:r>
    </w:p>
    <w:p w14:paraId="6B45397C" w14:textId="0F58CDD7" w:rsidR="003B5790" w:rsidRPr="00C81F2D" w:rsidRDefault="00511F62" w:rsidP="00CC51B6">
      <w:pPr>
        <w:pStyle w:val="Heading2"/>
        <w:spacing w:before="0" w:after="60"/>
        <w:ind w:left="1134" w:right="545"/>
        <w:jc w:val="both"/>
        <w:rPr>
          <w:rFonts w:ascii="Arial" w:hAnsi="Arial" w:cs="Arial"/>
          <w:color w:val="000000" w:themeColor="text1"/>
          <w:sz w:val="24"/>
          <w:szCs w:val="24"/>
        </w:rPr>
      </w:pPr>
      <w:r w:rsidRPr="00C81F2D">
        <w:rPr>
          <w:rFonts w:ascii="Arial" w:hAnsi="Arial" w:cs="Arial"/>
          <w:color w:val="000000" w:themeColor="text1"/>
          <w:sz w:val="24"/>
          <w:szCs w:val="24"/>
        </w:rPr>
        <w:t>Candidates</w:t>
      </w:r>
      <w:r w:rsidRPr="00C81F2D">
        <w:rPr>
          <w:rFonts w:ascii="Arial" w:hAnsi="Arial" w:cs="Arial"/>
          <w:color w:val="000000" w:themeColor="text1"/>
          <w:spacing w:val="-9"/>
          <w:sz w:val="24"/>
          <w:szCs w:val="24"/>
        </w:rPr>
        <w:t xml:space="preserve"> </w:t>
      </w:r>
      <w:r w:rsidRPr="00C81F2D">
        <w:rPr>
          <w:rFonts w:ascii="Arial" w:hAnsi="Arial" w:cs="Arial"/>
          <w:color w:val="000000" w:themeColor="text1"/>
          <w:sz w:val="24"/>
          <w:szCs w:val="24"/>
        </w:rPr>
        <w:t>can</w:t>
      </w:r>
      <w:r w:rsidRPr="00C81F2D">
        <w:rPr>
          <w:rFonts w:ascii="Arial" w:hAnsi="Arial" w:cs="Arial"/>
          <w:color w:val="000000" w:themeColor="text1"/>
          <w:spacing w:val="-7"/>
          <w:sz w:val="24"/>
          <w:szCs w:val="24"/>
        </w:rPr>
        <w:t xml:space="preserve"> </w:t>
      </w:r>
      <w:r w:rsidRPr="00C81F2D">
        <w:rPr>
          <w:rFonts w:ascii="Arial" w:hAnsi="Arial" w:cs="Arial"/>
          <w:color w:val="000000" w:themeColor="text1"/>
          <w:sz w:val="24"/>
          <w:szCs w:val="24"/>
        </w:rPr>
        <w:t>apply</w:t>
      </w:r>
      <w:r w:rsidRPr="00C81F2D">
        <w:rPr>
          <w:rFonts w:ascii="Arial" w:hAnsi="Arial" w:cs="Arial"/>
          <w:color w:val="000000" w:themeColor="text1"/>
          <w:spacing w:val="-9"/>
          <w:sz w:val="24"/>
          <w:szCs w:val="24"/>
        </w:rPr>
        <w:t xml:space="preserve"> </w:t>
      </w:r>
      <w:r w:rsidRPr="00C81F2D">
        <w:rPr>
          <w:rFonts w:ascii="Arial" w:hAnsi="Arial" w:cs="Arial"/>
          <w:color w:val="000000" w:themeColor="text1"/>
          <w:sz w:val="24"/>
          <w:szCs w:val="24"/>
        </w:rPr>
        <w:t>and</w:t>
      </w:r>
      <w:r w:rsidRPr="00C81F2D">
        <w:rPr>
          <w:rFonts w:ascii="Arial" w:hAnsi="Arial" w:cs="Arial"/>
          <w:color w:val="000000" w:themeColor="text1"/>
          <w:spacing w:val="-7"/>
          <w:sz w:val="24"/>
          <w:szCs w:val="24"/>
        </w:rPr>
        <w:t xml:space="preserve"> </w:t>
      </w:r>
      <w:r w:rsidRPr="00C81F2D">
        <w:rPr>
          <w:rFonts w:ascii="Arial" w:hAnsi="Arial" w:cs="Arial"/>
          <w:color w:val="000000" w:themeColor="text1"/>
          <w:sz w:val="24"/>
          <w:szCs w:val="24"/>
        </w:rPr>
        <w:t>sit</w:t>
      </w:r>
      <w:r w:rsidRPr="00C81F2D">
        <w:rPr>
          <w:rFonts w:ascii="Arial" w:hAnsi="Arial" w:cs="Arial"/>
          <w:color w:val="000000" w:themeColor="text1"/>
          <w:spacing w:val="-6"/>
          <w:sz w:val="24"/>
          <w:szCs w:val="24"/>
        </w:rPr>
        <w:t xml:space="preserve"> </w:t>
      </w:r>
      <w:r w:rsidRPr="00C81F2D">
        <w:rPr>
          <w:rFonts w:ascii="Arial" w:hAnsi="Arial" w:cs="Arial"/>
          <w:color w:val="000000" w:themeColor="text1"/>
          <w:sz w:val="24"/>
          <w:szCs w:val="24"/>
        </w:rPr>
        <w:t>the</w:t>
      </w:r>
      <w:r w:rsidRPr="00C81F2D">
        <w:rPr>
          <w:rFonts w:ascii="Arial" w:hAnsi="Arial" w:cs="Arial"/>
          <w:color w:val="000000" w:themeColor="text1"/>
          <w:spacing w:val="-5"/>
          <w:sz w:val="24"/>
          <w:szCs w:val="24"/>
        </w:rPr>
        <w:t xml:space="preserve"> </w:t>
      </w:r>
      <w:r w:rsidRPr="00C81F2D">
        <w:rPr>
          <w:rFonts w:ascii="Arial" w:hAnsi="Arial" w:cs="Arial"/>
          <w:color w:val="000000" w:themeColor="text1"/>
          <w:sz w:val="24"/>
          <w:szCs w:val="24"/>
        </w:rPr>
        <w:t>LFFLM</w:t>
      </w:r>
      <w:r w:rsidRPr="00C81F2D">
        <w:rPr>
          <w:rFonts w:ascii="Arial" w:hAnsi="Arial" w:cs="Arial"/>
          <w:color w:val="000000" w:themeColor="text1"/>
          <w:spacing w:val="-6"/>
          <w:sz w:val="24"/>
          <w:szCs w:val="24"/>
        </w:rPr>
        <w:t xml:space="preserve"> </w:t>
      </w:r>
      <w:r w:rsidRPr="00C81F2D">
        <w:rPr>
          <w:rFonts w:ascii="Arial" w:hAnsi="Arial" w:cs="Arial"/>
          <w:color w:val="000000" w:themeColor="text1"/>
          <w:sz w:val="24"/>
          <w:szCs w:val="24"/>
        </w:rPr>
        <w:t>(SOM)</w:t>
      </w:r>
      <w:r w:rsidRPr="00C81F2D">
        <w:rPr>
          <w:rFonts w:ascii="Arial" w:hAnsi="Arial" w:cs="Arial"/>
          <w:color w:val="000000" w:themeColor="text1"/>
          <w:spacing w:val="-6"/>
          <w:sz w:val="24"/>
          <w:szCs w:val="24"/>
        </w:rPr>
        <w:t xml:space="preserve"> </w:t>
      </w:r>
      <w:r w:rsidRPr="00C81F2D">
        <w:rPr>
          <w:rFonts w:ascii="Arial" w:hAnsi="Arial" w:cs="Arial"/>
          <w:color w:val="000000" w:themeColor="text1"/>
          <w:sz w:val="24"/>
          <w:szCs w:val="24"/>
        </w:rPr>
        <w:t>Part</w:t>
      </w:r>
      <w:r w:rsidRPr="00C81F2D">
        <w:rPr>
          <w:rFonts w:ascii="Arial" w:hAnsi="Arial" w:cs="Arial"/>
          <w:color w:val="000000" w:themeColor="text1"/>
          <w:spacing w:val="-6"/>
          <w:sz w:val="24"/>
          <w:szCs w:val="24"/>
        </w:rPr>
        <w:t xml:space="preserve"> </w:t>
      </w:r>
      <w:r w:rsidRPr="00C81F2D">
        <w:rPr>
          <w:rFonts w:ascii="Arial" w:hAnsi="Arial" w:cs="Arial"/>
          <w:color w:val="000000" w:themeColor="text1"/>
          <w:sz w:val="24"/>
          <w:szCs w:val="24"/>
        </w:rPr>
        <w:t>1</w:t>
      </w:r>
      <w:r w:rsidRPr="00C81F2D">
        <w:rPr>
          <w:rFonts w:ascii="Arial" w:hAnsi="Arial" w:cs="Arial"/>
          <w:color w:val="000000" w:themeColor="text1"/>
          <w:spacing w:val="-7"/>
          <w:sz w:val="24"/>
          <w:szCs w:val="24"/>
        </w:rPr>
        <w:t xml:space="preserve"> </w:t>
      </w:r>
      <w:r w:rsidRPr="00C81F2D">
        <w:rPr>
          <w:rFonts w:ascii="Arial" w:hAnsi="Arial" w:cs="Arial"/>
          <w:color w:val="000000" w:themeColor="text1"/>
          <w:sz w:val="24"/>
          <w:szCs w:val="24"/>
        </w:rPr>
        <w:t>examination</w:t>
      </w:r>
      <w:r w:rsidRPr="00C81F2D">
        <w:rPr>
          <w:rFonts w:ascii="Arial" w:hAnsi="Arial" w:cs="Arial"/>
          <w:color w:val="000000" w:themeColor="text1"/>
          <w:spacing w:val="-7"/>
          <w:sz w:val="24"/>
          <w:szCs w:val="24"/>
        </w:rPr>
        <w:t xml:space="preserve"> </w:t>
      </w:r>
      <w:r w:rsidRPr="00C81F2D">
        <w:rPr>
          <w:rFonts w:ascii="Arial" w:hAnsi="Arial" w:cs="Arial"/>
          <w:color w:val="000000" w:themeColor="text1"/>
          <w:sz w:val="24"/>
          <w:szCs w:val="24"/>
        </w:rPr>
        <w:t>as</w:t>
      </w:r>
      <w:r w:rsidRPr="00C81F2D">
        <w:rPr>
          <w:rFonts w:ascii="Arial" w:hAnsi="Arial" w:cs="Arial"/>
          <w:color w:val="000000" w:themeColor="text1"/>
          <w:spacing w:val="-8"/>
          <w:sz w:val="24"/>
          <w:szCs w:val="24"/>
        </w:rPr>
        <w:t xml:space="preserve"> </w:t>
      </w:r>
      <w:r w:rsidRPr="00C81F2D">
        <w:rPr>
          <w:rFonts w:ascii="Arial" w:hAnsi="Arial" w:cs="Arial"/>
          <w:color w:val="000000" w:themeColor="text1"/>
          <w:sz w:val="24"/>
          <w:szCs w:val="24"/>
        </w:rPr>
        <w:t>many</w:t>
      </w:r>
      <w:r w:rsidRPr="00C81F2D">
        <w:rPr>
          <w:rFonts w:ascii="Arial" w:hAnsi="Arial" w:cs="Arial"/>
          <w:color w:val="000000" w:themeColor="text1"/>
          <w:spacing w:val="-8"/>
          <w:sz w:val="24"/>
          <w:szCs w:val="24"/>
        </w:rPr>
        <w:t xml:space="preserve"> </w:t>
      </w:r>
      <w:r w:rsidRPr="00C81F2D">
        <w:rPr>
          <w:rFonts w:ascii="Arial" w:hAnsi="Arial" w:cs="Arial"/>
          <w:color w:val="000000" w:themeColor="text1"/>
          <w:sz w:val="24"/>
          <w:szCs w:val="24"/>
        </w:rPr>
        <w:t>times</w:t>
      </w:r>
      <w:r w:rsidRPr="00C81F2D">
        <w:rPr>
          <w:rFonts w:ascii="Arial" w:hAnsi="Arial" w:cs="Arial"/>
          <w:color w:val="000000" w:themeColor="text1"/>
          <w:spacing w:val="-8"/>
          <w:sz w:val="24"/>
          <w:szCs w:val="24"/>
        </w:rPr>
        <w:t xml:space="preserve"> </w:t>
      </w:r>
      <w:r w:rsidRPr="00C81F2D">
        <w:rPr>
          <w:rFonts w:ascii="Arial" w:hAnsi="Arial" w:cs="Arial"/>
          <w:color w:val="000000" w:themeColor="text1"/>
          <w:sz w:val="24"/>
          <w:szCs w:val="24"/>
        </w:rPr>
        <w:t>as required. However, LFFLM (SOM) Part 2 candidates are only allowed four</w:t>
      </w:r>
      <w:r w:rsidRPr="00C81F2D">
        <w:rPr>
          <w:rFonts w:ascii="Arial" w:hAnsi="Arial" w:cs="Arial"/>
          <w:color w:val="000000" w:themeColor="text1"/>
          <w:spacing w:val="-24"/>
          <w:sz w:val="24"/>
          <w:szCs w:val="24"/>
        </w:rPr>
        <w:t xml:space="preserve"> </w:t>
      </w:r>
      <w:r w:rsidRPr="00C81F2D">
        <w:rPr>
          <w:rFonts w:ascii="Arial" w:hAnsi="Arial" w:cs="Arial"/>
          <w:color w:val="000000" w:themeColor="text1"/>
          <w:sz w:val="24"/>
          <w:szCs w:val="24"/>
        </w:rPr>
        <w:t>attempts.</w:t>
      </w:r>
      <w:r w:rsidR="001873AF" w:rsidRPr="00C81F2D">
        <w:rPr>
          <w:rFonts w:ascii="Arial" w:hAnsi="Arial" w:cs="Arial"/>
          <w:color w:val="000000" w:themeColor="text1"/>
          <w:sz w:val="24"/>
          <w:szCs w:val="24"/>
        </w:rPr>
        <w:t xml:space="preserve"> After this time, the process would need to start again with sitting Part 1</w:t>
      </w:r>
      <w:r w:rsidR="007767A7" w:rsidRPr="00C81F2D">
        <w:rPr>
          <w:rFonts w:ascii="Arial" w:hAnsi="Arial" w:cs="Arial"/>
          <w:color w:val="000000" w:themeColor="text1"/>
          <w:sz w:val="24"/>
          <w:szCs w:val="24"/>
        </w:rPr>
        <w:t xml:space="preserve"> and a further 2 attempts at Part 2.</w:t>
      </w:r>
    </w:p>
    <w:p w14:paraId="737B6859" w14:textId="74D5CD87" w:rsidR="00511F62" w:rsidRPr="00C81F2D" w:rsidRDefault="006D2F39" w:rsidP="00CC51B6">
      <w:pPr>
        <w:pStyle w:val="BodyText"/>
        <w:spacing w:after="60"/>
        <w:ind w:left="1134" w:right="545" w:hanging="850"/>
        <w:jc w:val="both"/>
      </w:pPr>
      <w:r w:rsidRPr="00C81F2D">
        <w:t>8.6</w:t>
      </w:r>
      <w:r w:rsidRPr="00C81F2D">
        <w:tab/>
      </w:r>
      <w:r w:rsidR="00511F62" w:rsidRPr="00C81F2D">
        <w:t>Discounting of LFFLM (SOM) Part 2</w:t>
      </w:r>
      <w:r w:rsidR="00511F62" w:rsidRPr="00C81F2D">
        <w:rPr>
          <w:spacing w:val="-6"/>
        </w:rPr>
        <w:t xml:space="preserve"> </w:t>
      </w:r>
      <w:r w:rsidR="00511F62" w:rsidRPr="00C81F2D">
        <w:t>attempts: candidates</w:t>
      </w:r>
      <w:r w:rsidR="00511F62" w:rsidRPr="00C81F2D">
        <w:rPr>
          <w:spacing w:val="-17"/>
        </w:rPr>
        <w:t xml:space="preserve"> </w:t>
      </w:r>
      <w:r w:rsidR="00511F62" w:rsidRPr="00C81F2D">
        <w:t>who</w:t>
      </w:r>
      <w:r w:rsidR="00511F62" w:rsidRPr="00C81F2D">
        <w:rPr>
          <w:spacing w:val="-18"/>
        </w:rPr>
        <w:t xml:space="preserve"> </w:t>
      </w:r>
      <w:r w:rsidR="00511F62" w:rsidRPr="00C81F2D">
        <w:t>are</w:t>
      </w:r>
      <w:r w:rsidR="00511F62" w:rsidRPr="00C81F2D">
        <w:rPr>
          <w:spacing w:val="-17"/>
        </w:rPr>
        <w:t xml:space="preserve"> </w:t>
      </w:r>
      <w:r w:rsidR="00511F62" w:rsidRPr="00C81F2D">
        <w:t>prevented</w:t>
      </w:r>
      <w:r w:rsidR="00511F62" w:rsidRPr="00C81F2D">
        <w:rPr>
          <w:spacing w:val="-18"/>
        </w:rPr>
        <w:t xml:space="preserve"> </w:t>
      </w:r>
      <w:r w:rsidR="00511F62" w:rsidRPr="00C81F2D">
        <w:t>from</w:t>
      </w:r>
      <w:r w:rsidR="00511F62" w:rsidRPr="00C81F2D">
        <w:rPr>
          <w:spacing w:val="-18"/>
        </w:rPr>
        <w:t xml:space="preserve"> </w:t>
      </w:r>
      <w:r w:rsidR="00511F62" w:rsidRPr="00C81F2D">
        <w:t>attending</w:t>
      </w:r>
      <w:r w:rsidR="00511F62" w:rsidRPr="00C81F2D">
        <w:rPr>
          <w:spacing w:val="-17"/>
        </w:rPr>
        <w:t xml:space="preserve"> </w:t>
      </w:r>
      <w:r w:rsidR="00511F62" w:rsidRPr="00C81F2D">
        <w:t>the</w:t>
      </w:r>
      <w:r w:rsidR="00511F62" w:rsidRPr="00C81F2D">
        <w:rPr>
          <w:spacing w:val="-19"/>
        </w:rPr>
        <w:t xml:space="preserve"> </w:t>
      </w:r>
      <w:r w:rsidR="00511F62" w:rsidRPr="00C81F2D">
        <w:t>examination</w:t>
      </w:r>
      <w:r w:rsidR="00511F62" w:rsidRPr="00C81F2D">
        <w:rPr>
          <w:spacing w:val="-18"/>
        </w:rPr>
        <w:t xml:space="preserve"> </w:t>
      </w:r>
      <w:r w:rsidR="00511F62" w:rsidRPr="00C81F2D">
        <w:t>owing to the following circumstances may apply to have that attempt discounted:</w:t>
      </w:r>
    </w:p>
    <w:p w14:paraId="605F220E" w14:textId="77777777" w:rsidR="00511F62" w:rsidRPr="00C81F2D" w:rsidRDefault="00511F62" w:rsidP="00CC51B6">
      <w:pPr>
        <w:pStyle w:val="ListParagraph"/>
        <w:numPr>
          <w:ilvl w:val="3"/>
          <w:numId w:val="7"/>
        </w:numPr>
        <w:tabs>
          <w:tab w:val="left" w:pos="2127"/>
        </w:tabs>
        <w:spacing w:before="0" w:after="60"/>
        <w:ind w:left="2127" w:right="545" w:hanging="993"/>
        <w:jc w:val="both"/>
        <w:rPr>
          <w:sz w:val="24"/>
          <w:szCs w:val="24"/>
        </w:rPr>
      </w:pPr>
      <w:r w:rsidRPr="00C81F2D">
        <w:rPr>
          <w:sz w:val="24"/>
          <w:szCs w:val="24"/>
        </w:rPr>
        <w:t>Illness just before or during the</w:t>
      </w:r>
      <w:r w:rsidRPr="00C81F2D">
        <w:rPr>
          <w:spacing w:val="-9"/>
          <w:sz w:val="24"/>
          <w:szCs w:val="24"/>
        </w:rPr>
        <w:t xml:space="preserve"> </w:t>
      </w:r>
      <w:r w:rsidRPr="00C81F2D">
        <w:rPr>
          <w:sz w:val="24"/>
          <w:szCs w:val="24"/>
        </w:rPr>
        <w:t>examination;</w:t>
      </w:r>
    </w:p>
    <w:p w14:paraId="3CAA5983" w14:textId="77777777" w:rsidR="00511F62" w:rsidRPr="00C81F2D" w:rsidRDefault="00511F62" w:rsidP="00CC51B6">
      <w:pPr>
        <w:pStyle w:val="ListParagraph"/>
        <w:numPr>
          <w:ilvl w:val="3"/>
          <w:numId w:val="7"/>
        </w:numPr>
        <w:tabs>
          <w:tab w:val="left" w:pos="2127"/>
        </w:tabs>
        <w:spacing w:before="0" w:after="60"/>
        <w:ind w:left="2127" w:right="545" w:hanging="993"/>
        <w:jc w:val="both"/>
        <w:rPr>
          <w:sz w:val="24"/>
          <w:szCs w:val="24"/>
        </w:rPr>
      </w:pPr>
      <w:r w:rsidRPr="00C81F2D">
        <w:rPr>
          <w:sz w:val="24"/>
          <w:szCs w:val="24"/>
        </w:rPr>
        <w:lastRenderedPageBreak/>
        <w:t>Involvement in an</w:t>
      </w:r>
      <w:r w:rsidRPr="00C81F2D">
        <w:rPr>
          <w:spacing w:val="-5"/>
          <w:sz w:val="24"/>
          <w:szCs w:val="24"/>
        </w:rPr>
        <w:t xml:space="preserve"> </w:t>
      </w:r>
      <w:r w:rsidRPr="00C81F2D">
        <w:rPr>
          <w:sz w:val="24"/>
          <w:szCs w:val="24"/>
        </w:rPr>
        <w:t>accident;</w:t>
      </w:r>
    </w:p>
    <w:p w14:paraId="37F2D8AE" w14:textId="77777777" w:rsidR="007767A7" w:rsidRPr="00C81F2D" w:rsidRDefault="00511F62" w:rsidP="00CC51B6">
      <w:pPr>
        <w:pStyle w:val="ListParagraph"/>
        <w:numPr>
          <w:ilvl w:val="3"/>
          <w:numId w:val="7"/>
        </w:numPr>
        <w:tabs>
          <w:tab w:val="left" w:pos="2127"/>
        </w:tabs>
        <w:spacing w:before="0" w:after="60"/>
        <w:ind w:left="2127" w:right="545" w:hanging="993"/>
        <w:jc w:val="both"/>
        <w:rPr>
          <w:sz w:val="24"/>
          <w:szCs w:val="24"/>
        </w:rPr>
      </w:pPr>
      <w:r w:rsidRPr="00C81F2D">
        <w:rPr>
          <w:sz w:val="24"/>
          <w:szCs w:val="24"/>
        </w:rPr>
        <w:t>Death of a close relative (such as parent, sibling, spouse/partner,</w:t>
      </w:r>
      <w:r w:rsidRPr="00C81F2D">
        <w:rPr>
          <w:spacing w:val="-8"/>
          <w:sz w:val="24"/>
          <w:szCs w:val="24"/>
        </w:rPr>
        <w:t xml:space="preserve"> </w:t>
      </w:r>
      <w:r w:rsidRPr="00C81F2D">
        <w:rPr>
          <w:sz w:val="24"/>
          <w:szCs w:val="24"/>
        </w:rPr>
        <w:t>child)</w:t>
      </w:r>
    </w:p>
    <w:p w14:paraId="165E6997" w14:textId="050B319D" w:rsidR="00511F62" w:rsidRPr="00FE6202" w:rsidRDefault="007767A7" w:rsidP="00CC51B6">
      <w:pPr>
        <w:pStyle w:val="ListParagraph"/>
        <w:numPr>
          <w:ilvl w:val="3"/>
          <w:numId w:val="7"/>
        </w:numPr>
        <w:tabs>
          <w:tab w:val="left" w:pos="2127"/>
        </w:tabs>
        <w:spacing w:before="0" w:after="60"/>
        <w:ind w:left="2127" w:right="545" w:hanging="993"/>
        <w:jc w:val="both"/>
        <w:rPr>
          <w:color w:val="000000" w:themeColor="text1"/>
          <w:sz w:val="24"/>
          <w:szCs w:val="24"/>
        </w:rPr>
      </w:pPr>
      <w:r w:rsidRPr="00C81F2D">
        <w:rPr>
          <w:color w:val="000000" w:themeColor="text1"/>
          <w:sz w:val="24"/>
          <w:szCs w:val="24"/>
        </w:rPr>
        <w:t>Exceptional circumstances such as national emergency</w:t>
      </w:r>
      <w:r w:rsidR="00511F62" w:rsidRPr="00C81F2D">
        <w:rPr>
          <w:color w:val="000000" w:themeColor="text1"/>
          <w:sz w:val="24"/>
          <w:szCs w:val="24"/>
        </w:rPr>
        <w:t>.</w:t>
      </w:r>
    </w:p>
    <w:p w14:paraId="5200AD0C" w14:textId="78304DF6" w:rsidR="00511F62" w:rsidRPr="00FE6202" w:rsidRDefault="00511F62" w:rsidP="004B67F6">
      <w:pPr>
        <w:pStyle w:val="ListParagraph"/>
        <w:numPr>
          <w:ilvl w:val="1"/>
          <w:numId w:val="34"/>
        </w:numPr>
        <w:tabs>
          <w:tab w:val="left" w:pos="2905"/>
        </w:tabs>
        <w:spacing w:before="0" w:after="60"/>
        <w:ind w:left="1134" w:right="545" w:hanging="850"/>
        <w:jc w:val="both"/>
        <w:rPr>
          <w:sz w:val="24"/>
          <w:szCs w:val="24"/>
        </w:rPr>
      </w:pPr>
      <w:r w:rsidRPr="00C81F2D">
        <w:rPr>
          <w:sz w:val="24"/>
          <w:szCs w:val="24"/>
        </w:rPr>
        <w:t>Documentary evidence is required in all</w:t>
      </w:r>
      <w:r w:rsidRPr="00C81F2D">
        <w:rPr>
          <w:spacing w:val="-7"/>
          <w:sz w:val="24"/>
          <w:szCs w:val="24"/>
        </w:rPr>
        <w:t xml:space="preserve"> </w:t>
      </w:r>
      <w:r w:rsidRPr="00C81F2D">
        <w:rPr>
          <w:sz w:val="24"/>
          <w:szCs w:val="24"/>
        </w:rPr>
        <w:t>cases.</w:t>
      </w:r>
    </w:p>
    <w:p w14:paraId="211A5FBC" w14:textId="6F7EA85C" w:rsidR="003B5790" w:rsidRPr="00FE6202" w:rsidRDefault="00511F62" w:rsidP="004B67F6">
      <w:pPr>
        <w:pStyle w:val="ListParagraph"/>
        <w:numPr>
          <w:ilvl w:val="1"/>
          <w:numId w:val="34"/>
        </w:numPr>
        <w:tabs>
          <w:tab w:val="left" w:pos="2905"/>
        </w:tabs>
        <w:spacing w:before="0" w:after="60"/>
        <w:ind w:left="1134" w:right="545" w:hanging="850"/>
        <w:jc w:val="both"/>
        <w:rPr>
          <w:sz w:val="24"/>
          <w:szCs w:val="24"/>
        </w:rPr>
      </w:pPr>
      <w:r w:rsidRPr="00C81F2D">
        <w:rPr>
          <w:sz w:val="24"/>
          <w:szCs w:val="24"/>
        </w:rPr>
        <w:t>Any request for discounting of an attempt must be submitted to the Administration Office within one month of the date of the examination. Requests received at a later stage will not be considered.</w:t>
      </w:r>
    </w:p>
    <w:p w14:paraId="0894857C" w14:textId="58B44F61" w:rsidR="00511F62" w:rsidRPr="00FE6202" w:rsidRDefault="00511F62" w:rsidP="004B67F6">
      <w:pPr>
        <w:pStyle w:val="ListParagraph"/>
        <w:numPr>
          <w:ilvl w:val="1"/>
          <w:numId w:val="34"/>
        </w:numPr>
        <w:tabs>
          <w:tab w:val="left" w:pos="2905"/>
        </w:tabs>
        <w:spacing w:before="0" w:after="60"/>
        <w:ind w:left="1134" w:right="545" w:hanging="850"/>
        <w:jc w:val="both"/>
        <w:rPr>
          <w:sz w:val="24"/>
          <w:szCs w:val="24"/>
        </w:rPr>
      </w:pPr>
      <w:r w:rsidRPr="00C81F2D">
        <w:rPr>
          <w:sz w:val="24"/>
          <w:szCs w:val="24"/>
        </w:rPr>
        <w:t>Decisions about discounting attempts are made by the Chief Examiner in consultation with the Chief Examiner’s Committee, whose decision is</w:t>
      </w:r>
      <w:r w:rsidRPr="00C81F2D">
        <w:rPr>
          <w:spacing w:val="-3"/>
          <w:sz w:val="24"/>
          <w:szCs w:val="24"/>
        </w:rPr>
        <w:t xml:space="preserve"> </w:t>
      </w:r>
      <w:r w:rsidRPr="00C81F2D">
        <w:rPr>
          <w:sz w:val="24"/>
          <w:szCs w:val="24"/>
        </w:rPr>
        <w:t>final.</w:t>
      </w:r>
      <w:r w:rsidR="003B5790" w:rsidRPr="00C81F2D">
        <w:rPr>
          <w:sz w:val="24"/>
          <w:szCs w:val="24"/>
        </w:rPr>
        <w:t xml:space="preserve"> </w:t>
      </w:r>
      <w:r w:rsidRPr="00C81F2D">
        <w:rPr>
          <w:sz w:val="24"/>
          <w:szCs w:val="24"/>
        </w:rPr>
        <w:t>Discounting of attempts will only be allowed for a maximum of two occasions. After this the exam fee will be</w:t>
      </w:r>
      <w:r w:rsidRPr="00C81F2D">
        <w:rPr>
          <w:spacing w:val="-9"/>
          <w:sz w:val="24"/>
          <w:szCs w:val="24"/>
        </w:rPr>
        <w:t xml:space="preserve"> </w:t>
      </w:r>
      <w:r w:rsidRPr="00C81F2D">
        <w:rPr>
          <w:sz w:val="24"/>
          <w:szCs w:val="24"/>
        </w:rPr>
        <w:t>forfeited.</w:t>
      </w:r>
    </w:p>
    <w:p w14:paraId="533A89A0" w14:textId="1D59076D" w:rsidR="006D2F39" w:rsidRPr="00C81F2D" w:rsidRDefault="00511F62" w:rsidP="004B67F6">
      <w:pPr>
        <w:pStyle w:val="ListParagraph"/>
        <w:numPr>
          <w:ilvl w:val="1"/>
          <w:numId w:val="34"/>
        </w:numPr>
        <w:tabs>
          <w:tab w:val="left" w:pos="1193"/>
        </w:tabs>
        <w:spacing w:before="0" w:after="60"/>
        <w:ind w:left="1134" w:right="545" w:hanging="850"/>
        <w:jc w:val="both"/>
        <w:rPr>
          <w:sz w:val="24"/>
          <w:szCs w:val="24"/>
        </w:rPr>
      </w:pPr>
      <w:r w:rsidRPr="00C81F2D">
        <w:rPr>
          <w:sz w:val="24"/>
          <w:szCs w:val="24"/>
        </w:rPr>
        <w:t>Validity</w:t>
      </w:r>
    </w:p>
    <w:p w14:paraId="7DA9DB25" w14:textId="77777777" w:rsidR="006D2F39" w:rsidRPr="00C81F2D" w:rsidRDefault="00511F62" w:rsidP="004B67F6">
      <w:pPr>
        <w:pStyle w:val="ListParagraph"/>
        <w:numPr>
          <w:ilvl w:val="2"/>
          <w:numId w:val="34"/>
        </w:numPr>
        <w:spacing w:before="0" w:after="60"/>
        <w:ind w:left="2127" w:right="545" w:hanging="993"/>
        <w:jc w:val="both"/>
        <w:rPr>
          <w:sz w:val="24"/>
          <w:szCs w:val="24"/>
        </w:rPr>
      </w:pPr>
      <w:r w:rsidRPr="00C81F2D">
        <w:rPr>
          <w:sz w:val="24"/>
          <w:szCs w:val="24"/>
        </w:rPr>
        <w:t xml:space="preserve">A pass in part 1 of the LFFLM (GFM) is valid for </w:t>
      </w:r>
      <w:r w:rsidR="0065287B" w:rsidRPr="00C81F2D">
        <w:rPr>
          <w:b/>
          <w:sz w:val="24"/>
          <w:szCs w:val="24"/>
        </w:rPr>
        <w:t xml:space="preserve">4 </w:t>
      </w:r>
      <w:r w:rsidRPr="00C81F2D">
        <w:rPr>
          <w:sz w:val="24"/>
          <w:szCs w:val="24"/>
        </w:rPr>
        <w:t xml:space="preserve">years. Note that all elements of the LFFLM Part 2 (the OSCE examination and both written projects, the COVE and the Case Portfolio) therefore need to be completed within those </w:t>
      </w:r>
      <w:r w:rsidR="0065287B" w:rsidRPr="00C81F2D">
        <w:rPr>
          <w:sz w:val="24"/>
          <w:szCs w:val="24"/>
        </w:rPr>
        <w:t>four</w:t>
      </w:r>
      <w:r w:rsidR="006D2F39" w:rsidRPr="00C81F2D">
        <w:rPr>
          <w:sz w:val="24"/>
          <w:szCs w:val="24"/>
        </w:rPr>
        <w:t xml:space="preserve"> years.</w:t>
      </w:r>
    </w:p>
    <w:p w14:paraId="70453E47" w14:textId="77777777" w:rsidR="006D2F39" w:rsidRPr="00C81F2D" w:rsidRDefault="00511F62" w:rsidP="004B67F6">
      <w:pPr>
        <w:pStyle w:val="ListParagraph"/>
        <w:numPr>
          <w:ilvl w:val="2"/>
          <w:numId w:val="34"/>
        </w:numPr>
        <w:spacing w:before="0" w:after="60"/>
        <w:ind w:left="2127" w:right="545" w:hanging="993"/>
        <w:jc w:val="both"/>
        <w:rPr>
          <w:sz w:val="24"/>
          <w:szCs w:val="24"/>
        </w:rPr>
      </w:pPr>
      <w:r w:rsidRPr="00C81F2D">
        <w:rPr>
          <w:sz w:val="24"/>
          <w:szCs w:val="24"/>
        </w:rPr>
        <w:t xml:space="preserve">Any application to the Chief Examiner for recognition of exceptional circumstances requiring an extension to this time period must be made within four weeks of the Part 2 examination date of that year. For example, if a Portfolio is submitted within the time limit but then needs revision, an extension of no more than 3 months may be permitted to allow this revision but an application by the candidate must be made to the Chief Examiner to consider this. </w:t>
      </w:r>
    </w:p>
    <w:p w14:paraId="35B3F59B" w14:textId="2B7328B9" w:rsidR="00511F62" w:rsidRPr="00C81F2D" w:rsidRDefault="00511F62" w:rsidP="004B67F6">
      <w:pPr>
        <w:pStyle w:val="ListParagraph"/>
        <w:numPr>
          <w:ilvl w:val="2"/>
          <w:numId w:val="34"/>
        </w:numPr>
        <w:spacing w:before="0" w:after="60"/>
        <w:ind w:left="2127" w:right="545" w:hanging="993"/>
        <w:jc w:val="both"/>
        <w:rPr>
          <w:sz w:val="24"/>
          <w:szCs w:val="24"/>
        </w:rPr>
      </w:pPr>
      <w:r w:rsidRPr="00C81F2D">
        <w:rPr>
          <w:sz w:val="24"/>
          <w:szCs w:val="24"/>
        </w:rPr>
        <w:t>There is no limit of attempts in the Part 1 examination.</w:t>
      </w:r>
    </w:p>
    <w:p w14:paraId="591CDFA6" w14:textId="37EC2BE7" w:rsidR="00511F62" w:rsidRPr="00C81F2D" w:rsidRDefault="00511F62" w:rsidP="00CC51B6">
      <w:pPr>
        <w:tabs>
          <w:tab w:val="left" w:pos="2005"/>
        </w:tabs>
        <w:spacing w:after="60"/>
        <w:ind w:right="545"/>
        <w:jc w:val="both"/>
        <w:rPr>
          <w:sz w:val="24"/>
          <w:szCs w:val="24"/>
        </w:rPr>
      </w:pPr>
    </w:p>
    <w:p w14:paraId="064202A7" w14:textId="77777777" w:rsidR="00933514" w:rsidRPr="00C81F2D" w:rsidRDefault="009D6BFA" w:rsidP="00CC51B6">
      <w:pPr>
        <w:pStyle w:val="Heading1"/>
        <w:keepNext/>
        <w:keepLines/>
        <w:widowControl/>
        <w:numPr>
          <w:ilvl w:val="0"/>
          <w:numId w:val="5"/>
        </w:numPr>
        <w:pBdr>
          <w:top w:val="nil"/>
          <w:left w:val="nil"/>
          <w:bottom w:val="nil"/>
          <w:right w:val="nil"/>
          <w:between w:val="nil"/>
          <w:bar w:val="nil"/>
        </w:pBdr>
        <w:autoSpaceDE/>
        <w:autoSpaceDN/>
        <w:spacing w:after="60"/>
        <w:ind w:right="545" w:hanging="820"/>
        <w:jc w:val="both"/>
      </w:pPr>
      <w:r w:rsidRPr="00C81F2D">
        <w:t>LFFLM Part 1 Examinatio</w:t>
      </w:r>
      <w:r w:rsidR="000F28E7" w:rsidRPr="00C81F2D">
        <w:t>n</w:t>
      </w:r>
    </w:p>
    <w:p w14:paraId="267B1022" w14:textId="77777777" w:rsidR="00933514" w:rsidRPr="00C81F2D" w:rsidRDefault="00933514" w:rsidP="00CC51B6">
      <w:pPr>
        <w:pStyle w:val="Heading1"/>
        <w:keepNext/>
        <w:keepLines/>
        <w:widowControl/>
        <w:pBdr>
          <w:top w:val="nil"/>
          <w:left w:val="nil"/>
          <w:bottom w:val="nil"/>
          <w:right w:val="nil"/>
          <w:between w:val="nil"/>
          <w:bar w:val="nil"/>
        </w:pBdr>
        <w:autoSpaceDE/>
        <w:autoSpaceDN/>
        <w:spacing w:after="60"/>
        <w:ind w:left="1104" w:right="545"/>
        <w:jc w:val="both"/>
      </w:pPr>
    </w:p>
    <w:p w14:paraId="620FACCA" w14:textId="77777777" w:rsidR="00933514" w:rsidRPr="00C81F2D" w:rsidRDefault="009D6BFA" w:rsidP="00CC51B6">
      <w:pPr>
        <w:pStyle w:val="Heading1"/>
        <w:keepNext/>
        <w:keepLines/>
        <w:widowControl/>
        <w:numPr>
          <w:ilvl w:val="2"/>
          <w:numId w:val="5"/>
        </w:numPr>
        <w:pBdr>
          <w:top w:val="nil"/>
          <w:left w:val="nil"/>
          <w:bottom w:val="nil"/>
          <w:right w:val="nil"/>
          <w:between w:val="nil"/>
          <w:bar w:val="nil"/>
        </w:pBdr>
        <w:autoSpaceDE/>
        <w:autoSpaceDN/>
        <w:spacing w:after="60"/>
        <w:ind w:left="1134" w:right="545" w:hanging="850"/>
        <w:jc w:val="both"/>
        <w:rPr>
          <w:b w:val="0"/>
        </w:rPr>
      </w:pPr>
      <w:r w:rsidRPr="00C81F2D">
        <w:rPr>
          <w:b w:val="0"/>
        </w:rPr>
        <w:t>Part 1 is a theoretical examination in matters related to branches of medico- legal and clinical</w:t>
      </w:r>
      <w:r w:rsidRPr="00C81F2D">
        <w:rPr>
          <w:b w:val="0"/>
          <w:spacing w:val="-2"/>
        </w:rPr>
        <w:t xml:space="preserve"> </w:t>
      </w:r>
      <w:r w:rsidRPr="00C81F2D">
        <w:rPr>
          <w:b w:val="0"/>
        </w:rPr>
        <w:t>practice.</w:t>
      </w:r>
      <w:r w:rsidR="000F28E7" w:rsidRPr="00C81F2D">
        <w:rPr>
          <w:b w:val="0"/>
        </w:rPr>
        <w:t xml:space="preserve"> It tests the whole syllabus.</w:t>
      </w:r>
    </w:p>
    <w:p w14:paraId="4BAD1662" w14:textId="21A22F7E" w:rsidR="00ED3B5D" w:rsidRPr="00FE6202" w:rsidRDefault="009D6BFA" w:rsidP="00CC51B6">
      <w:pPr>
        <w:pStyle w:val="Heading1"/>
        <w:keepNext/>
        <w:keepLines/>
        <w:widowControl/>
        <w:numPr>
          <w:ilvl w:val="2"/>
          <w:numId w:val="5"/>
        </w:numPr>
        <w:pBdr>
          <w:top w:val="nil"/>
          <w:left w:val="nil"/>
          <w:bottom w:val="nil"/>
          <w:right w:val="nil"/>
          <w:between w:val="nil"/>
          <w:bar w:val="nil"/>
        </w:pBdr>
        <w:autoSpaceDE/>
        <w:autoSpaceDN/>
        <w:spacing w:after="60"/>
        <w:ind w:left="1134" w:right="545" w:hanging="850"/>
        <w:jc w:val="both"/>
        <w:rPr>
          <w:b w:val="0"/>
        </w:rPr>
      </w:pPr>
      <w:r w:rsidRPr="00C81F2D">
        <w:rPr>
          <w:b w:val="0"/>
        </w:rPr>
        <w:t>Part 2 is a clinical competency assessment in the form of an Objective Structure Clinical Examination (OSCE).</w:t>
      </w:r>
      <w:r w:rsidR="00ED3B5D" w:rsidRPr="00C81F2D">
        <w:rPr>
          <w:b w:val="0"/>
        </w:rPr>
        <w:t xml:space="preserve"> It also includes a Compendium of Validated Evidence (COVE) and a reflective Portfolio of cases.</w:t>
      </w:r>
    </w:p>
    <w:p w14:paraId="61701D7B" w14:textId="77777777" w:rsidR="00933514" w:rsidRPr="00C81F2D" w:rsidRDefault="000F28E7" w:rsidP="004B67F6">
      <w:pPr>
        <w:pStyle w:val="Level11"/>
        <w:numPr>
          <w:ilvl w:val="1"/>
          <w:numId w:val="35"/>
        </w:numPr>
        <w:spacing w:after="60"/>
        <w:ind w:left="1134" w:right="545" w:hanging="850"/>
        <w:rPr>
          <w:rFonts w:ascii="Arial" w:hAnsi="Arial" w:cs="Arial"/>
          <w:sz w:val="24"/>
          <w:szCs w:val="24"/>
        </w:rPr>
      </w:pPr>
      <w:r w:rsidRPr="00C81F2D">
        <w:rPr>
          <w:rFonts w:ascii="Arial" w:hAnsi="Arial" w:cs="Arial"/>
          <w:sz w:val="24"/>
          <w:szCs w:val="24"/>
        </w:rPr>
        <w:t>The Format</w:t>
      </w:r>
    </w:p>
    <w:p w14:paraId="43F89AB2" w14:textId="77777777" w:rsidR="00933514"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t xml:space="preserve">The LFFLM Part 1 Examination is designed to assess a candidate's knowledge and understanding of </w:t>
      </w:r>
      <w:r w:rsidR="00ED3B5D" w:rsidRPr="00C81F2D">
        <w:rPr>
          <w:rFonts w:ascii="Arial" w:hAnsi="Arial" w:cs="Arial"/>
          <w:color w:val="000000" w:themeColor="text1"/>
          <w:sz w:val="24"/>
          <w:szCs w:val="24"/>
        </w:rPr>
        <w:t>sexual offence</w:t>
      </w:r>
      <w:r w:rsidRPr="00C81F2D">
        <w:rPr>
          <w:rFonts w:ascii="Arial" w:hAnsi="Arial" w:cs="Arial"/>
          <w:color w:val="000000" w:themeColor="text1"/>
          <w:sz w:val="24"/>
          <w:szCs w:val="24"/>
        </w:rPr>
        <w:t xml:space="preserve"> forensic medicine.</w:t>
      </w:r>
    </w:p>
    <w:p w14:paraId="09057524" w14:textId="77777777" w:rsidR="00933514" w:rsidRPr="00C81F2D" w:rsidRDefault="000F28E7" w:rsidP="004B67F6">
      <w:pPr>
        <w:pStyle w:val="Level11"/>
        <w:numPr>
          <w:ilvl w:val="2"/>
          <w:numId w:val="35"/>
        </w:numPr>
        <w:tabs>
          <w:tab w:val="left" w:pos="10065"/>
        </w:tabs>
        <w:spacing w:after="60"/>
        <w:ind w:left="2127" w:right="545" w:hanging="993"/>
        <w:rPr>
          <w:rFonts w:ascii="Arial" w:hAnsi="Arial" w:cs="Arial"/>
          <w:sz w:val="24"/>
          <w:szCs w:val="24"/>
        </w:rPr>
      </w:pPr>
      <w:r w:rsidRPr="00C81F2D">
        <w:rPr>
          <w:rFonts w:ascii="Arial" w:hAnsi="Arial" w:cs="Arial"/>
          <w:color w:val="000000" w:themeColor="text1"/>
          <w:sz w:val="24"/>
          <w:szCs w:val="24"/>
        </w:rPr>
        <w:t>The LFFLM Part 1 Examination has a one-paper format. The Single Best Answer (SBA) paper will consist of a</w:t>
      </w:r>
      <w:r w:rsidR="00ED3B5D" w:rsidRPr="00C81F2D">
        <w:rPr>
          <w:rFonts w:ascii="Arial" w:hAnsi="Arial" w:cs="Arial"/>
          <w:color w:val="000000" w:themeColor="text1"/>
          <w:sz w:val="24"/>
          <w:szCs w:val="24"/>
        </w:rPr>
        <w:t xml:space="preserve"> </w:t>
      </w:r>
      <w:r w:rsidRPr="00C81F2D">
        <w:rPr>
          <w:rFonts w:ascii="Arial" w:hAnsi="Arial" w:cs="Arial"/>
          <w:color w:val="000000" w:themeColor="text1"/>
          <w:sz w:val="24"/>
          <w:szCs w:val="24"/>
        </w:rPr>
        <w:t>3</w:t>
      </w:r>
      <w:r w:rsidR="00ED3B5D" w:rsidRPr="00C81F2D">
        <w:rPr>
          <w:rFonts w:ascii="Arial" w:hAnsi="Arial" w:cs="Arial"/>
          <w:color w:val="000000" w:themeColor="text1"/>
          <w:sz w:val="24"/>
          <w:szCs w:val="24"/>
        </w:rPr>
        <w:t xml:space="preserve"> </w:t>
      </w:r>
      <w:r w:rsidRPr="00C81F2D">
        <w:rPr>
          <w:rFonts w:ascii="Arial" w:hAnsi="Arial" w:cs="Arial"/>
          <w:color w:val="000000" w:themeColor="text1"/>
          <w:sz w:val="24"/>
          <w:szCs w:val="24"/>
        </w:rPr>
        <w:t>hour examination in a ‘single best answer’ (SBA) format</w:t>
      </w:r>
      <w:r w:rsidR="00ED3B5D" w:rsidRPr="00C81F2D">
        <w:rPr>
          <w:rFonts w:ascii="Arial" w:hAnsi="Arial" w:cs="Arial"/>
          <w:color w:val="000000" w:themeColor="text1"/>
          <w:sz w:val="24"/>
          <w:szCs w:val="24"/>
        </w:rPr>
        <w:t xml:space="preserve">, </w:t>
      </w:r>
      <w:r w:rsidRPr="00C81F2D">
        <w:rPr>
          <w:rFonts w:ascii="Arial" w:hAnsi="Arial" w:cs="Arial"/>
          <w:color w:val="000000" w:themeColor="text1"/>
          <w:sz w:val="24"/>
          <w:szCs w:val="24"/>
        </w:rPr>
        <w:t xml:space="preserve">where the candidate is asked to select the best answer from five possible answers. Candidates are tested on a wide range of topics in </w:t>
      </w:r>
      <w:r w:rsidR="00ED3B5D" w:rsidRPr="00C81F2D">
        <w:rPr>
          <w:rFonts w:ascii="Arial" w:hAnsi="Arial" w:cs="Arial"/>
          <w:color w:val="000000" w:themeColor="text1"/>
          <w:sz w:val="24"/>
          <w:szCs w:val="24"/>
        </w:rPr>
        <w:t>sexual offence</w:t>
      </w:r>
      <w:r w:rsidRPr="00C81F2D">
        <w:rPr>
          <w:rFonts w:ascii="Arial" w:hAnsi="Arial" w:cs="Arial"/>
          <w:color w:val="000000" w:themeColor="text1"/>
          <w:sz w:val="24"/>
          <w:szCs w:val="24"/>
        </w:rPr>
        <w:t xml:space="preserve"> forensic medicine as set out in the published Syllabus.</w:t>
      </w:r>
    </w:p>
    <w:p w14:paraId="2413D7F3" w14:textId="77777777" w:rsidR="00933514"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t xml:space="preserve">The Examination may include pre-test questions (trial questions that are used for research purposes only). A small number of pre-test questions may appear in any paper. Responses to them do not count towards a candidate's final score. The use of pre-test questions is in line with the assessment criteria set out set out by the General Medical Council (GMC). </w:t>
      </w:r>
    </w:p>
    <w:p w14:paraId="23CC6BE4" w14:textId="77777777" w:rsidR="00933514"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t>Drugs are referred to by their recommended International Non-Proprietary names (INN) rather than by their trade names</w:t>
      </w:r>
      <w:r w:rsidR="00F22EB0" w:rsidRPr="00C81F2D">
        <w:rPr>
          <w:rFonts w:ascii="Arial" w:hAnsi="Arial" w:cs="Arial"/>
          <w:color w:val="000000" w:themeColor="text1"/>
          <w:sz w:val="24"/>
          <w:szCs w:val="24"/>
        </w:rPr>
        <w:t>:</w:t>
      </w:r>
    </w:p>
    <w:p w14:paraId="255C2330" w14:textId="4DA31336" w:rsidR="00933514" w:rsidRPr="00D34C52" w:rsidRDefault="00E0360B" w:rsidP="00CC51B6">
      <w:pPr>
        <w:pStyle w:val="Level11"/>
        <w:spacing w:after="60"/>
        <w:ind w:left="2127" w:right="545" w:firstLine="0"/>
        <w:rPr>
          <w:rStyle w:val="Hyperlink"/>
          <w:rFonts w:ascii="Arial" w:hAnsi="Arial" w:cs="Arial"/>
          <w:color w:val="0070C0"/>
          <w:sz w:val="24"/>
          <w:szCs w:val="24"/>
        </w:rPr>
      </w:pPr>
      <w:hyperlink r:id="rId23" w:history="1">
        <w:r w:rsidR="00933514" w:rsidRPr="00D34C52">
          <w:rPr>
            <w:rStyle w:val="Hyperlink"/>
            <w:rFonts w:ascii="Arial" w:hAnsi="Arial" w:cs="Arial"/>
            <w:color w:val="0070C0"/>
            <w:sz w:val="24"/>
            <w:szCs w:val="24"/>
          </w:rPr>
          <w:t>https://www.who.int/medicines/services/inn/en/</w:t>
        </w:r>
      </w:hyperlink>
      <w:r w:rsidR="00933514" w:rsidRPr="00D34C52">
        <w:rPr>
          <w:rStyle w:val="Hyperlink"/>
          <w:rFonts w:ascii="Arial" w:hAnsi="Arial" w:cs="Arial"/>
          <w:color w:val="0070C0"/>
          <w:sz w:val="24"/>
          <w:szCs w:val="24"/>
        </w:rPr>
        <w:t xml:space="preserve"> </w:t>
      </w:r>
    </w:p>
    <w:p w14:paraId="5D8E3B6C" w14:textId="77777777" w:rsidR="00933514"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lastRenderedPageBreak/>
        <w:t>Biochemical and other measurements are expressed in SI units and normal or reference ranges are provided.</w:t>
      </w:r>
    </w:p>
    <w:p w14:paraId="732E0D33" w14:textId="77777777" w:rsidR="00933514"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t>The LFFLM (</w:t>
      </w:r>
      <w:r w:rsidR="00756E35" w:rsidRPr="00C81F2D">
        <w:rPr>
          <w:rFonts w:ascii="Arial" w:hAnsi="Arial" w:cs="Arial"/>
          <w:color w:val="000000" w:themeColor="text1"/>
          <w:sz w:val="24"/>
          <w:szCs w:val="24"/>
        </w:rPr>
        <w:t>SO</w:t>
      </w:r>
      <w:r w:rsidRPr="00C81F2D">
        <w:rPr>
          <w:rFonts w:ascii="Arial" w:hAnsi="Arial" w:cs="Arial"/>
          <w:color w:val="000000" w:themeColor="text1"/>
          <w:sz w:val="24"/>
          <w:szCs w:val="24"/>
        </w:rPr>
        <w:t xml:space="preserve">M) Part 1 Examination is criterion referenced. Before the Examination, the difficulty of each question is considered by the LFFLM Chief Examiner’s Committee. The standard setters assess the difficulty of the questions against the level of knowledge expected of candidates using a procedure known as the modified </w:t>
      </w:r>
      <w:proofErr w:type="spellStart"/>
      <w:r w:rsidRPr="00C81F2D">
        <w:rPr>
          <w:rFonts w:ascii="Arial" w:hAnsi="Arial" w:cs="Arial"/>
          <w:color w:val="000000" w:themeColor="text1"/>
          <w:sz w:val="24"/>
          <w:szCs w:val="24"/>
        </w:rPr>
        <w:t>Angoff</w:t>
      </w:r>
      <w:proofErr w:type="spellEnd"/>
      <w:r w:rsidRPr="00C81F2D">
        <w:rPr>
          <w:rFonts w:ascii="Arial" w:hAnsi="Arial" w:cs="Arial"/>
          <w:color w:val="000000" w:themeColor="text1"/>
          <w:sz w:val="24"/>
          <w:szCs w:val="24"/>
        </w:rPr>
        <w:t xml:space="preserve"> method.</w:t>
      </w:r>
    </w:p>
    <w:p w14:paraId="2552DEBF" w14:textId="77777777" w:rsidR="00933514"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t xml:space="preserve">All judgments by all standard setters on all questions are then analysed and a criterion-referenced pass mark is established. In order for </w:t>
      </w:r>
      <w:r w:rsidR="00824B2D" w:rsidRPr="00C81F2D">
        <w:rPr>
          <w:rFonts w:ascii="Arial" w:hAnsi="Arial" w:cs="Arial"/>
          <w:color w:val="000000" w:themeColor="text1"/>
          <w:sz w:val="24"/>
          <w:szCs w:val="24"/>
        </w:rPr>
        <w:t>significant</w:t>
      </w:r>
      <w:r w:rsidRPr="00C81F2D">
        <w:rPr>
          <w:rFonts w:ascii="Arial" w:hAnsi="Arial" w:cs="Arial"/>
          <w:color w:val="000000" w:themeColor="text1"/>
          <w:sz w:val="24"/>
          <w:szCs w:val="24"/>
        </w:rPr>
        <w:t xml:space="preserve"> fluctuations in the pass rate to be avoided, there are limits outside which it has been decided the pass rate may not fall.  As a result of the standard setting and the restrictions on pass rates, the pass mark and pass rate can vary slightly from one Examination to the next.</w:t>
      </w:r>
    </w:p>
    <w:p w14:paraId="4D064BB7" w14:textId="77381735" w:rsidR="000F28E7" w:rsidRPr="00C81F2D" w:rsidRDefault="000F28E7" w:rsidP="004B67F6">
      <w:pPr>
        <w:pStyle w:val="Level11"/>
        <w:numPr>
          <w:ilvl w:val="2"/>
          <w:numId w:val="35"/>
        </w:numPr>
        <w:spacing w:after="60"/>
        <w:ind w:left="2127" w:right="545" w:hanging="993"/>
        <w:rPr>
          <w:rFonts w:ascii="Arial" w:hAnsi="Arial" w:cs="Arial"/>
          <w:sz w:val="24"/>
          <w:szCs w:val="24"/>
        </w:rPr>
      </w:pPr>
      <w:r w:rsidRPr="00C81F2D">
        <w:rPr>
          <w:rFonts w:ascii="Arial" w:hAnsi="Arial" w:cs="Arial"/>
          <w:color w:val="000000" w:themeColor="text1"/>
          <w:sz w:val="24"/>
          <w:szCs w:val="24"/>
        </w:rPr>
        <w:t>The marking system for the LFFLM Part 1 Examination is as follows:</w:t>
      </w:r>
    </w:p>
    <w:p w14:paraId="05938E51" w14:textId="77777777" w:rsidR="000F28E7" w:rsidRPr="00C81F2D" w:rsidRDefault="000F28E7" w:rsidP="00CC51B6">
      <w:pPr>
        <w:pStyle w:val="Heading4"/>
        <w:keepNext w:val="0"/>
        <w:keepLines w:val="0"/>
        <w:widowControl/>
        <w:numPr>
          <w:ilvl w:val="0"/>
          <w:numId w:val="8"/>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one</w:t>
      </w:r>
      <w:proofErr w:type="gramEnd"/>
      <w:r w:rsidRPr="00C81F2D">
        <w:rPr>
          <w:rFonts w:ascii="Arial" w:hAnsi="Arial" w:cs="Arial"/>
          <w:i w:val="0"/>
          <w:iCs w:val="0"/>
          <w:color w:val="000000" w:themeColor="text1"/>
          <w:sz w:val="24"/>
          <w:szCs w:val="24"/>
        </w:rPr>
        <w:t xml:space="preserve"> mark is awarded for a correct answer;</w:t>
      </w:r>
    </w:p>
    <w:p w14:paraId="08C75CF2" w14:textId="77777777" w:rsidR="000F28E7" w:rsidRPr="00C81F2D" w:rsidRDefault="000F28E7" w:rsidP="00CC51B6">
      <w:pPr>
        <w:pStyle w:val="Heading4"/>
        <w:keepNext w:val="0"/>
        <w:keepLines w:val="0"/>
        <w:widowControl/>
        <w:numPr>
          <w:ilvl w:val="0"/>
          <w:numId w:val="8"/>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no</w:t>
      </w:r>
      <w:proofErr w:type="gramEnd"/>
      <w:r w:rsidRPr="00C81F2D">
        <w:rPr>
          <w:rFonts w:ascii="Arial" w:hAnsi="Arial" w:cs="Arial"/>
          <w:i w:val="0"/>
          <w:iCs w:val="0"/>
          <w:color w:val="000000" w:themeColor="text1"/>
          <w:sz w:val="24"/>
          <w:szCs w:val="24"/>
        </w:rPr>
        <w:t xml:space="preserve"> mark is awarded or deducted for an incorrect answer;</w:t>
      </w:r>
    </w:p>
    <w:p w14:paraId="63456722" w14:textId="77777777" w:rsidR="000F28E7" w:rsidRPr="00C81F2D" w:rsidRDefault="000F28E7" w:rsidP="00CC51B6">
      <w:pPr>
        <w:pStyle w:val="Heading4"/>
        <w:keepNext w:val="0"/>
        <w:keepLines w:val="0"/>
        <w:widowControl/>
        <w:numPr>
          <w:ilvl w:val="0"/>
          <w:numId w:val="8"/>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no</w:t>
      </w:r>
      <w:proofErr w:type="gramEnd"/>
      <w:r w:rsidRPr="00C81F2D">
        <w:rPr>
          <w:rFonts w:ascii="Arial" w:hAnsi="Arial" w:cs="Arial"/>
          <w:i w:val="0"/>
          <w:iCs w:val="0"/>
          <w:color w:val="000000" w:themeColor="text1"/>
          <w:sz w:val="24"/>
          <w:szCs w:val="24"/>
        </w:rPr>
        <w:t xml:space="preserve"> mark is awarded or deducted if a question is left unanswered or don't know;</w:t>
      </w:r>
    </w:p>
    <w:p w14:paraId="78927E88" w14:textId="77777777" w:rsidR="000F28E7" w:rsidRPr="00C81F2D" w:rsidRDefault="000F28E7" w:rsidP="00CC51B6">
      <w:pPr>
        <w:pStyle w:val="Heading4"/>
        <w:keepNext w:val="0"/>
        <w:keepLines w:val="0"/>
        <w:widowControl/>
        <w:numPr>
          <w:ilvl w:val="0"/>
          <w:numId w:val="8"/>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no</w:t>
      </w:r>
      <w:proofErr w:type="gramEnd"/>
      <w:r w:rsidRPr="00C81F2D">
        <w:rPr>
          <w:rFonts w:ascii="Arial" w:hAnsi="Arial" w:cs="Arial"/>
          <w:i w:val="0"/>
          <w:iCs w:val="0"/>
          <w:color w:val="000000" w:themeColor="text1"/>
          <w:sz w:val="24"/>
          <w:szCs w:val="24"/>
        </w:rPr>
        <w:t xml:space="preserve"> mark is awarded if more than one response is recorded or if the answer is not sufficiently clear; and</w:t>
      </w:r>
    </w:p>
    <w:p w14:paraId="270D18ED" w14:textId="77777777" w:rsidR="000F28E7" w:rsidRPr="00C81F2D" w:rsidRDefault="000F28E7" w:rsidP="00CC51B6">
      <w:pPr>
        <w:pStyle w:val="Heading4"/>
        <w:keepNext w:val="0"/>
        <w:keepLines w:val="0"/>
        <w:widowControl/>
        <w:numPr>
          <w:ilvl w:val="0"/>
          <w:numId w:val="8"/>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no</w:t>
      </w:r>
      <w:proofErr w:type="gramEnd"/>
      <w:r w:rsidRPr="00C81F2D">
        <w:rPr>
          <w:rFonts w:ascii="Arial" w:hAnsi="Arial" w:cs="Arial"/>
          <w:i w:val="0"/>
          <w:iCs w:val="0"/>
          <w:color w:val="000000" w:themeColor="text1"/>
          <w:sz w:val="24"/>
          <w:szCs w:val="24"/>
        </w:rPr>
        <w:t xml:space="preserve"> mark is awarded for any answer that the scanner queries as:</w:t>
      </w:r>
    </w:p>
    <w:p w14:paraId="3C81F6C4" w14:textId="77777777" w:rsidR="000F28E7" w:rsidRPr="00C81F2D" w:rsidRDefault="000F28E7" w:rsidP="004B67F6">
      <w:pPr>
        <w:pStyle w:val="Heading5"/>
        <w:keepNext w:val="0"/>
        <w:keepLines w:val="0"/>
        <w:widowControl/>
        <w:numPr>
          <w:ilvl w:val="0"/>
          <w:numId w:val="50"/>
        </w:numPr>
        <w:pBdr>
          <w:top w:val="nil"/>
          <w:left w:val="nil"/>
          <w:bottom w:val="nil"/>
          <w:right w:val="nil"/>
          <w:between w:val="nil"/>
          <w:bar w:val="nil"/>
        </w:pBdr>
        <w:autoSpaceDE/>
        <w:autoSpaceDN/>
        <w:spacing w:before="0" w:after="60"/>
        <w:ind w:left="2977" w:right="545" w:hanging="425"/>
        <w:jc w:val="both"/>
        <w:rPr>
          <w:rFonts w:ascii="Arial" w:eastAsia="Calibri" w:hAnsi="Arial" w:cs="Arial"/>
          <w:color w:val="000000" w:themeColor="text1"/>
          <w:sz w:val="24"/>
          <w:szCs w:val="24"/>
        </w:rPr>
      </w:pPr>
      <w:proofErr w:type="gramStart"/>
      <w:r w:rsidRPr="00C81F2D">
        <w:rPr>
          <w:rFonts w:ascii="Arial" w:hAnsi="Arial" w:cs="Arial"/>
          <w:color w:val="000000" w:themeColor="text1"/>
          <w:sz w:val="24"/>
          <w:szCs w:val="24"/>
        </w:rPr>
        <w:t>insufficiently</w:t>
      </w:r>
      <w:proofErr w:type="gramEnd"/>
      <w:r w:rsidRPr="00C81F2D">
        <w:rPr>
          <w:rFonts w:ascii="Arial" w:hAnsi="Arial" w:cs="Arial"/>
          <w:color w:val="000000" w:themeColor="text1"/>
          <w:sz w:val="24"/>
          <w:szCs w:val="24"/>
        </w:rPr>
        <w:t xml:space="preserve"> erased;</w:t>
      </w:r>
    </w:p>
    <w:p w14:paraId="60E49FA8" w14:textId="77777777" w:rsidR="000F28E7" w:rsidRPr="00C81F2D" w:rsidRDefault="000F28E7" w:rsidP="004B67F6">
      <w:pPr>
        <w:pStyle w:val="Heading5"/>
        <w:keepNext w:val="0"/>
        <w:keepLines w:val="0"/>
        <w:widowControl/>
        <w:numPr>
          <w:ilvl w:val="0"/>
          <w:numId w:val="50"/>
        </w:numPr>
        <w:pBdr>
          <w:top w:val="nil"/>
          <w:left w:val="nil"/>
          <w:bottom w:val="nil"/>
          <w:right w:val="nil"/>
          <w:between w:val="nil"/>
          <w:bar w:val="nil"/>
        </w:pBdr>
        <w:autoSpaceDE/>
        <w:autoSpaceDN/>
        <w:spacing w:before="0" w:after="60"/>
        <w:ind w:left="2977" w:right="545" w:hanging="425"/>
        <w:jc w:val="both"/>
        <w:rPr>
          <w:rFonts w:ascii="Arial" w:eastAsia="Calibri" w:hAnsi="Arial" w:cs="Arial"/>
          <w:color w:val="000000" w:themeColor="text1"/>
          <w:sz w:val="24"/>
          <w:szCs w:val="24"/>
        </w:rPr>
      </w:pPr>
      <w:proofErr w:type="gramStart"/>
      <w:r w:rsidRPr="00C81F2D">
        <w:rPr>
          <w:rFonts w:ascii="Arial" w:hAnsi="Arial" w:cs="Arial"/>
          <w:color w:val="000000" w:themeColor="text1"/>
          <w:sz w:val="24"/>
          <w:szCs w:val="24"/>
        </w:rPr>
        <w:t>smudged</w:t>
      </w:r>
      <w:proofErr w:type="gramEnd"/>
      <w:r w:rsidRPr="00C81F2D">
        <w:rPr>
          <w:rFonts w:ascii="Arial" w:hAnsi="Arial" w:cs="Arial"/>
          <w:color w:val="000000" w:themeColor="text1"/>
          <w:sz w:val="24"/>
          <w:szCs w:val="24"/>
        </w:rPr>
        <w:t>; or</w:t>
      </w:r>
    </w:p>
    <w:p w14:paraId="3DCDE3CC" w14:textId="77777777" w:rsidR="000F28E7" w:rsidRPr="00C81F2D" w:rsidRDefault="000F28E7" w:rsidP="004B67F6">
      <w:pPr>
        <w:pStyle w:val="Heading5"/>
        <w:keepNext w:val="0"/>
        <w:keepLines w:val="0"/>
        <w:widowControl/>
        <w:numPr>
          <w:ilvl w:val="0"/>
          <w:numId w:val="50"/>
        </w:numPr>
        <w:pBdr>
          <w:top w:val="nil"/>
          <w:left w:val="nil"/>
          <w:bottom w:val="nil"/>
          <w:right w:val="nil"/>
          <w:between w:val="nil"/>
          <w:bar w:val="nil"/>
        </w:pBdr>
        <w:autoSpaceDE/>
        <w:autoSpaceDN/>
        <w:spacing w:before="0" w:after="60"/>
        <w:ind w:left="2977" w:right="545" w:hanging="425"/>
        <w:jc w:val="both"/>
        <w:rPr>
          <w:rFonts w:ascii="Arial" w:eastAsia="Calibri" w:hAnsi="Arial" w:cs="Arial"/>
          <w:color w:val="000000" w:themeColor="text1"/>
          <w:sz w:val="24"/>
          <w:szCs w:val="24"/>
        </w:rPr>
      </w:pPr>
      <w:proofErr w:type="gramStart"/>
      <w:r w:rsidRPr="00C81F2D">
        <w:rPr>
          <w:rFonts w:ascii="Arial" w:hAnsi="Arial" w:cs="Arial"/>
          <w:color w:val="000000" w:themeColor="text1"/>
          <w:sz w:val="24"/>
          <w:szCs w:val="24"/>
        </w:rPr>
        <w:t>a</w:t>
      </w:r>
      <w:proofErr w:type="gramEnd"/>
      <w:r w:rsidRPr="00C81F2D">
        <w:rPr>
          <w:rFonts w:ascii="Arial" w:hAnsi="Arial" w:cs="Arial"/>
          <w:color w:val="000000" w:themeColor="text1"/>
          <w:sz w:val="24"/>
          <w:szCs w:val="24"/>
        </w:rPr>
        <w:t xml:space="preserve"> double response to a question.</w:t>
      </w:r>
    </w:p>
    <w:p w14:paraId="1EA8D4F0" w14:textId="77777777" w:rsidR="000F28E7" w:rsidRPr="00C81F2D" w:rsidRDefault="000F28E7" w:rsidP="00CC51B6">
      <w:pPr>
        <w:pStyle w:val="BodyText4"/>
        <w:spacing w:after="60" w:line="240" w:lineRule="auto"/>
        <w:ind w:left="2552" w:right="545"/>
        <w:rPr>
          <w:rFonts w:eastAsia="Calibri" w:hAnsi="Arial" w:cs="Arial"/>
          <w:color w:val="000000" w:themeColor="text1"/>
          <w:sz w:val="24"/>
          <w:szCs w:val="24"/>
          <w:lang w:val="en-GB"/>
        </w:rPr>
      </w:pPr>
      <w:r w:rsidRPr="00C81F2D">
        <w:rPr>
          <w:rFonts w:hAnsi="Arial" w:cs="Arial"/>
          <w:color w:val="000000" w:themeColor="text1"/>
          <w:sz w:val="24"/>
          <w:szCs w:val="24"/>
          <w:lang w:val="en-GB"/>
        </w:rPr>
        <w:t>In these circumstances the FFLM does not consider it is appropriate to interpret a candidate's intentions.</w:t>
      </w:r>
    </w:p>
    <w:p w14:paraId="1CD9CB1E" w14:textId="3B68B36E" w:rsidR="000F28E7" w:rsidRPr="006A503D" w:rsidRDefault="000F28E7" w:rsidP="00CC51B6">
      <w:pPr>
        <w:pStyle w:val="Heading4"/>
        <w:keepNext w:val="0"/>
        <w:keepLines w:val="0"/>
        <w:widowControl/>
        <w:numPr>
          <w:ilvl w:val="0"/>
          <w:numId w:val="8"/>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The final mark for each candidate is the mark obtained in the examination paper expressed as a percentage.</w:t>
      </w:r>
    </w:p>
    <w:p w14:paraId="6A51EC6D" w14:textId="54267637" w:rsidR="000F28E7" w:rsidRPr="00C81F2D" w:rsidRDefault="000F28E7" w:rsidP="004B67F6">
      <w:pPr>
        <w:pStyle w:val="Level11"/>
        <w:numPr>
          <w:ilvl w:val="1"/>
          <w:numId w:val="36"/>
        </w:numPr>
        <w:spacing w:after="60"/>
        <w:ind w:left="1134" w:right="545" w:hanging="850"/>
        <w:rPr>
          <w:rFonts w:ascii="Arial" w:hAnsi="Arial" w:cs="Arial"/>
          <w:color w:val="auto"/>
          <w:sz w:val="24"/>
          <w:szCs w:val="24"/>
        </w:rPr>
      </w:pPr>
      <w:r w:rsidRPr="00C81F2D">
        <w:rPr>
          <w:rFonts w:ascii="Arial" w:hAnsi="Arial" w:cs="Arial"/>
          <w:color w:val="auto"/>
          <w:sz w:val="24"/>
          <w:szCs w:val="24"/>
        </w:rPr>
        <w:t>Entry requirements</w:t>
      </w:r>
    </w:p>
    <w:p w14:paraId="63E80A15" w14:textId="6E80A5A3" w:rsidR="000F28E7" w:rsidRPr="00C81F2D" w:rsidRDefault="000F28E7"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auto"/>
        </w:rPr>
      </w:pPr>
      <w:r w:rsidRPr="00C81F2D">
        <w:rPr>
          <w:rFonts w:ascii="Arial" w:hAnsi="Arial" w:cs="Arial"/>
          <w:color w:val="auto"/>
        </w:rPr>
        <w:t>Every candidate for the Examination must hold a medical, nursing</w:t>
      </w:r>
      <w:r w:rsidR="00F35A88" w:rsidRPr="00C81F2D">
        <w:rPr>
          <w:rFonts w:ascii="Arial" w:hAnsi="Arial" w:cs="Arial"/>
          <w:color w:val="auto"/>
        </w:rPr>
        <w:t>, midwifery</w:t>
      </w:r>
      <w:r w:rsidRPr="00C81F2D">
        <w:rPr>
          <w:rFonts w:ascii="Arial" w:hAnsi="Arial" w:cs="Arial"/>
          <w:color w:val="auto"/>
        </w:rPr>
        <w:t xml:space="preserve"> or paramedic qualification recognised by the FFLM.</w:t>
      </w:r>
    </w:p>
    <w:p w14:paraId="57D7A477" w14:textId="77777777" w:rsidR="000F28E7" w:rsidRPr="00C81F2D" w:rsidRDefault="000F28E7"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auto"/>
        </w:rPr>
      </w:pPr>
      <w:r w:rsidRPr="00C81F2D">
        <w:rPr>
          <w:rFonts w:ascii="Arial" w:hAnsi="Arial" w:cs="Arial"/>
          <w:color w:val="auto"/>
        </w:rPr>
        <w:t>Candidates will not be admitted to the LFFLM Part 1 Examination until 3 years after the date of full registration with the General Medical Council (GMC), Nursing and Midwifery Council (NMC) or Health &amp; Care Professions Council (HCPC).</w:t>
      </w:r>
    </w:p>
    <w:p w14:paraId="22D705CA" w14:textId="1B5F803F" w:rsidR="00933514" w:rsidRPr="006A503D" w:rsidRDefault="000F28E7"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auto"/>
        </w:rPr>
      </w:pPr>
      <w:r w:rsidRPr="00C81F2D">
        <w:rPr>
          <w:rFonts w:ascii="Arial" w:hAnsi="Arial" w:cs="Arial"/>
          <w:color w:val="auto"/>
        </w:rPr>
        <w:t xml:space="preserve">At the stage of being awarded </w:t>
      </w:r>
      <w:r w:rsidR="00824B2D" w:rsidRPr="00C81F2D">
        <w:rPr>
          <w:rFonts w:ascii="Arial" w:hAnsi="Arial" w:cs="Arial"/>
          <w:color w:val="auto"/>
        </w:rPr>
        <w:t xml:space="preserve">licentiateship </w:t>
      </w:r>
      <w:r w:rsidRPr="00C81F2D">
        <w:rPr>
          <w:rFonts w:ascii="Arial" w:hAnsi="Arial" w:cs="Arial"/>
          <w:color w:val="auto"/>
        </w:rPr>
        <w:t xml:space="preserve">of the FFLM, it will be necessary for the individual to sign a Declaration of Faith </w:t>
      </w:r>
      <w:r w:rsidR="002702AB">
        <w:rPr>
          <w:rFonts w:ascii="Arial" w:hAnsi="Arial" w:cs="Arial"/>
          <w:color w:val="auto"/>
        </w:rPr>
        <w:t xml:space="preserve">(which will be provided by the Faculty) </w:t>
      </w:r>
      <w:r w:rsidRPr="00C81F2D">
        <w:rPr>
          <w:rFonts w:ascii="Arial" w:hAnsi="Arial" w:cs="Arial"/>
          <w:color w:val="auto"/>
        </w:rPr>
        <w:t>that they are in good standing with the relevant regulatory body. If the applicant believes they may have any difficulty in this respect, then they should discuss the matter, in confidence, with the Registrar in advance so that they may make an informed decision on whether or not to proceed with their application at that time.</w:t>
      </w:r>
    </w:p>
    <w:p w14:paraId="74077BF4" w14:textId="77777777" w:rsidR="00933514" w:rsidRPr="00C81F2D" w:rsidRDefault="000F28E7" w:rsidP="004B67F6">
      <w:pPr>
        <w:pStyle w:val="Heading3"/>
        <w:keepNext w:val="0"/>
        <w:keepLines w:val="0"/>
        <w:widowControl/>
        <w:numPr>
          <w:ilvl w:val="1"/>
          <w:numId w:val="36"/>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auto"/>
        </w:rPr>
      </w:pPr>
      <w:r w:rsidRPr="00C81F2D">
        <w:rPr>
          <w:rFonts w:ascii="Arial" w:hAnsi="Arial" w:cs="Arial"/>
          <w:color w:val="auto"/>
        </w:rPr>
        <w:t>Exemptions</w:t>
      </w:r>
    </w:p>
    <w:p w14:paraId="164E6B92" w14:textId="166084EF" w:rsidR="00933514" w:rsidRPr="00C81F2D" w:rsidRDefault="00933514" w:rsidP="00CC51B6">
      <w:pPr>
        <w:pStyle w:val="Heading3"/>
        <w:keepNext w:val="0"/>
        <w:keepLines w:val="0"/>
        <w:widowControl/>
        <w:pBdr>
          <w:top w:val="nil"/>
          <w:left w:val="nil"/>
          <w:bottom w:val="nil"/>
          <w:right w:val="nil"/>
          <w:between w:val="nil"/>
          <w:bar w:val="nil"/>
        </w:pBdr>
        <w:autoSpaceDE/>
        <w:autoSpaceDN/>
        <w:spacing w:before="0" w:after="60"/>
        <w:ind w:left="1134" w:right="545"/>
        <w:jc w:val="both"/>
        <w:rPr>
          <w:rFonts w:ascii="Arial" w:hAnsi="Arial" w:cs="Arial"/>
          <w:color w:val="auto"/>
        </w:rPr>
      </w:pPr>
      <w:r w:rsidRPr="00C81F2D">
        <w:rPr>
          <w:rFonts w:ascii="Arial" w:hAnsi="Arial" w:cs="Arial"/>
          <w:color w:val="auto"/>
        </w:rPr>
        <w:t>T</w:t>
      </w:r>
      <w:r w:rsidR="000F28E7" w:rsidRPr="00C81F2D">
        <w:rPr>
          <w:rFonts w:ascii="Arial" w:hAnsi="Arial" w:cs="Arial"/>
          <w:color w:val="auto"/>
        </w:rPr>
        <w:t>here are no exemptions</w:t>
      </w:r>
      <w:r w:rsidR="00F35A88" w:rsidRPr="00C81F2D">
        <w:rPr>
          <w:rFonts w:ascii="Arial" w:hAnsi="Arial" w:cs="Arial"/>
          <w:color w:val="auto"/>
        </w:rPr>
        <w:t>, except for holders of the ASET, as part of an Advanced Forensic Practitioner Course, who need to present a certified certificate/diploma of this document and need not submit a COVE.</w:t>
      </w:r>
    </w:p>
    <w:p w14:paraId="0CECAC1A" w14:textId="77777777" w:rsidR="00933514" w:rsidRPr="00C81F2D" w:rsidRDefault="000F28E7" w:rsidP="004B67F6">
      <w:pPr>
        <w:pStyle w:val="Heading3"/>
        <w:keepNext w:val="0"/>
        <w:keepLines w:val="0"/>
        <w:widowControl/>
        <w:numPr>
          <w:ilvl w:val="1"/>
          <w:numId w:val="36"/>
        </w:numPr>
        <w:pBdr>
          <w:top w:val="nil"/>
          <w:left w:val="nil"/>
          <w:bottom w:val="nil"/>
          <w:right w:val="nil"/>
          <w:between w:val="nil"/>
          <w:bar w:val="nil"/>
        </w:pBdr>
        <w:autoSpaceDE/>
        <w:autoSpaceDN/>
        <w:spacing w:before="0" w:after="60"/>
        <w:ind w:left="1134" w:right="545" w:hanging="850"/>
        <w:jc w:val="both"/>
        <w:rPr>
          <w:rFonts w:ascii="Arial" w:hAnsi="Arial" w:cs="Arial"/>
          <w:color w:val="auto"/>
        </w:rPr>
      </w:pPr>
      <w:r w:rsidRPr="00C81F2D">
        <w:rPr>
          <w:rFonts w:ascii="Arial" w:hAnsi="Arial" w:cs="Arial"/>
          <w:color w:val="auto"/>
        </w:rPr>
        <w:t>How to enter the LFFLM Part 1 Examination</w:t>
      </w:r>
    </w:p>
    <w:p w14:paraId="57AE7D2A" w14:textId="58F3B05B" w:rsidR="00933514" w:rsidRPr="00C81F2D" w:rsidRDefault="000F28E7"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hAnsi="Arial" w:cs="Arial"/>
          <w:color w:val="auto"/>
        </w:rPr>
      </w:pPr>
      <w:r w:rsidRPr="00C81F2D">
        <w:rPr>
          <w:rFonts w:ascii="Arial" w:hAnsi="Arial" w:cs="Arial"/>
          <w:color w:val="auto"/>
        </w:rPr>
        <w:t xml:space="preserve">Candidates can apply for the LFFLM Part 1 Examination by completing and submitting the application form available on the </w:t>
      </w:r>
      <w:hyperlink r:id="rId24" w:history="1">
        <w:r w:rsidRPr="00C91B2E">
          <w:rPr>
            <w:rStyle w:val="Hyperlink"/>
            <w:rFonts w:ascii="Arial" w:hAnsi="Arial" w:cs="Arial"/>
          </w:rPr>
          <w:t>FFLM website</w:t>
        </w:r>
      </w:hyperlink>
      <w:r w:rsidR="00C91B2E">
        <w:rPr>
          <w:rFonts w:ascii="Arial" w:hAnsi="Arial" w:cs="Arial"/>
          <w:color w:val="auto"/>
        </w:rPr>
        <w:t>.</w:t>
      </w:r>
    </w:p>
    <w:p w14:paraId="59BF9428" w14:textId="3BF0A8A5" w:rsidR="000F28E7" w:rsidRPr="00084B23" w:rsidRDefault="000F28E7"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hAnsi="Arial" w:cs="Arial"/>
          <w:color w:val="auto"/>
        </w:rPr>
      </w:pPr>
      <w:r w:rsidRPr="00C81F2D">
        <w:rPr>
          <w:rFonts w:ascii="Arial" w:hAnsi="Arial" w:cs="Arial"/>
          <w:color w:val="auto"/>
        </w:rPr>
        <w:lastRenderedPageBreak/>
        <w:t>It is the responsibility of the candidate to ensure that their application is completed by the required deadline. Incomplete applications will not be accepted and will be returned to the candidate.</w:t>
      </w:r>
    </w:p>
    <w:p w14:paraId="08D4A369" w14:textId="77777777" w:rsidR="008F5198" w:rsidRPr="00C81F2D" w:rsidRDefault="008F5198" w:rsidP="004B67F6">
      <w:pPr>
        <w:pStyle w:val="Level11"/>
        <w:numPr>
          <w:ilvl w:val="1"/>
          <w:numId w:val="36"/>
        </w:numPr>
        <w:spacing w:after="60"/>
        <w:ind w:left="1134" w:right="545" w:hanging="850"/>
        <w:rPr>
          <w:rFonts w:ascii="Arial" w:hAnsi="Arial" w:cs="Arial"/>
          <w:color w:val="000000" w:themeColor="text1"/>
          <w:sz w:val="24"/>
          <w:szCs w:val="24"/>
        </w:rPr>
      </w:pPr>
      <w:r w:rsidRPr="00C81F2D">
        <w:rPr>
          <w:rFonts w:ascii="Arial" w:hAnsi="Arial" w:cs="Arial"/>
          <w:color w:val="000000" w:themeColor="text1"/>
          <w:sz w:val="24"/>
          <w:szCs w:val="24"/>
        </w:rPr>
        <w:t>After the LFFLM Part 1 Examination</w:t>
      </w:r>
    </w:p>
    <w:p w14:paraId="608DAF16" w14:textId="77777777" w:rsidR="008F5198" w:rsidRPr="00C81F2D" w:rsidRDefault="008F5198"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000000" w:themeColor="text1"/>
        </w:rPr>
      </w:pPr>
      <w:r w:rsidRPr="00C81F2D">
        <w:rPr>
          <w:rFonts w:ascii="Arial" w:hAnsi="Arial" w:cs="Arial"/>
          <w:color w:val="000000" w:themeColor="text1"/>
        </w:rPr>
        <w:t>Review of the Examination</w:t>
      </w:r>
    </w:p>
    <w:p w14:paraId="3682C4D2" w14:textId="77777777" w:rsidR="008F5198" w:rsidRPr="00C81F2D" w:rsidRDefault="008F5198" w:rsidP="00CC51B6">
      <w:pPr>
        <w:pStyle w:val="Heading4"/>
        <w:keepNext w:val="0"/>
        <w:keepLines w:val="0"/>
        <w:widowControl/>
        <w:numPr>
          <w:ilvl w:val="0"/>
          <w:numId w:val="9"/>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Results are released when the Chief Examiner and the Academic Dean of the FFLM are satisfied that the Examination has been conducted appropriately and in accordance with the procedures of the FFLM.</w:t>
      </w:r>
    </w:p>
    <w:p w14:paraId="51C5805C" w14:textId="77777777" w:rsidR="008F5198" w:rsidRPr="00C81F2D" w:rsidRDefault="008F5198" w:rsidP="00CC51B6">
      <w:pPr>
        <w:pStyle w:val="Heading4"/>
        <w:numPr>
          <w:ilvl w:val="0"/>
          <w:numId w:val="9"/>
        </w:numPr>
        <w:spacing w:before="0" w:after="60"/>
        <w:ind w:left="2552" w:right="545" w:hanging="425"/>
        <w:jc w:val="both"/>
        <w:rPr>
          <w:rFonts w:ascii="Arial" w:eastAsia="Calibri" w:hAnsi="Arial" w:cs="Arial"/>
          <w:color w:val="000000" w:themeColor="text1"/>
          <w:sz w:val="24"/>
          <w:szCs w:val="24"/>
        </w:rPr>
      </w:pPr>
      <w:r w:rsidRPr="00C81F2D">
        <w:rPr>
          <w:rFonts w:ascii="Arial" w:hAnsi="Arial" w:cs="Arial"/>
          <w:i w:val="0"/>
          <w:iCs w:val="0"/>
          <w:color w:val="000000" w:themeColor="text1"/>
          <w:sz w:val="24"/>
          <w:szCs w:val="24"/>
        </w:rPr>
        <w:t>The Chief Examiner’s Committee considers each question in the LFFLM Part 1 prior to its appearance in the Examination and reviews the question's performance after every Examination, as well as reviewing the Examination as a whole. For further detail please see the General Regulations.</w:t>
      </w:r>
    </w:p>
    <w:p w14:paraId="20DA1B9F" w14:textId="77777777" w:rsidR="008F5198" w:rsidRPr="00C81F2D" w:rsidRDefault="008F5198" w:rsidP="004B67F6">
      <w:pPr>
        <w:pStyle w:val="Heading4"/>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Results</w:t>
      </w:r>
    </w:p>
    <w:p w14:paraId="6A626033" w14:textId="77777777" w:rsidR="008F5198" w:rsidRPr="00C81F2D" w:rsidRDefault="008F5198" w:rsidP="00CC51B6">
      <w:pPr>
        <w:pStyle w:val="Heading4"/>
        <w:keepNext w:val="0"/>
        <w:keepLines w:val="0"/>
        <w:widowControl/>
        <w:numPr>
          <w:ilvl w:val="1"/>
          <w:numId w:val="9"/>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 xml:space="preserve">Results will normally be published on the website within four weeks of the date of the Examination. Confirmation and details of results will be sent within 4 weeks, by email. Results will not be provided in any other way.  </w:t>
      </w:r>
    </w:p>
    <w:p w14:paraId="5B1182A1" w14:textId="77777777" w:rsidR="008F5198" w:rsidRPr="00C81F2D" w:rsidRDefault="008F5198" w:rsidP="00CC51B6">
      <w:pPr>
        <w:pStyle w:val="Heading4"/>
        <w:keepNext w:val="0"/>
        <w:keepLines w:val="0"/>
        <w:widowControl/>
        <w:numPr>
          <w:ilvl w:val="1"/>
          <w:numId w:val="9"/>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The FFLM candidate numbers and results of all candidates, both passes and fails, will be published in the public area of the FFLM Examination website (www.fflm.ac.uk). Candidates will not be identified by name. Candidates are advised to take careful note of both their FFLM candidate number upon receipt of their admission documents.  Candidates may opt out of this facility when making their application, and are required to do so on each occasion they apply for the Examination.</w:t>
      </w:r>
    </w:p>
    <w:p w14:paraId="49CD4F3A" w14:textId="77777777" w:rsidR="008F5198" w:rsidRPr="00C81F2D" w:rsidRDefault="008F5198" w:rsidP="00CC51B6">
      <w:pPr>
        <w:pStyle w:val="Heading4"/>
        <w:keepNext w:val="0"/>
        <w:keepLines w:val="0"/>
        <w:widowControl/>
        <w:numPr>
          <w:ilvl w:val="1"/>
          <w:numId w:val="9"/>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 xml:space="preserve">Candidates should notify the FFLM of any change of email address as soon as possible. </w:t>
      </w:r>
    </w:p>
    <w:p w14:paraId="64653DC2" w14:textId="77777777" w:rsidR="008F5198" w:rsidRPr="00C81F2D" w:rsidRDefault="008F5198" w:rsidP="004B67F6">
      <w:pPr>
        <w:pStyle w:val="Heading4"/>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hAnsi="Arial" w:cs="Arial"/>
          <w:i w:val="0"/>
          <w:color w:val="auto"/>
          <w:sz w:val="24"/>
          <w:szCs w:val="24"/>
        </w:rPr>
      </w:pPr>
      <w:r w:rsidRPr="00C81F2D">
        <w:rPr>
          <w:rFonts w:ascii="Arial" w:hAnsi="Arial" w:cs="Arial"/>
          <w:i w:val="0"/>
          <w:color w:val="000000" w:themeColor="text1"/>
          <w:sz w:val="24"/>
          <w:szCs w:val="24"/>
        </w:rPr>
        <w:t xml:space="preserve">Pass </w:t>
      </w:r>
      <w:r w:rsidRPr="00C81F2D">
        <w:rPr>
          <w:rFonts w:ascii="Arial" w:hAnsi="Arial" w:cs="Arial"/>
          <w:i w:val="0"/>
          <w:color w:val="auto"/>
          <w:sz w:val="24"/>
          <w:szCs w:val="24"/>
        </w:rPr>
        <w:t>result</w:t>
      </w:r>
    </w:p>
    <w:p w14:paraId="1AFF2594" w14:textId="77777777" w:rsidR="008F5198" w:rsidRPr="00C81F2D" w:rsidRDefault="008F5198" w:rsidP="00CC51B6">
      <w:pPr>
        <w:spacing w:after="60"/>
        <w:ind w:left="2127" w:right="545"/>
        <w:jc w:val="both"/>
        <w:rPr>
          <w:sz w:val="24"/>
          <w:szCs w:val="24"/>
        </w:rPr>
      </w:pPr>
      <w:r w:rsidRPr="00C81F2D">
        <w:rPr>
          <w:sz w:val="24"/>
          <w:szCs w:val="24"/>
        </w:rPr>
        <w:t>Candidates passing the Part 1 Examination can proceed to the Part 2 Examinations if eligible.</w:t>
      </w:r>
    </w:p>
    <w:p w14:paraId="49515A09" w14:textId="77777777" w:rsidR="008F5198" w:rsidRPr="00C81F2D" w:rsidRDefault="008F5198" w:rsidP="004B67F6">
      <w:pPr>
        <w:pStyle w:val="Heading3"/>
        <w:keepNext w:val="0"/>
        <w:keepLines w:val="0"/>
        <w:widowControl/>
        <w:numPr>
          <w:ilvl w:val="2"/>
          <w:numId w:val="36"/>
        </w:numPr>
        <w:pBdr>
          <w:top w:val="nil"/>
          <w:left w:val="nil"/>
          <w:bottom w:val="nil"/>
          <w:right w:val="nil"/>
          <w:between w:val="nil"/>
          <w:bar w:val="nil"/>
        </w:pBdr>
        <w:autoSpaceDE/>
        <w:autoSpaceDN/>
        <w:spacing w:before="0" w:after="60"/>
        <w:ind w:left="2127" w:right="545" w:hanging="993"/>
        <w:jc w:val="both"/>
        <w:rPr>
          <w:rFonts w:ascii="Arial" w:hAnsi="Arial" w:cs="Arial"/>
          <w:color w:val="auto"/>
        </w:rPr>
      </w:pPr>
      <w:r w:rsidRPr="00C81F2D">
        <w:rPr>
          <w:rFonts w:ascii="Arial" w:hAnsi="Arial" w:cs="Arial"/>
          <w:color w:val="auto"/>
        </w:rPr>
        <w:t>Fail result</w:t>
      </w:r>
    </w:p>
    <w:p w14:paraId="50F7D8BF" w14:textId="77777777" w:rsidR="008F5198" w:rsidRPr="00C81F2D" w:rsidRDefault="008F5198" w:rsidP="00CC51B6">
      <w:pPr>
        <w:pStyle w:val="Heading3"/>
        <w:keepNext w:val="0"/>
        <w:keepLines w:val="0"/>
        <w:widowControl/>
        <w:pBdr>
          <w:top w:val="nil"/>
          <w:left w:val="nil"/>
          <w:bottom w:val="nil"/>
          <w:right w:val="nil"/>
          <w:between w:val="nil"/>
          <w:bar w:val="nil"/>
        </w:pBdr>
        <w:autoSpaceDE/>
        <w:autoSpaceDN/>
        <w:spacing w:before="0" w:after="60"/>
        <w:ind w:left="2127" w:right="545"/>
        <w:jc w:val="both"/>
        <w:rPr>
          <w:rFonts w:ascii="Arial" w:hAnsi="Arial" w:cs="Arial"/>
          <w:color w:val="auto"/>
        </w:rPr>
      </w:pPr>
      <w:r w:rsidRPr="00C81F2D">
        <w:rPr>
          <w:rFonts w:ascii="Arial" w:hAnsi="Arial" w:cs="Arial"/>
          <w:color w:val="auto"/>
        </w:rPr>
        <w:t>A candidate not achieving the pass mark in the LFFLM Part 1 Examination will be deemed to have failed the Examination.</w:t>
      </w:r>
    </w:p>
    <w:p w14:paraId="4F42EA2F" w14:textId="77777777" w:rsidR="008F5198" w:rsidRPr="00C81F2D" w:rsidRDefault="008F5198" w:rsidP="004B67F6">
      <w:pPr>
        <w:pStyle w:val="ListParagraph"/>
        <w:numPr>
          <w:ilvl w:val="2"/>
          <w:numId w:val="36"/>
        </w:numPr>
        <w:spacing w:before="0" w:after="60"/>
        <w:ind w:left="2127" w:right="545" w:hanging="993"/>
        <w:jc w:val="both"/>
        <w:rPr>
          <w:sz w:val="24"/>
          <w:szCs w:val="24"/>
        </w:rPr>
      </w:pPr>
      <w:r w:rsidRPr="00C81F2D">
        <w:rPr>
          <w:sz w:val="24"/>
          <w:szCs w:val="24"/>
        </w:rPr>
        <w:t>For the following information, see the General Regulations:</w:t>
      </w:r>
    </w:p>
    <w:p w14:paraId="28F29B8A" w14:textId="7E45D77E" w:rsidR="00706DD2" w:rsidRPr="00C81F2D" w:rsidRDefault="00706DD2" w:rsidP="004B67F6">
      <w:pPr>
        <w:pStyle w:val="BodyText3"/>
        <w:numPr>
          <w:ilvl w:val="0"/>
          <w:numId w:val="51"/>
        </w:numPr>
        <w:tabs>
          <w:tab w:val="left" w:pos="2552"/>
        </w:tabs>
        <w:spacing w:after="60"/>
        <w:ind w:left="2552" w:right="545" w:hanging="425"/>
        <w:jc w:val="both"/>
        <w:rPr>
          <w:sz w:val="24"/>
          <w:szCs w:val="24"/>
        </w:rPr>
      </w:pPr>
      <w:r w:rsidRPr="00C81F2D">
        <w:rPr>
          <w:rFonts w:eastAsia="Calibri"/>
          <w:sz w:val="24"/>
          <w:szCs w:val="24"/>
        </w:rPr>
        <w:t>Documentary evidence of primary clinical qualifications</w:t>
      </w:r>
    </w:p>
    <w:p w14:paraId="551EDBE6" w14:textId="77777777" w:rsidR="008F5198" w:rsidRPr="00C81F2D" w:rsidRDefault="008F5198" w:rsidP="004B67F6">
      <w:pPr>
        <w:pStyle w:val="BodyText3"/>
        <w:numPr>
          <w:ilvl w:val="0"/>
          <w:numId w:val="51"/>
        </w:numPr>
        <w:spacing w:after="60"/>
        <w:ind w:left="2552" w:right="545" w:hanging="425"/>
        <w:jc w:val="both"/>
        <w:rPr>
          <w:sz w:val="24"/>
          <w:szCs w:val="24"/>
        </w:rPr>
      </w:pPr>
      <w:r w:rsidRPr="00C81F2D">
        <w:rPr>
          <w:rFonts w:eastAsia="Calibri"/>
          <w:sz w:val="24"/>
          <w:szCs w:val="24"/>
        </w:rPr>
        <w:t>Registration with the UK Regulatory Bodies</w:t>
      </w:r>
    </w:p>
    <w:p w14:paraId="1BE6E3B1"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rFonts w:eastAsia="Calibri"/>
          <w:sz w:val="24"/>
          <w:szCs w:val="24"/>
        </w:rPr>
        <w:t>Visas and names and language requirements</w:t>
      </w:r>
    </w:p>
    <w:p w14:paraId="03B9CEAD"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sz w:val="24"/>
          <w:szCs w:val="24"/>
        </w:rPr>
        <w:t>Special arrangements: pregnancy and disability</w:t>
      </w:r>
    </w:p>
    <w:p w14:paraId="0A3A805E"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sz w:val="24"/>
          <w:szCs w:val="24"/>
        </w:rPr>
        <w:t>Withdrawal from the Examination and refund of fees</w:t>
      </w:r>
    </w:p>
    <w:p w14:paraId="015B4E80"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sz w:val="24"/>
          <w:szCs w:val="24"/>
        </w:rPr>
        <w:t>Discounting of attempts</w:t>
      </w:r>
    </w:p>
    <w:p w14:paraId="26DF2864"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rFonts w:eastAsia="Calibri"/>
          <w:sz w:val="24"/>
          <w:szCs w:val="24"/>
        </w:rPr>
        <w:t>Q</w:t>
      </w:r>
      <w:r w:rsidRPr="00C81F2D">
        <w:rPr>
          <w:sz w:val="24"/>
          <w:szCs w:val="24"/>
        </w:rPr>
        <w:t>ueries on results</w:t>
      </w:r>
    </w:p>
    <w:p w14:paraId="5A1D5E64"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color w:val="000000" w:themeColor="text1"/>
          <w:sz w:val="24"/>
          <w:szCs w:val="24"/>
        </w:rPr>
        <w:t>Academic and professional misconduct</w:t>
      </w:r>
    </w:p>
    <w:p w14:paraId="33BB1468" w14:textId="77777777" w:rsidR="008F5198" w:rsidRPr="00C81F2D" w:rsidRDefault="008F5198" w:rsidP="004B67F6">
      <w:pPr>
        <w:pStyle w:val="BodyText3"/>
        <w:numPr>
          <w:ilvl w:val="0"/>
          <w:numId w:val="51"/>
        </w:numPr>
        <w:spacing w:after="60"/>
        <w:ind w:left="2552" w:right="545" w:hanging="425"/>
        <w:jc w:val="both"/>
        <w:rPr>
          <w:rFonts w:eastAsia="Calibri"/>
          <w:sz w:val="24"/>
          <w:szCs w:val="24"/>
        </w:rPr>
      </w:pPr>
      <w:r w:rsidRPr="00C81F2D">
        <w:rPr>
          <w:color w:val="000000" w:themeColor="text1"/>
          <w:sz w:val="24"/>
          <w:szCs w:val="24"/>
        </w:rPr>
        <w:t>Appeals and complaints</w:t>
      </w:r>
    </w:p>
    <w:p w14:paraId="1DBC2F0F" w14:textId="77777777" w:rsidR="00084B23" w:rsidRDefault="008F5198" w:rsidP="004B67F6">
      <w:pPr>
        <w:pStyle w:val="BodyText3"/>
        <w:numPr>
          <w:ilvl w:val="0"/>
          <w:numId w:val="51"/>
        </w:numPr>
        <w:spacing w:after="60"/>
        <w:ind w:left="2552" w:right="545" w:hanging="425"/>
        <w:jc w:val="both"/>
        <w:rPr>
          <w:color w:val="000000" w:themeColor="text1"/>
          <w:sz w:val="24"/>
          <w:szCs w:val="24"/>
        </w:rPr>
      </w:pPr>
      <w:r w:rsidRPr="00C81F2D">
        <w:rPr>
          <w:sz w:val="24"/>
          <w:szCs w:val="24"/>
        </w:rPr>
        <w:t>Compliance with diversity legislation</w:t>
      </w:r>
      <w:r w:rsidRPr="00C81F2D">
        <w:rPr>
          <w:color w:val="000000" w:themeColor="text1"/>
          <w:sz w:val="24"/>
          <w:szCs w:val="24"/>
        </w:rPr>
        <w:tab/>
      </w:r>
    </w:p>
    <w:p w14:paraId="0031E472" w14:textId="77777777" w:rsidR="00084B23" w:rsidRDefault="00084B23">
      <w:pPr>
        <w:rPr>
          <w:color w:val="000000" w:themeColor="text1"/>
          <w:sz w:val="24"/>
          <w:szCs w:val="24"/>
        </w:rPr>
      </w:pPr>
      <w:r>
        <w:rPr>
          <w:color w:val="000000" w:themeColor="text1"/>
          <w:sz w:val="24"/>
          <w:szCs w:val="24"/>
        </w:rPr>
        <w:br w:type="page"/>
      </w:r>
    </w:p>
    <w:p w14:paraId="6D68F170" w14:textId="7C616895" w:rsidR="000E613D" w:rsidRPr="00C81F2D" w:rsidRDefault="000E613D" w:rsidP="00CC51B6">
      <w:pPr>
        <w:pStyle w:val="Heading1"/>
        <w:keepNext/>
        <w:keepLines/>
        <w:widowControl/>
        <w:numPr>
          <w:ilvl w:val="0"/>
          <w:numId w:val="5"/>
        </w:numPr>
        <w:pBdr>
          <w:top w:val="nil"/>
          <w:left w:val="nil"/>
          <w:bottom w:val="nil"/>
          <w:right w:val="nil"/>
          <w:between w:val="nil"/>
          <w:bar w:val="nil"/>
        </w:pBdr>
        <w:autoSpaceDE/>
        <w:autoSpaceDN/>
        <w:spacing w:after="60"/>
        <w:ind w:right="545" w:hanging="820"/>
        <w:jc w:val="both"/>
      </w:pPr>
      <w:bookmarkStart w:id="0" w:name="_Toc395880200"/>
      <w:r w:rsidRPr="00C81F2D">
        <w:lastRenderedPageBreak/>
        <w:t>LFFLM Part 2 Examinations</w:t>
      </w:r>
      <w:bookmarkEnd w:id="0"/>
    </w:p>
    <w:p w14:paraId="6E0352AA" w14:textId="77777777" w:rsidR="000E613D" w:rsidRPr="00C81F2D" w:rsidRDefault="000E613D" w:rsidP="00CC51B6">
      <w:pPr>
        <w:spacing w:after="60"/>
        <w:ind w:right="545"/>
        <w:jc w:val="both"/>
        <w:rPr>
          <w:sz w:val="24"/>
          <w:szCs w:val="24"/>
        </w:rPr>
      </w:pPr>
    </w:p>
    <w:p w14:paraId="5E973D68" w14:textId="77777777" w:rsidR="00706DD2" w:rsidRPr="00C81F2D" w:rsidRDefault="000E613D" w:rsidP="004B67F6">
      <w:pPr>
        <w:pStyle w:val="Level11"/>
        <w:numPr>
          <w:ilvl w:val="1"/>
          <w:numId w:val="38"/>
        </w:numPr>
        <w:spacing w:after="60"/>
        <w:ind w:left="1134" w:right="545" w:hanging="850"/>
        <w:rPr>
          <w:rFonts w:ascii="Arial" w:hAnsi="Arial" w:cs="Arial"/>
          <w:color w:val="000000" w:themeColor="text1"/>
          <w:sz w:val="24"/>
          <w:szCs w:val="24"/>
        </w:rPr>
      </w:pPr>
      <w:r w:rsidRPr="00C81F2D">
        <w:rPr>
          <w:rFonts w:ascii="Arial" w:hAnsi="Arial" w:cs="Arial"/>
          <w:color w:val="000000" w:themeColor="text1"/>
          <w:sz w:val="24"/>
          <w:szCs w:val="24"/>
        </w:rPr>
        <w:t>The Format</w:t>
      </w:r>
    </w:p>
    <w:p w14:paraId="302487AB" w14:textId="6734EEBD" w:rsidR="000E613D" w:rsidRPr="00C81F2D" w:rsidRDefault="000E613D" w:rsidP="004B67F6">
      <w:pPr>
        <w:pStyle w:val="Level11"/>
        <w:numPr>
          <w:ilvl w:val="2"/>
          <w:numId w:val="39"/>
        </w:numPr>
        <w:spacing w:after="60"/>
        <w:ind w:left="2127" w:right="545" w:hanging="993"/>
        <w:rPr>
          <w:rFonts w:ascii="Arial" w:hAnsi="Arial" w:cs="Arial"/>
          <w:color w:val="000000" w:themeColor="text1"/>
          <w:sz w:val="24"/>
          <w:szCs w:val="24"/>
        </w:rPr>
      </w:pPr>
      <w:r w:rsidRPr="00C81F2D">
        <w:rPr>
          <w:rFonts w:ascii="Arial" w:hAnsi="Arial" w:cs="Arial"/>
          <w:color w:val="000000" w:themeColor="text1"/>
          <w:sz w:val="24"/>
          <w:szCs w:val="24"/>
        </w:rPr>
        <w:t>All Candidates will complete a Compendium of Validated Experience (COVE) which must be submitted with the application for the Part 2 examination. A reflective Case Portfolio is a requirement of Part 2 and must be submitted within 4 years of passing Part 1.</w:t>
      </w:r>
    </w:p>
    <w:p w14:paraId="04757035" w14:textId="3348A890" w:rsidR="000E613D" w:rsidRPr="00C81F2D" w:rsidRDefault="000E613D" w:rsidP="004B67F6">
      <w:pPr>
        <w:pStyle w:val="Heading3"/>
        <w:keepNext w:val="0"/>
        <w:keepLines w:val="0"/>
        <w:widowControl/>
        <w:numPr>
          <w:ilvl w:val="2"/>
          <w:numId w:val="39"/>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000000" w:themeColor="text1"/>
        </w:rPr>
      </w:pPr>
      <w:r w:rsidRPr="00C81F2D">
        <w:rPr>
          <w:rFonts w:ascii="Arial" w:hAnsi="Arial" w:cs="Arial"/>
          <w:color w:val="000000" w:themeColor="text1"/>
        </w:rPr>
        <w:t xml:space="preserve">All candidates will also complete an OSCE. The pass mark will be set by the </w:t>
      </w:r>
      <w:r w:rsidR="00CE0B3F" w:rsidRPr="00C81F2D">
        <w:rPr>
          <w:rFonts w:ascii="Arial" w:hAnsi="Arial" w:cs="Arial"/>
          <w:color w:val="000000" w:themeColor="text1"/>
        </w:rPr>
        <w:t xml:space="preserve">modified </w:t>
      </w:r>
      <w:proofErr w:type="spellStart"/>
      <w:r w:rsidRPr="00C81F2D">
        <w:rPr>
          <w:rFonts w:ascii="Arial" w:hAnsi="Arial" w:cs="Arial"/>
          <w:color w:val="000000" w:themeColor="text1"/>
        </w:rPr>
        <w:t>Angoff</w:t>
      </w:r>
      <w:proofErr w:type="spellEnd"/>
      <w:r w:rsidRPr="00C81F2D">
        <w:rPr>
          <w:rFonts w:ascii="Arial" w:hAnsi="Arial" w:cs="Arial"/>
          <w:color w:val="000000" w:themeColor="text1"/>
        </w:rPr>
        <w:t xml:space="preserve"> Method (recognised standard-setting method).</w:t>
      </w:r>
    </w:p>
    <w:p w14:paraId="489CFC4F" w14:textId="54509DB4" w:rsidR="000E613D" w:rsidRPr="00C81F2D" w:rsidRDefault="000E613D" w:rsidP="004B67F6">
      <w:pPr>
        <w:pStyle w:val="Heading2"/>
        <w:keepNext w:val="0"/>
        <w:keepLines w:val="0"/>
        <w:widowControl/>
        <w:numPr>
          <w:ilvl w:val="1"/>
          <w:numId w:val="39"/>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sz w:val="24"/>
          <w:szCs w:val="24"/>
        </w:rPr>
      </w:pPr>
      <w:r w:rsidRPr="00C81F2D">
        <w:rPr>
          <w:rFonts w:ascii="Arial" w:hAnsi="Arial" w:cs="Arial"/>
          <w:color w:val="000000" w:themeColor="text1"/>
          <w:sz w:val="24"/>
          <w:szCs w:val="24"/>
        </w:rPr>
        <w:t>Entry requirements</w:t>
      </w:r>
    </w:p>
    <w:p w14:paraId="1249296A" w14:textId="5247AA03" w:rsidR="00802BA5" w:rsidRPr="00C81F2D" w:rsidRDefault="000E613D" w:rsidP="004B67F6">
      <w:pPr>
        <w:pStyle w:val="Heading3"/>
        <w:keepNext w:val="0"/>
        <w:keepLines w:val="0"/>
        <w:widowControl/>
        <w:numPr>
          <w:ilvl w:val="2"/>
          <w:numId w:val="40"/>
        </w:numPr>
        <w:pBdr>
          <w:top w:val="nil"/>
          <w:left w:val="nil"/>
          <w:bottom w:val="nil"/>
          <w:right w:val="nil"/>
          <w:between w:val="nil"/>
          <w:bar w:val="nil"/>
        </w:pBdr>
        <w:autoSpaceDE/>
        <w:autoSpaceDN/>
        <w:spacing w:before="0" w:after="60"/>
        <w:ind w:left="2127" w:right="545" w:hanging="993"/>
        <w:jc w:val="both"/>
        <w:rPr>
          <w:rFonts w:ascii="Arial" w:hAnsi="Arial" w:cs="Arial"/>
          <w:color w:val="000000" w:themeColor="text1"/>
        </w:rPr>
      </w:pPr>
      <w:r w:rsidRPr="00C81F2D">
        <w:rPr>
          <w:rFonts w:ascii="Arial" w:hAnsi="Arial" w:cs="Arial"/>
          <w:color w:val="000000" w:themeColor="text1"/>
        </w:rPr>
        <w:t>Candidates for the LFFLM Part 2 Examinations must have passed the LFFLM Part 1 Examination within the preceding four years</w:t>
      </w:r>
    </w:p>
    <w:p w14:paraId="0A7BCC53" w14:textId="176F1C76" w:rsidR="000E613D" w:rsidRPr="00C81F2D" w:rsidRDefault="00D016EF" w:rsidP="00CC51B6">
      <w:pPr>
        <w:pStyle w:val="Heading3"/>
        <w:keepNext w:val="0"/>
        <w:keepLines w:val="0"/>
        <w:widowControl/>
        <w:pBdr>
          <w:top w:val="nil"/>
          <w:left w:val="nil"/>
          <w:bottom w:val="nil"/>
          <w:right w:val="nil"/>
          <w:between w:val="nil"/>
          <w:bar w:val="nil"/>
        </w:pBdr>
        <w:autoSpaceDE/>
        <w:autoSpaceDN/>
        <w:spacing w:before="0" w:after="60"/>
        <w:ind w:left="2127" w:right="545" w:hanging="993"/>
        <w:jc w:val="both"/>
        <w:rPr>
          <w:rFonts w:ascii="Arial" w:hAnsi="Arial" w:cs="Arial"/>
          <w:color w:val="000000" w:themeColor="text1"/>
        </w:rPr>
      </w:pPr>
      <w:r w:rsidRPr="00C81F2D">
        <w:rPr>
          <w:rFonts w:ascii="Arial" w:hAnsi="Arial" w:cs="Arial"/>
          <w:color w:val="000000" w:themeColor="text1"/>
        </w:rPr>
        <w:t>10.2.2</w:t>
      </w:r>
      <w:r w:rsidRPr="00C81F2D">
        <w:rPr>
          <w:rFonts w:ascii="Arial" w:hAnsi="Arial" w:cs="Arial"/>
          <w:color w:val="000000" w:themeColor="text1"/>
        </w:rPr>
        <w:tab/>
      </w:r>
      <w:r w:rsidR="000E613D" w:rsidRPr="00C81F2D">
        <w:rPr>
          <w:rFonts w:ascii="Arial" w:hAnsi="Arial" w:cs="Arial"/>
          <w:color w:val="000000" w:themeColor="text1"/>
        </w:rPr>
        <w:t xml:space="preserve">Candidates must have had at least 6 months employment (full time equivalent) in an occupation requiring the practical application of sexual offence medicine, e.g. managing </w:t>
      </w:r>
      <w:r w:rsidR="003E1232" w:rsidRPr="00C81F2D">
        <w:rPr>
          <w:rFonts w:ascii="Arial" w:hAnsi="Arial" w:cs="Arial"/>
          <w:color w:val="000000" w:themeColor="text1"/>
        </w:rPr>
        <w:t>complainants</w:t>
      </w:r>
      <w:r w:rsidR="000E613D" w:rsidRPr="00C81F2D">
        <w:rPr>
          <w:rFonts w:ascii="Arial" w:hAnsi="Arial" w:cs="Arial"/>
          <w:color w:val="000000" w:themeColor="text1"/>
        </w:rPr>
        <w:t xml:space="preserve"> </w:t>
      </w:r>
      <w:r w:rsidR="00802BA5" w:rsidRPr="00C81F2D">
        <w:rPr>
          <w:rFonts w:ascii="Arial" w:hAnsi="Arial" w:cs="Arial"/>
          <w:color w:val="000000" w:themeColor="text1"/>
        </w:rPr>
        <w:t xml:space="preserve">of suspected sexual assault/abuse </w:t>
      </w:r>
      <w:r w:rsidR="000E613D" w:rsidRPr="00C81F2D">
        <w:rPr>
          <w:rFonts w:ascii="Arial" w:hAnsi="Arial" w:cs="Arial"/>
          <w:color w:val="000000" w:themeColor="text1"/>
        </w:rPr>
        <w:t>on the date of the Part 2 Examination.</w:t>
      </w:r>
    </w:p>
    <w:p w14:paraId="4A5A4FAA" w14:textId="670D2585" w:rsidR="000E613D" w:rsidRPr="00C81F2D" w:rsidRDefault="00407866" w:rsidP="004B67F6">
      <w:pPr>
        <w:pStyle w:val="Heading3"/>
        <w:keepNext w:val="0"/>
        <w:keepLines w:val="0"/>
        <w:widowControl/>
        <w:numPr>
          <w:ilvl w:val="2"/>
          <w:numId w:val="41"/>
        </w:numPr>
        <w:pBdr>
          <w:top w:val="nil"/>
          <w:left w:val="nil"/>
          <w:bottom w:val="nil"/>
          <w:right w:val="nil"/>
          <w:between w:val="nil"/>
          <w:bar w:val="nil"/>
        </w:pBdr>
        <w:tabs>
          <w:tab w:val="left" w:pos="10065"/>
        </w:tabs>
        <w:autoSpaceDE/>
        <w:autoSpaceDN/>
        <w:spacing w:before="0" w:after="60"/>
        <w:ind w:left="2127" w:right="545" w:hanging="993"/>
        <w:jc w:val="both"/>
        <w:rPr>
          <w:rFonts w:ascii="Arial" w:eastAsia="Calibri" w:hAnsi="Arial" w:cs="Arial"/>
          <w:color w:val="000000" w:themeColor="text1"/>
        </w:rPr>
      </w:pPr>
      <w:r w:rsidRPr="00C81F2D">
        <w:rPr>
          <w:rFonts w:ascii="Arial" w:hAnsi="Arial" w:cs="Arial"/>
          <w:color w:val="000000" w:themeColor="text1"/>
        </w:rPr>
        <w:t xml:space="preserve">At the stage of applying </w:t>
      </w:r>
      <w:r w:rsidRPr="00C81F2D">
        <w:rPr>
          <w:rFonts w:ascii="Arial" w:hAnsi="Arial" w:cs="Arial"/>
          <w:strike/>
          <w:color w:val="000000" w:themeColor="text1"/>
        </w:rPr>
        <w:t>for</w:t>
      </w:r>
      <w:r w:rsidRPr="00C81F2D">
        <w:rPr>
          <w:rFonts w:ascii="Arial" w:hAnsi="Arial" w:cs="Arial"/>
          <w:color w:val="000000" w:themeColor="text1"/>
        </w:rPr>
        <w:t xml:space="preserve"> to become a licentiate of the FFLM, it will be necessary for the individual to sign a Declaration of Faith that they are in good standing with the relevant regulatory body. </w:t>
      </w:r>
      <w:r w:rsidR="000E613D" w:rsidRPr="00C81F2D">
        <w:rPr>
          <w:rFonts w:ascii="Arial" w:hAnsi="Arial" w:cs="Arial"/>
          <w:color w:val="000000" w:themeColor="text1"/>
        </w:rPr>
        <w:t>If the applicant believes they may have any difficulty in this respect, then they should discuss the matter, in confidence, with the Registrar in advance so that they may make an informed decision on whether or not to proceed with their application at that time.</w:t>
      </w:r>
    </w:p>
    <w:p w14:paraId="24A5E3E3" w14:textId="1CA390AB" w:rsidR="000E613D" w:rsidRPr="00C81F2D" w:rsidRDefault="000E613D" w:rsidP="004B67F6">
      <w:pPr>
        <w:pStyle w:val="Heading3"/>
        <w:keepNext w:val="0"/>
        <w:keepLines w:val="0"/>
        <w:widowControl/>
        <w:numPr>
          <w:ilvl w:val="2"/>
          <w:numId w:val="41"/>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000000" w:themeColor="text1"/>
        </w:rPr>
      </w:pPr>
      <w:r w:rsidRPr="00C81F2D">
        <w:rPr>
          <w:rFonts w:ascii="Arial" w:hAnsi="Arial" w:cs="Arial"/>
          <w:color w:val="000000" w:themeColor="text1"/>
        </w:rPr>
        <w:t xml:space="preserve">LFFLM candidates will be required to produce a current (obtained within the previous 12 months) UK Resuscitation Council or equivalent </w:t>
      </w:r>
      <w:r w:rsidRPr="00C81F2D">
        <w:rPr>
          <w:rFonts w:ascii="Arial" w:hAnsi="Arial" w:cs="Arial"/>
          <w:b/>
          <w:bCs/>
          <w:color w:val="000000" w:themeColor="text1"/>
        </w:rPr>
        <w:t>Immediate Life Support (ILS) certificate</w:t>
      </w:r>
      <w:r w:rsidRPr="00C81F2D">
        <w:rPr>
          <w:rFonts w:ascii="Arial" w:hAnsi="Arial" w:cs="Arial"/>
          <w:color w:val="000000" w:themeColor="text1"/>
        </w:rPr>
        <w:t xml:space="preserve"> </w:t>
      </w:r>
      <w:r w:rsidR="00802BA5" w:rsidRPr="00C81F2D">
        <w:rPr>
          <w:rFonts w:ascii="Arial" w:hAnsi="Arial" w:cs="Arial"/>
          <w:color w:val="000000" w:themeColor="text1"/>
        </w:rPr>
        <w:t xml:space="preserve">which is still valid </w:t>
      </w:r>
      <w:r w:rsidRPr="00C81F2D">
        <w:rPr>
          <w:rFonts w:ascii="Arial" w:hAnsi="Arial" w:cs="Arial"/>
          <w:color w:val="000000" w:themeColor="text1"/>
        </w:rPr>
        <w:t>on the date of the Part 2 examination. A candidate from overseas who wishes to submit a certificate of Life Support to an equivalent standard should do so one month before the Part 2 examination to allow its consideration by the Chief Examiner's Committee whose decision will be final.</w:t>
      </w:r>
    </w:p>
    <w:p w14:paraId="0B244D24" w14:textId="77777777" w:rsidR="000E613D" w:rsidRPr="00C81F2D" w:rsidRDefault="000E613D" w:rsidP="004B67F6">
      <w:pPr>
        <w:pStyle w:val="Heading2"/>
        <w:keepNext w:val="0"/>
        <w:keepLines w:val="0"/>
        <w:widowControl/>
        <w:numPr>
          <w:ilvl w:val="1"/>
          <w:numId w:val="4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sz w:val="24"/>
          <w:szCs w:val="24"/>
        </w:rPr>
      </w:pPr>
      <w:r w:rsidRPr="00C81F2D">
        <w:rPr>
          <w:rFonts w:ascii="Arial" w:hAnsi="Arial" w:cs="Arial"/>
          <w:color w:val="000000" w:themeColor="text1"/>
          <w:sz w:val="24"/>
          <w:szCs w:val="24"/>
        </w:rPr>
        <w:t>Exemptions</w:t>
      </w:r>
    </w:p>
    <w:p w14:paraId="6459ED7C" w14:textId="77777777" w:rsidR="00706DD2" w:rsidRPr="00C81F2D" w:rsidRDefault="000E613D" w:rsidP="004B67F6">
      <w:pPr>
        <w:pStyle w:val="BodyText2"/>
        <w:numPr>
          <w:ilvl w:val="2"/>
          <w:numId w:val="42"/>
        </w:numPr>
        <w:spacing w:after="60" w:line="240" w:lineRule="auto"/>
        <w:ind w:left="2127" w:right="545" w:hanging="993"/>
        <w:jc w:val="both"/>
        <w:rPr>
          <w:rFonts w:eastAsia="Calibri"/>
          <w:color w:val="000000" w:themeColor="text1"/>
          <w:sz w:val="24"/>
          <w:szCs w:val="24"/>
        </w:rPr>
      </w:pPr>
      <w:r w:rsidRPr="00C81F2D">
        <w:rPr>
          <w:color w:val="000000" w:themeColor="text1"/>
          <w:sz w:val="24"/>
          <w:szCs w:val="24"/>
        </w:rPr>
        <w:t xml:space="preserve">Candidates who have completed the ASET, as part of an Advanced </w:t>
      </w:r>
      <w:r w:rsidR="00170AB4" w:rsidRPr="00C81F2D">
        <w:rPr>
          <w:color w:val="000000" w:themeColor="text1"/>
          <w:sz w:val="24"/>
          <w:szCs w:val="24"/>
        </w:rPr>
        <w:t xml:space="preserve">Forensic </w:t>
      </w:r>
      <w:r w:rsidRPr="00C81F2D">
        <w:rPr>
          <w:color w:val="000000" w:themeColor="text1"/>
          <w:sz w:val="24"/>
          <w:szCs w:val="24"/>
        </w:rPr>
        <w:t xml:space="preserve">Practitioner Course, </w:t>
      </w:r>
      <w:r w:rsidR="00D016EF" w:rsidRPr="00C81F2D">
        <w:rPr>
          <w:color w:val="000000" w:themeColor="text1"/>
          <w:sz w:val="24"/>
          <w:szCs w:val="24"/>
        </w:rPr>
        <w:t>may present a certified certificate/diploma of this, with their application for Part 2 LFFLM. The reflective Case Portfolio is reduced to the five core topics, in recognition of the written work submitted as part of the Advanced Forensic Practitioner qualification.</w:t>
      </w:r>
    </w:p>
    <w:p w14:paraId="0053B007" w14:textId="68F8AAE0" w:rsidR="000E613D" w:rsidRPr="00C81F2D" w:rsidRDefault="000E613D" w:rsidP="004B67F6">
      <w:pPr>
        <w:pStyle w:val="BodyText2"/>
        <w:numPr>
          <w:ilvl w:val="2"/>
          <w:numId w:val="42"/>
        </w:numPr>
        <w:spacing w:after="60" w:line="240" w:lineRule="auto"/>
        <w:ind w:left="2127" w:right="545" w:hanging="993"/>
        <w:jc w:val="both"/>
        <w:rPr>
          <w:rFonts w:eastAsia="Calibri"/>
          <w:color w:val="000000" w:themeColor="text1"/>
          <w:sz w:val="24"/>
          <w:szCs w:val="24"/>
        </w:rPr>
      </w:pPr>
      <w:r w:rsidRPr="00C81F2D">
        <w:rPr>
          <w:color w:val="000000" w:themeColor="text1"/>
          <w:sz w:val="24"/>
          <w:szCs w:val="24"/>
        </w:rPr>
        <w:t>LFFLM Part 2 Examination Registration Period</w:t>
      </w:r>
    </w:p>
    <w:p w14:paraId="76596ED4" w14:textId="7A4B648B" w:rsidR="00706DD2" w:rsidRPr="00C81F2D" w:rsidRDefault="000E613D" w:rsidP="00CC51B6">
      <w:pPr>
        <w:pStyle w:val="BodyText2"/>
        <w:spacing w:after="60" w:line="240" w:lineRule="auto"/>
        <w:ind w:left="2127" w:right="545"/>
        <w:jc w:val="both"/>
        <w:rPr>
          <w:sz w:val="24"/>
          <w:szCs w:val="24"/>
        </w:rPr>
      </w:pPr>
      <w:r w:rsidRPr="00C81F2D">
        <w:rPr>
          <w:color w:val="000000" w:themeColor="text1"/>
          <w:sz w:val="24"/>
          <w:szCs w:val="24"/>
        </w:rPr>
        <w:t xml:space="preserve">Any candidate who is unsuccessful in passing the LFFLM Part 2 Examination within </w:t>
      </w:r>
      <w:r w:rsidRPr="00C81F2D">
        <w:rPr>
          <w:sz w:val="24"/>
          <w:szCs w:val="24"/>
        </w:rPr>
        <w:t>a period of four years of passing the LFFLM Part 1 Examination will be required to take and pass the LFFLM Part 1 Examination again. Candidates who re-enter the LFFLM Part 1 Examination and pass will have a further four years in which to pass the LFFLM Part 2 Examination.</w:t>
      </w:r>
    </w:p>
    <w:p w14:paraId="71222029" w14:textId="77777777" w:rsidR="00706DD2" w:rsidRPr="00C81F2D" w:rsidRDefault="000E613D" w:rsidP="004B67F6">
      <w:pPr>
        <w:pStyle w:val="BodyText2"/>
        <w:numPr>
          <w:ilvl w:val="1"/>
          <w:numId w:val="42"/>
        </w:numPr>
        <w:spacing w:after="60" w:line="240" w:lineRule="auto"/>
        <w:ind w:left="1134" w:right="545" w:hanging="850"/>
        <w:jc w:val="both"/>
        <w:rPr>
          <w:rFonts w:eastAsia="Calibri"/>
          <w:sz w:val="24"/>
          <w:szCs w:val="24"/>
        </w:rPr>
      </w:pPr>
      <w:r w:rsidRPr="00C81F2D">
        <w:rPr>
          <w:bCs/>
          <w:color w:val="000000" w:themeColor="text1"/>
          <w:sz w:val="24"/>
          <w:szCs w:val="24"/>
        </w:rPr>
        <w:t>How to enter the LFFLM Part 2 Examination</w:t>
      </w:r>
    </w:p>
    <w:p w14:paraId="2BB9855B" w14:textId="313F5646" w:rsidR="000E613D" w:rsidRPr="00C81F2D" w:rsidRDefault="000E613D" w:rsidP="004B67F6">
      <w:pPr>
        <w:pStyle w:val="BodyText2"/>
        <w:numPr>
          <w:ilvl w:val="2"/>
          <w:numId w:val="42"/>
        </w:numPr>
        <w:spacing w:after="60" w:line="240" w:lineRule="auto"/>
        <w:ind w:left="2127" w:right="545" w:hanging="993"/>
        <w:jc w:val="both"/>
        <w:rPr>
          <w:rFonts w:eastAsia="Calibri"/>
          <w:sz w:val="24"/>
          <w:szCs w:val="24"/>
        </w:rPr>
      </w:pPr>
      <w:r w:rsidRPr="00C81F2D">
        <w:rPr>
          <w:color w:val="000000" w:themeColor="text1"/>
          <w:sz w:val="24"/>
          <w:szCs w:val="24"/>
        </w:rPr>
        <w:t xml:space="preserve">Method of application: see also </w:t>
      </w:r>
      <w:r w:rsidR="00E31417" w:rsidRPr="00C81F2D">
        <w:rPr>
          <w:color w:val="000000" w:themeColor="text1"/>
          <w:sz w:val="24"/>
          <w:szCs w:val="24"/>
        </w:rPr>
        <w:t>the</w:t>
      </w:r>
      <w:r w:rsidR="00E31417" w:rsidRPr="00C81F2D">
        <w:rPr>
          <w:color w:val="FF0000"/>
          <w:sz w:val="24"/>
          <w:szCs w:val="24"/>
        </w:rPr>
        <w:t xml:space="preserve"> </w:t>
      </w:r>
      <w:r w:rsidR="006C78F4" w:rsidRPr="00C81F2D">
        <w:rPr>
          <w:color w:val="000000" w:themeColor="text1"/>
          <w:sz w:val="24"/>
          <w:szCs w:val="24"/>
        </w:rPr>
        <w:t>General Regulations</w:t>
      </w:r>
      <w:r w:rsidRPr="00C81F2D">
        <w:rPr>
          <w:color w:val="000000" w:themeColor="text1"/>
          <w:sz w:val="24"/>
          <w:szCs w:val="24"/>
        </w:rPr>
        <w:t xml:space="preserve"> for full details</w:t>
      </w:r>
    </w:p>
    <w:p w14:paraId="073DCD87" w14:textId="04C8C802" w:rsidR="000E613D" w:rsidRPr="00C81F2D" w:rsidRDefault="000E613D" w:rsidP="004B67F6">
      <w:pPr>
        <w:pStyle w:val="Heading4"/>
        <w:keepNext w:val="0"/>
        <w:keepLines w:val="0"/>
        <w:widowControl/>
        <w:numPr>
          <w:ilvl w:val="2"/>
          <w:numId w:val="42"/>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pacing w:val="-2"/>
          <w:sz w:val="24"/>
          <w:szCs w:val="24"/>
        </w:rPr>
      </w:pPr>
      <w:r w:rsidRPr="00C81F2D">
        <w:rPr>
          <w:rFonts w:ascii="Arial" w:hAnsi="Arial" w:cs="Arial"/>
          <w:i w:val="0"/>
          <w:iCs w:val="0"/>
          <w:color w:val="000000" w:themeColor="text1"/>
          <w:spacing w:val="-2"/>
          <w:sz w:val="24"/>
          <w:szCs w:val="24"/>
        </w:rPr>
        <w:t xml:space="preserve">Candidates can apply for the LFFLM Part 2 Examination by completing and submitting the application form available on the </w:t>
      </w:r>
      <w:hyperlink r:id="rId25" w:history="1">
        <w:r w:rsidRPr="004E3FFC">
          <w:rPr>
            <w:rStyle w:val="Hyperlink"/>
            <w:rFonts w:ascii="Arial" w:hAnsi="Arial" w:cs="Arial"/>
            <w:i w:val="0"/>
            <w:iCs w:val="0"/>
            <w:color w:val="0070C0"/>
            <w:spacing w:val="-2"/>
            <w:sz w:val="24"/>
            <w:szCs w:val="24"/>
          </w:rPr>
          <w:t>FFLM website</w:t>
        </w:r>
      </w:hyperlink>
      <w:r w:rsidR="00E54886">
        <w:rPr>
          <w:rFonts w:ascii="Arial" w:hAnsi="Arial" w:cs="Arial"/>
          <w:i w:val="0"/>
          <w:iCs w:val="0"/>
          <w:color w:val="000000" w:themeColor="text1"/>
          <w:spacing w:val="-2"/>
          <w:sz w:val="24"/>
          <w:szCs w:val="24"/>
        </w:rPr>
        <w:t>.</w:t>
      </w:r>
    </w:p>
    <w:p w14:paraId="690262DF" w14:textId="7F575D4B" w:rsidR="000E613D" w:rsidRPr="00C81F2D" w:rsidRDefault="000E613D" w:rsidP="004B67F6">
      <w:pPr>
        <w:pStyle w:val="Heading4"/>
        <w:keepNext w:val="0"/>
        <w:keepLines w:val="0"/>
        <w:widowControl/>
        <w:numPr>
          <w:ilvl w:val="2"/>
          <w:numId w:val="42"/>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 xml:space="preserve">It is the responsibility of the candidate to ensure that their application is completed by the required deadline. Incomplete applications will not be accepted and will be </w:t>
      </w:r>
      <w:r w:rsidRPr="00C81F2D">
        <w:rPr>
          <w:rFonts w:ascii="Arial" w:hAnsi="Arial" w:cs="Arial"/>
          <w:i w:val="0"/>
          <w:iCs w:val="0"/>
          <w:color w:val="000000" w:themeColor="text1"/>
          <w:sz w:val="24"/>
          <w:szCs w:val="24"/>
          <w:u w:val="single"/>
        </w:rPr>
        <w:t>returned to the candidate.</w:t>
      </w:r>
    </w:p>
    <w:p w14:paraId="147D1F21" w14:textId="605F01DD" w:rsidR="00E31417" w:rsidRPr="00C81F2D" w:rsidRDefault="000E613D" w:rsidP="004B67F6">
      <w:pPr>
        <w:pStyle w:val="Heading4"/>
        <w:keepNext w:val="0"/>
        <w:keepLines w:val="0"/>
        <w:widowControl/>
        <w:numPr>
          <w:ilvl w:val="2"/>
          <w:numId w:val="42"/>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lastRenderedPageBreak/>
        <w:t>The completed COVE must be submitted with the application to enter the LFFLM Part 2 Examination</w:t>
      </w:r>
      <w:r w:rsidR="007844B9" w:rsidRPr="00C81F2D">
        <w:rPr>
          <w:rFonts w:ascii="Arial" w:hAnsi="Arial" w:cs="Arial"/>
          <w:i w:val="0"/>
          <w:iCs w:val="0"/>
          <w:color w:val="000000" w:themeColor="text1"/>
          <w:sz w:val="24"/>
          <w:szCs w:val="24"/>
        </w:rPr>
        <w:t>.</w:t>
      </w:r>
    </w:p>
    <w:p w14:paraId="2F526014" w14:textId="225227B3" w:rsidR="000E613D" w:rsidRPr="00C81F2D" w:rsidRDefault="00E31417" w:rsidP="004B67F6">
      <w:pPr>
        <w:pStyle w:val="Heading4"/>
        <w:keepNext w:val="0"/>
        <w:keepLines w:val="0"/>
        <w:widowControl/>
        <w:numPr>
          <w:ilvl w:val="2"/>
          <w:numId w:val="42"/>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eastAsia="Calibri" w:hAnsi="Arial" w:cs="Arial"/>
          <w:i w:val="0"/>
          <w:iCs w:val="0"/>
          <w:color w:val="000000" w:themeColor="text1"/>
          <w:sz w:val="24"/>
          <w:szCs w:val="24"/>
        </w:rPr>
        <w:t>T</w:t>
      </w:r>
      <w:r w:rsidR="000E613D" w:rsidRPr="00C81F2D">
        <w:rPr>
          <w:rFonts w:ascii="Arial" w:hAnsi="Arial" w:cs="Arial"/>
          <w:i w:val="0"/>
          <w:iCs w:val="0"/>
          <w:color w:val="000000" w:themeColor="text1"/>
          <w:sz w:val="24"/>
          <w:szCs w:val="24"/>
        </w:rPr>
        <w:t xml:space="preserve">he application form(s), complete in every detail and accompanied by the appropriate fee and any other documents required, must reach the Administration Office by </w:t>
      </w:r>
      <w:r w:rsidR="006804CD" w:rsidRPr="00C81F2D">
        <w:rPr>
          <w:rFonts w:ascii="Arial" w:hAnsi="Arial" w:cs="Arial"/>
          <w:i w:val="0"/>
          <w:iCs w:val="0"/>
          <w:color w:val="000000" w:themeColor="text1"/>
          <w:sz w:val="24"/>
          <w:szCs w:val="24"/>
        </w:rPr>
        <w:t>17:00hrs GMT</w:t>
      </w:r>
      <w:r w:rsidR="000E613D" w:rsidRPr="00C81F2D">
        <w:rPr>
          <w:rFonts w:ascii="Arial" w:hAnsi="Arial" w:cs="Arial"/>
          <w:i w:val="0"/>
          <w:iCs w:val="0"/>
          <w:color w:val="000000" w:themeColor="text1"/>
          <w:sz w:val="24"/>
          <w:szCs w:val="24"/>
        </w:rPr>
        <w:t xml:space="preserve"> on the published closing date. </w:t>
      </w:r>
    </w:p>
    <w:p w14:paraId="128BF3AE" w14:textId="6CC1C2E7" w:rsidR="007844B9" w:rsidRPr="00C81F2D" w:rsidRDefault="000E613D" w:rsidP="004B67F6">
      <w:pPr>
        <w:pStyle w:val="Heading4"/>
        <w:keepNext w:val="0"/>
        <w:keepLines w:val="0"/>
        <w:widowControl/>
        <w:numPr>
          <w:ilvl w:val="2"/>
          <w:numId w:val="42"/>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 xml:space="preserve">Details of fees (which are subject to annual revision), method of payment, Examination dates and opening and closing dates for applications, are published annually and can be checked on the LFFLM Examination website or by contacting the office by email: </w:t>
      </w:r>
      <w:hyperlink r:id="rId26" w:history="1">
        <w:r w:rsidRPr="004E3FFC">
          <w:rPr>
            <w:rStyle w:val="Hyperlink"/>
            <w:rFonts w:ascii="Arial" w:hAnsi="Arial" w:cs="Arial"/>
            <w:i w:val="0"/>
            <w:iCs w:val="0"/>
            <w:color w:val="0070C0"/>
            <w:sz w:val="24"/>
            <w:szCs w:val="24"/>
          </w:rPr>
          <w:t>forensic.medicine@fflm.ac.uk</w:t>
        </w:r>
      </w:hyperlink>
      <w:r w:rsidR="007844B9" w:rsidRPr="00C81F2D">
        <w:rPr>
          <w:rFonts w:ascii="Arial" w:hAnsi="Arial" w:cs="Arial"/>
          <w:i w:val="0"/>
          <w:iCs w:val="0"/>
          <w:color w:val="000000" w:themeColor="text1"/>
          <w:sz w:val="24"/>
          <w:szCs w:val="24"/>
        </w:rPr>
        <w:t>.</w:t>
      </w:r>
    </w:p>
    <w:p w14:paraId="713D42EE" w14:textId="060442FB" w:rsidR="000E613D" w:rsidRPr="00C81F2D" w:rsidRDefault="000E613D" w:rsidP="004B67F6">
      <w:pPr>
        <w:pStyle w:val="Heading4"/>
        <w:keepNext w:val="0"/>
        <w:keepLines w:val="0"/>
        <w:widowControl/>
        <w:numPr>
          <w:ilvl w:val="1"/>
          <w:numId w:val="42"/>
        </w:numPr>
        <w:pBdr>
          <w:top w:val="nil"/>
          <w:left w:val="nil"/>
          <w:bottom w:val="nil"/>
          <w:right w:val="nil"/>
          <w:between w:val="nil"/>
          <w:bar w:val="nil"/>
        </w:pBdr>
        <w:autoSpaceDE/>
        <w:autoSpaceDN/>
        <w:spacing w:before="0" w:after="60"/>
        <w:ind w:left="1134" w:right="545" w:hanging="850"/>
        <w:jc w:val="both"/>
        <w:rPr>
          <w:rFonts w:ascii="Arial" w:eastAsia="Calibri" w:hAnsi="Arial" w:cs="Arial"/>
          <w:i w:val="0"/>
          <w:iCs w:val="0"/>
          <w:color w:val="000000" w:themeColor="text1"/>
          <w:sz w:val="24"/>
          <w:szCs w:val="24"/>
        </w:rPr>
      </w:pPr>
      <w:r w:rsidRPr="00C81F2D">
        <w:rPr>
          <w:rFonts w:ascii="Arial" w:hAnsi="Arial" w:cs="Arial"/>
          <w:i w:val="0"/>
          <w:color w:val="000000" w:themeColor="text1"/>
          <w:sz w:val="24"/>
          <w:szCs w:val="24"/>
        </w:rPr>
        <w:t xml:space="preserve">Applying online </w:t>
      </w:r>
    </w:p>
    <w:p w14:paraId="45B7C136" w14:textId="25ADB099" w:rsidR="000E613D" w:rsidRPr="00C81F2D" w:rsidRDefault="000E613D" w:rsidP="00CC51B6">
      <w:pPr>
        <w:pStyle w:val="Heading4"/>
        <w:spacing w:before="0" w:after="60"/>
        <w:ind w:left="1134" w:right="54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Electronic applications are the only accepted method. Your email will be accepted as an electronic signature.</w:t>
      </w:r>
    </w:p>
    <w:p w14:paraId="357BFE46" w14:textId="77777777" w:rsidR="000E613D" w:rsidRPr="00C81F2D" w:rsidRDefault="000E613D" w:rsidP="004B67F6">
      <w:pPr>
        <w:pStyle w:val="Heading2"/>
        <w:keepNext w:val="0"/>
        <w:keepLines w:val="0"/>
        <w:widowControl/>
        <w:numPr>
          <w:ilvl w:val="1"/>
          <w:numId w:val="42"/>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sz w:val="24"/>
          <w:szCs w:val="24"/>
        </w:rPr>
      </w:pPr>
      <w:r w:rsidRPr="00C81F2D">
        <w:rPr>
          <w:rFonts w:ascii="Arial" w:hAnsi="Arial" w:cs="Arial"/>
          <w:color w:val="000000" w:themeColor="text1"/>
          <w:sz w:val="24"/>
          <w:szCs w:val="24"/>
        </w:rPr>
        <w:t>Application checklist for the LFFLM Part 2 Examination</w:t>
      </w:r>
    </w:p>
    <w:p w14:paraId="70D68C1C" w14:textId="77777777" w:rsidR="000E613D" w:rsidRPr="00C81F2D" w:rsidRDefault="000E613D" w:rsidP="00CC51B6">
      <w:pPr>
        <w:pStyle w:val="Heading4"/>
        <w:keepNext w:val="0"/>
        <w:keepLines w:val="0"/>
        <w:widowControl/>
        <w:pBdr>
          <w:top w:val="nil"/>
          <w:left w:val="nil"/>
          <w:bottom w:val="nil"/>
          <w:right w:val="nil"/>
          <w:between w:val="nil"/>
          <w:bar w:val="nil"/>
        </w:pBdr>
        <w:autoSpaceDE/>
        <w:autoSpaceDN/>
        <w:spacing w:before="0" w:after="60"/>
        <w:ind w:left="1134" w:right="54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Part 2 Examination candidates should send:</w:t>
      </w:r>
    </w:p>
    <w:p w14:paraId="71C9EF5A" w14:textId="77777777" w:rsidR="000E613D" w:rsidRPr="00C81F2D" w:rsidRDefault="000E613D" w:rsidP="00CC51B6">
      <w:pPr>
        <w:pStyle w:val="Heading4"/>
        <w:keepNext w:val="0"/>
        <w:keepLines w:val="0"/>
        <w:widowControl/>
        <w:numPr>
          <w:ilvl w:val="0"/>
          <w:numId w:val="10"/>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Completed application form</w:t>
      </w:r>
    </w:p>
    <w:p w14:paraId="6AF04029" w14:textId="64041DDF" w:rsidR="000E613D" w:rsidRPr="00C81F2D" w:rsidRDefault="000E613D" w:rsidP="00CC51B6">
      <w:pPr>
        <w:pStyle w:val="Heading4"/>
        <w:keepNext w:val="0"/>
        <w:keepLines w:val="0"/>
        <w:widowControl/>
        <w:numPr>
          <w:ilvl w:val="0"/>
          <w:numId w:val="10"/>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Completed COVE document</w:t>
      </w:r>
      <w:r w:rsidR="001429DA" w:rsidRPr="00C81F2D">
        <w:rPr>
          <w:rFonts w:ascii="Arial" w:hAnsi="Arial" w:cs="Arial"/>
          <w:i w:val="0"/>
          <w:iCs w:val="0"/>
          <w:color w:val="000000" w:themeColor="text1"/>
          <w:sz w:val="24"/>
          <w:szCs w:val="24"/>
        </w:rPr>
        <w:t xml:space="preserve"> or certified completion of ASET</w:t>
      </w:r>
    </w:p>
    <w:p w14:paraId="1DDA5776" w14:textId="1ED5ADF3" w:rsidR="000E613D" w:rsidRPr="00C81F2D" w:rsidRDefault="000E613D" w:rsidP="00CC51B6">
      <w:pPr>
        <w:pStyle w:val="Heading4"/>
        <w:keepNext w:val="0"/>
        <w:keepLines w:val="0"/>
        <w:widowControl/>
        <w:numPr>
          <w:ilvl w:val="0"/>
          <w:numId w:val="10"/>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bCs/>
          <w:i w:val="0"/>
          <w:iCs w:val="0"/>
          <w:color w:val="000000" w:themeColor="text1"/>
          <w:sz w:val="24"/>
          <w:szCs w:val="24"/>
        </w:rPr>
        <w:t>UKRC or equivalent Immediate Life Support Certificate, dated within the last 12 months</w:t>
      </w:r>
      <w:r w:rsidR="006804CD" w:rsidRPr="00C81F2D">
        <w:rPr>
          <w:rFonts w:ascii="Arial" w:hAnsi="Arial" w:cs="Arial"/>
          <w:bCs/>
          <w:i w:val="0"/>
          <w:iCs w:val="0"/>
          <w:color w:val="000000" w:themeColor="text1"/>
          <w:sz w:val="24"/>
          <w:szCs w:val="24"/>
        </w:rPr>
        <w:t>, which is still valid on the date of the LFFLM OSCE examination.</w:t>
      </w:r>
    </w:p>
    <w:p w14:paraId="5C5A195D" w14:textId="781A2A51" w:rsidR="000E613D" w:rsidRPr="00C81F2D" w:rsidRDefault="000E613D" w:rsidP="00CC51B6">
      <w:pPr>
        <w:pStyle w:val="Heading4"/>
        <w:keepNext w:val="0"/>
        <w:keepLines w:val="0"/>
        <w:widowControl/>
        <w:numPr>
          <w:ilvl w:val="0"/>
          <w:numId w:val="10"/>
        </w:numPr>
        <w:pBdr>
          <w:top w:val="nil"/>
          <w:left w:val="nil"/>
          <w:bottom w:val="nil"/>
          <w:right w:val="nil"/>
          <w:between w:val="nil"/>
          <w:bar w:val="nil"/>
        </w:pBdr>
        <w:autoSpaceDE/>
        <w:autoSpaceDN/>
        <w:spacing w:before="0" w:after="60"/>
        <w:ind w:left="2127" w:right="545" w:hanging="993"/>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 xml:space="preserve">A reference confirming the candidate has had not less than six months employment in an occupation requiring the practical application of </w:t>
      </w:r>
      <w:r w:rsidR="001429DA" w:rsidRPr="00C81F2D">
        <w:rPr>
          <w:rFonts w:ascii="Arial" w:hAnsi="Arial" w:cs="Arial"/>
          <w:i w:val="0"/>
          <w:iCs w:val="0"/>
          <w:color w:val="000000" w:themeColor="text1"/>
          <w:sz w:val="24"/>
          <w:szCs w:val="24"/>
        </w:rPr>
        <w:t>sexual offence</w:t>
      </w:r>
      <w:r w:rsidRPr="00C81F2D">
        <w:rPr>
          <w:rFonts w:ascii="Arial" w:hAnsi="Arial" w:cs="Arial"/>
          <w:i w:val="0"/>
          <w:iCs w:val="0"/>
          <w:color w:val="000000" w:themeColor="text1"/>
          <w:sz w:val="24"/>
          <w:szCs w:val="24"/>
        </w:rPr>
        <w:t xml:space="preserve"> medicine to a greater degree than usual in normal medical practice; this work must include being involved in forensic examinations of </w:t>
      </w:r>
      <w:r w:rsidR="00824DDC" w:rsidRPr="00C81F2D">
        <w:rPr>
          <w:rFonts w:ascii="Arial" w:hAnsi="Arial" w:cs="Arial"/>
          <w:i w:val="0"/>
          <w:iCs w:val="0"/>
          <w:color w:val="000000" w:themeColor="text1"/>
          <w:sz w:val="24"/>
          <w:szCs w:val="24"/>
        </w:rPr>
        <w:t xml:space="preserve">complainants of sexual assault. </w:t>
      </w:r>
      <w:r w:rsidRPr="00C81F2D">
        <w:rPr>
          <w:rFonts w:ascii="Arial" w:hAnsi="Arial" w:cs="Arial"/>
          <w:i w:val="0"/>
          <w:iCs w:val="0"/>
          <w:color w:val="000000" w:themeColor="text1"/>
          <w:sz w:val="24"/>
          <w:szCs w:val="24"/>
        </w:rPr>
        <w:t>A section on the application form for counter-signature by e.g. their employer / police authority / Trust is provided for this purpose</w:t>
      </w:r>
    </w:p>
    <w:p w14:paraId="22983CB7" w14:textId="395E98A2" w:rsidR="00824DDC" w:rsidRPr="00C81F2D" w:rsidRDefault="000E613D" w:rsidP="00CC51B6">
      <w:pPr>
        <w:pStyle w:val="Heading4"/>
        <w:keepNext w:val="0"/>
        <w:keepLines w:val="0"/>
        <w:widowControl/>
        <w:numPr>
          <w:ilvl w:val="0"/>
          <w:numId w:val="10"/>
        </w:numPr>
        <w:pBdr>
          <w:top w:val="nil"/>
          <w:left w:val="nil"/>
          <w:bottom w:val="nil"/>
          <w:right w:val="nil"/>
          <w:between w:val="nil"/>
          <w:bar w:val="nil"/>
        </w:pBdr>
        <w:autoSpaceDE/>
        <w:autoSpaceDN/>
        <w:spacing w:before="0" w:after="60"/>
        <w:ind w:left="2127" w:right="545" w:hanging="993"/>
        <w:jc w:val="both"/>
        <w:rPr>
          <w:rFonts w:ascii="Arial" w:hAnsi="Arial" w:cs="Arial"/>
          <w:color w:val="000000" w:themeColor="text1"/>
          <w:sz w:val="24"/>
          <w:szCs w:val="24"/>
        </w:rPr>
      </w:pPr>
      <w:r w:rsidRPr="00C81F2D">
        <w:rPr>
          <w:rFonts w:ascii="Arial" w:hAnsi="Arial" w:cs="Arial"/>
          <w:i w:val="0"/>
          <w:iCs w:val="0"/>
          <w:color w:val="000000" w:themeColor="text1"/>
          <w:sz w:val="24"/>
          <w:szCs w:val="24"/>
        </w:rPr>
        <w:t xml:space="preserve">Fee in pounds Sterling (current amount is detailed on the LFFLM </w:t>
      </w:r>
      <w:r w:rsidR="008F7AD8">
        <w:rPr>
          <w:rFonts w:ascii="Arial" w:hAnsi="Arial" w:cs="Arial"/>
          <w:i w:val="0"/>
          <w:iCs w:val="0"/>
          <w:color w:val="000000" w:themeColor="text1"/>
          <w:sz w:val="24"/>
          <w:szCs w:val="24"/>
        </w:rPr>
        <w:t>SO</w:t>
      </w:r>
      <w:r w:rsidRPr="00C81F2D">
        <w:rPr>
          <w:rFonts w:ascii="Arial" w:hAnsi="Arial" w:cs="Arial"/>
          <w:i w:val="0"/>
          <w:iCs w:val="0"/>
          <w:color w:val="000000" w:themeColor="text1"/>
          <w:sz w:val="24"/>
          <w:szCs w:val="24"/>
        </w:rPr>
        <w:t xml:space="preserve">M area of the </w:t>
      </w:r>
      <w:hyperlink r:id="rId27" w:history="1">
        <w:r w:rsidRPr="00D34C52">
          <w:rPr>
            <w:rStyle w:val="Hyperlink"/>
            <w:rFonts w:ascii="Arial" w:hAnsi="Arial" w:cs="Arial"/>
            <w:i w:val="0"/>
            <w:iCs w:val="0"/>
            <w:color w:val="0070C0"/>
            <w:sz w:val="24"/>
            <w:szCs w:val="24"/>
          </w:rPr>
          <w:t>FFLM Examination website</w:t>
        </w:r>
      </w:hyperlink>
      <w:r w:rsidRPr="00C81F2D">
        <w:rPr>
          <w:rFonts w:ascii="Arial" w:hAnsi="Arial" w:cs="Arial"/>
          <w:i w:val="0"/>
          <w:iCs w:val="0"/>
          <w:color w:val="000000" w:themeColor="text1"/>
          <w:sz w:val="24"/>
          <w:szCs w:val="24"/>
        </w:rPr>
        <w:t>).</w:t>
      </w:r>
    </w:p>
    <w:p w14:paraId="5BD391E8" w14:textId="2F33AB4E" w:rsidR="007C71F8" w:rsidRPr="00C81F2D" w:rsidRDefault="00290106" w:rsidP="004B67F6">
      <w:pPr>
        <w:pStyle w:val="Heading1"/>
        <w:numPr>
          <w:ilvl w:val="1"/>
          <w:numId w:val="42"/>
        </w:numPr>
        <w:spacing w:after="60"/>
        <w:ind w:left="1134" w:right="545" w:hanging="850"/>
        <w:jc w:val="both"/>
        <w:rPr>
          <w:b w:val="0"/>
        </w:rPr>
      </w:pPr>
      <w:bookmarkStart w:id="1" w:name="_Toc395880201"/>
      <w:r w:rsidRPr="00C81F2D">
        <w:rPr>
          <w:b w:val="0"/>
        </w:rPr>
        <w:t>Attendance at, and conduct during, the LFFLM Part 2 OSCE Examination</w:t>
      </w:r>
      <w:bookmarkEnd w:id="1"/>
    </w:p>
    <w:p w14:paraId="24E2CE4B" w14:textId="0AD98F0C" w:rsidR="00290106" w:rsidRPr="00C81F2D" w:rsidRDefault="007C71F8" w:rsidP="004B67F6">
      <w:pPr>
        <w:pStyle w:val="Heading2"/>
        <w:numPr>
          <w:ilvl w:val="1"/>
          <w:numId w:val="52"/>
        </w:numPr>
        <w:tabs>
          <w:tab w:val="left" w:pos="2127"/>
        </w:tabs>
        <w:spacing w:before="0" w:after="60"/>
        <w:ind w:left="2127" w:right="545" w:hanging="993"/>
        <w:jc w:val="both"/>
        <w:rPr>
          <w:rFonts w:ascii="Arial" w:eastAsia="Calibri" w:hAnsi="Arial" w:cs="Arial"/>
          <w:color w:val="000000" w:themeColor="text1"/>
          <w:sz w:val="24"/>
          <w:szCs w:val="24"/>
        </w:rPr>
      </w:pPr>
      <w:r w:rsidRPr="00C81F2D">
        <w:rPr>
          <w:rFonts w:ascii="Arial" w:hAnsi="Arial" w:cs="Arial"/>
          <w:color w:val="000000" w:themeColor="text1"/>
          <w:sz w:val="24"/>
          <w:szCs w:val="24"/>
        </w:rPr>
        <w:t>Candidates presenting themselves for the LFFLM Examination must have complied fully with all admission requirements, including the payment of fees.</w:t>
      </w:r>
    </w:p>
    <w:p w14:paraId="781EC46B" w14:textId="35D3D68A" w:rsidR="007C71F8" w:rsidRPr="00C81F2D" w:rsidRDefault="007C71F8" w:rsidP="004B67F6">
      <w:pPr>
        <w:pStyle w:val="Heading2"/>
        <w:numPr>
          <w:ilvl w:val="1"/>
          <w:numId w:val="52"/>
        </w:numPr>
        <w:tabs>
          <w:tab w:val="left" w:pos="2127"/>
        </w:tabs>
        <w:spacing w:before="0" w:after="60"/>
        <w:ind w:left="2127" w:right="545" w:hanging="993"/>
        <w:jc w:val="both"/>
        <w:rPr>
          <w:rFonts w:ascii="Arial" w:eastAsia="Calibri" w:hAnsi="Arial" w:cs="Arial"/>
          <w:color w:val="000000" w:themeColor="text1"/>
          <w:sz w:val="24"/>
          <w:szCs w:val="24"/>
        </w:rPr>
      </w:pPr>
      <w:r w:rsidRPr="00C81F2D">
        <w:rPr>
          <w:rFonts w:ascii="Arial" w:hAnsi="Arial" w:cs="Arial"/>
          <w:color w:val="000000" w:themeColor="text1"/>
          <w:sz w:val="24"/>
          <w:szCs w:val="24"/>
        </w:rPr>
        <w:t>Candidates are warned that any breach of LFFLM Examinat</w:t>
      </w:r>
      <w:r w:rsidR="006E22A8">
        <w:rPr>
          <w:rFonts w:ascii="Arial" w:hAnsi="Arial" w:cs="Arial"/>
          <w:color w:val="000000" w:themeColor="text1"/>
          <w:sz w:val="24"/>
          <w:szCs w:val="24"/>
        </w:rPr>
        <w:t xml:space="preserve">ion Rules and Regulations will </w:t>
      </w:r>
      <w:r w:rsidRPr="00C81F2D">
        <w:rPr>
          <w:rFonts w:ascii="Arial" w:hAnsi="Arial" w:cs="Arial"/>
          <w:color w:val="000000" w:themeColor="text1"/>
          <w:sz w:val="24"/>
          <w:szCs w:val="24"/>
        </w:rPr>
        <w:t xml:space="preserve">result in severe penalties, including the risk that the relevant </w:t>
      </w:r>
      <w:r w:rsidR="007844B9" w:rsidRPr="00C81F2D">
        <w:rPr>
          <w:rFonts w:ascii="Arial" w:hAnsi="Arial" w:cs="Arial"/>
          <w:color w:val="000000" w:themeColor="text1"/>
          <w:sz w:val="24"/>
          <w:szCs w:val="24"/>
        </w:rPr>
        <w:t xml:space="preserve">Examining Board will </w:t>
      </w:r>
      <w:r w:rsidRPr="00C81F2D">
        <w:rPr>
          <w:rFonts w:ascii="Arial" w:hAnsi="Arial" w:cs="Arial"/>
          <w:color w:val="000000" w:themeColor="text1"/>
          <w:sz w:val="24"/>
          <w:szCs w:val="24"/>
        </w:rPr>
        <w:t>permanently debar the candidate from taking any further Examinations.</w:t>
      </w:r>
      <w:r w:rsidR="006804CD" w:rsidRPr="00C81F2D">
        <w:rPr>
          <w:rFonts w:ascii="Arial" w:hAnsi="Arial" w:cs="Arial"/>
          <w:color w:val="000000" w:themeColor="text1"/>
          <w:sz w:val="24"/>
          <w:szCs w:val="24"/>
        </w:rPr>
        <w:t xml:space="preserve"> The ca</w:t>
      </w:r>
      <w:r w:rsidR="007844B9" w:rsidRPr="00C81F2D">
        <w:rPr>
          <w:rFonts w:ascii="Arial" w:hAnsi="Arial" w:cs="Arial"/>
          <w:color w:val="000000" w:themeColor="text1"/>
          <w:sz w:val="24"/>
          <w:szCs w:val="24"/>
        </w:rPr>
        <w:t xml:space="preserve">ndidate’s </w:t>
      </w:r>
      <w:r w:rsidR="006804CD" w:rsidRPr="00C81F2D">
        <w:rPr>
          <w:rFonts w:ascii="Arial" w:hAnsi="Arial" w:cs="Arial"/>
          <w:color w:val="000000" w:themeColor="text1"/>
          <w:sz w:val="24"/>
          <w:szCs w:val="24"/>
        </w:rPr>
        <w:t xml:space="preserve">employer and/or regulatory body may also be notified. </w:t>
      </w:r>
    </w:p>
    <w:p w14:paraId="2C10E13F" w14:textId="77777777" w:rsidR="00290106" w:rsidRPr="00C81F2D" w:rsidRDefault="00290106" w:rsidP="00CC51B6">
      <w:pPr>
        <w:pStyle w:val="Heading2"/>
        <w:spacing w:before="0" w:after="60"/>
        <w:ind w:right="545"/>
        <w:jc w:val="both"/>
        <w:rPr>
          <w:rFonts w:ascii="Arial" w:eastAsia="Calibri" w:hAnsi="Arial" w:cs="Arial"/>
          <w:color w:val="000000" w:themeColor="text1"/>
          <w:sz w:val="24"/>
          <w:szCs w:val="24"/>
        </w:rPr>
      </w:pPr>
    </w:p>
    <w:p w14:paraId="5812D059" w14:textId="77777777" w:rsidR="007844B9" w:rsidRPr="00C81F2D" w:rsidRDefault="00824DDC" w:rsidP="00CC51B6">
      <w:pPr>
        <w:pStyle w:val="ListParagraph"/>
        <w:numPr>
          <w:ilvl w:val="0"/>
          <w:numId w:val="5"/>
        </w:numPr>
        <w:tabs>
          <w:tab w:val="left" w:pos="1134"/>
        </w:tabs>
        <w:spacing w:before="0" w:after="60"/>
        <w:ind w:right="545" w:hanging="820"/>
        <w:jc w:val="both"/>
        <w:rPr>
          <w:b/>
          <w:bCs/>
          <w:sz w:val="24"/>
          <w:szCs w:val="24"/>
        </w:rPr>
      </w:pPr>
      <w:r w:rsidRPr="00C81F2D">
        <w:rPr>
          <w:b/>
          <w:bCs/>
          <w:sz w:val="24"/>
          <w:szCs w:val="24"/>
        </w:rPr>
        <w:t>LFFLM (SOM) Part 2 Clinical Examination</w:t>
      </w:r>
      <w:r w:rsidRPr="00C81F2D">
        <w:rPr>
          <w:b/>
          <w:bCs/>
          <w:spacing w:val="-3"/>
          <w:sz w:val="24"/>
          <w:szCs w:val="24"/>
        </w:rPr>
        <w:t xml:space="preserve"> </w:t>
      </w:r>
      <w:r w:rsidRPr="00C81F2D">
        <w:rPr>
          <w:b/>
          <w:bCs/>
          <w:sz w:val="24"/>
          <w:szCs w:val="24"/>
        </w:rPr>
        <w:t>(OSCE)</w:t>
      </w:r>
    </w:p>
    <w:p w14:paraId="566D120B" w14:textId="77777777" w:rsidR="007844B9" w:rsidRPr="00C81F2D" w:rsidRDefault="007844B9" w:rsidP="00CC51B6">
      <w:pPr>
        <w:pStyle w:val="ListParagraph"/>
        <w:tabs>
          <w:tab w:val="left" w:pos="1134"/>
        </w:tabs>
        <w:spacing w:before="0" w:after="60"/>
        <w:ind w:right="545" w:firstLine="0"/>
        <w:jc w:val="both"/>
        <w:rPr>
          <w:b/>
          <w:bCs/>
          <w:sz w:val="24"/>
          <w:szCs w:val="24"/>
        </w:rPr>
      </w:pPr>
    </w:p>
    <w:p w14:paraId="3836FBBA" w14:textId="77777777" w:rsidR="007844B9" w:rsidRPr="00C81F2D" w:rsidRDefault="00824DDC" w:rsidP="00E64091">
      <w:pPr>
        <w:pStyle w:val="ListParagraph"/>
        <w:numPr>
          <w:ilvl w:val="1"/>
          <w:numId w:val="5"/>
        </w:numPr>
        <w:tabs>
          <w:tab w:val="left" w:pos="1134"/>
        </w:tabs>
        <w:spacing w:before="0" w:after="60"/>
        <w:ind w:right="545" w:hanging="820"/>
        <w:jc w:val="both"/>
        <w:rPr>
          <w:b/>
          <w:bCs/>
          <w:sz w:val="24"/>
          <w:szCs w:val="24"/>
        </w:rPr>
      </w:pPr>
      <w:r w:rsidRPr="00C81F2D">
        <w:rPr>
          <w:sz w:val="24"/>
          <w:szCs w:val="24"/>
        </w:rPr>
        <w:t>Format - Practical Assessment Skills</w:t>
      </w:r>
      <w:r w:rsidRPr="00C81F2D">
        <w:rPr>
          <w:spacing w:val="-5"/>
          <w:sz w:val="24"/>
          <w:szCs w:val="24"/>
        </w:rPr>
        <w:t xml:space="preserve"> </w:t>
      </w:r>
      <w:r w:rsidRPr="00C81F2D">
        <w:rPr>
          <w:sz w:val="24"/>
          <w:szCs w:val="24"/>
        </w:rPr>
        <w:t>(OSCE)</w:t>
      </w:r>
    </w:p>
    <w:p w14:paraId="26E674CD" w14:textId="57FEB465" w:rsidR="0047645C" w:rsidRPr="00C81F2D" w:rsidRDefault="00824DDC" w:rsidP="00CC51B6">
      <w:pPr>
        <w:pStyle w:val="ListParagraph"/>
        <w:tabs>
          <w:tab w:val="left" w:pos="1134"/>
        </w:tabs>
        <w:spacing w:before="0" w:after="60"/>
        <w:ind w:right="545" w:firstLine="0"/>
        <w:jc w:val="both"/>
        <w:rPr>
          <w:b/>
          <w:bCs/>
          <w:sz w:val="24"/>
          <w:szCs w:val="24"/>
        </w:rPr>
      </w:pPr>
      <w:r w:rsidRPr="00C81F2D">
        <w:rPr>
          <w:sz w:val="24"/>
          <w:szCs w:val="24"/>
        </w:rPr>
        <w:t>The</w:t>
      </w:r>
      <w:r w:rsidRPr="00C81F2D">
        <w:rPr>
          <w:spacing w:val="-14"/>
          <w:sz w:val="24"/>
          <w:szCs w:val="24"/>
        </w:rPr>
        <w:t xml:space="preserve"> </w:t>
      </w:r>
      <w:r w:rsidRPr="00C81F2D">
        <w:rPr>
          <w:sz w:val="24"/>
          <w:szCs w:val="24"/>
        </w:rPr>
        <w:t>Objective</w:t>
      </w:r>
      <w:r w:rsidRPr="00C81F2D">
        <w:rPr>
          <w:spacing w:val="-12"/>
          <w:sz w:val="24"/>
          <w:szCs w:val="24"/>
        </w:rPr>
        <w:t xml:space="preserve"> </w:t>
      </w:r>
      <w:r w:rsidRPr="00C81F2D">
        <w:rPr>
          <w:sz w:val="24"/>
          <w:szCs w:val="24"/>
        </w:rPr>
        <w:t>Structured</w:t>
      </w:r>
      <w:r w:rsidRPr="00C81F2D">
        <w:rPr>
          <w:spacing w:val="-14"/>
          <w:sz w:val="24"/>
          <w:szCs w:val="24"/>
        </w:rPr>
        <w:t xml:space="preserve"> </w:t>
      </w:r>
      <w:r w:rsidRPr="00C81F2D">
        <w:rPr>
          <w:sz w:val="24"/>
          <w:szCs w:val="24"/>
        </w:rPr>
        <w:t>Clinical</w:t>
      </w:r>
      <w:r w:rsidRPr="00C81F2D">
        <w:rPr>
          <w:spacing w:val="-14"/>
          <w:sz w:val="24"/>
          <w:szCs w:val="24"/>
        </w:rPr>
        <w:t xml:space="preserve"> </w:t>
      </w:r>
      <w:r w:rsidRPr="00C81F2D">
        <w:rPr>
          <w:sz w:val="24"/>
          <w:szCs w:val="24"/>
        </w:rPr>
        <w:t>Examination</w:t>
      </w:r>
      <w:r w:rsidRPr="00C81F2D">
        <w:rPr>
          <w:spacing w:val="-14"/>
          <w:sz w:val="24"/>
          <w:szCs w:val="24"/>
        </w:rPr>
        <w:t xml:space="preserve"> </w:t>
      </w:r>
      <w:r w:rsidRPr="00C81F2D">
        <w:rPr>
          <w:sz w:val="24"/>
          <w:szCs w:val="24"/>
        </w:rPr>
        <w:t>(OSCE)</w:t>
      </w:r>
      <w:r w:rsidRPr="00C81F2D">
        <w:rPr>
          <w:spacing w:val="-15"/>
          <w:sz w:val="24"/>
          <w:szCs w:val="24"/>
        </w:rPr>
        <w:t xml:space="preserve"> </w:t>
      </w:r>
      <w:r w:rsidRPr="00C81F2D">
        <w:rPr>
          <w:sz w:val="24"/>
          <w:szCs w:val="24"/>
        </w:rPr>
        <w:t>assesses</w:t>
      </w:r>
      <w:r w:rsidRPr="00C81F2D">
        <w:rPr>
          <w:spacing w:val="-17"/>
          <w:sz w:val="24"/>
          <w:szCs w:val="24"/>
        </w:rPr>
        <w:t xml:space="preserve"> </w:t>
      </w:r>
      <w:r w:rsidRPr="00C81F2D">
        <w:rPr>
          <w:sz w:val="24"/>
          <w:szCs w:val="24"/>
        </w:rPr>
        <w:t>the</w:t>
      </w:r>
      <w:r w:rsidRPr="00C81F2D">
        <w:rPr>
          <w:spacing w:val="-13"/>
          <w:sz w:val="24"/>
          <w:szCs w:val="24"/>
        </w:rPr>
        <w:t xml:space="preserve"> </w:t>
      </w:r>
      <w:r w:rsidRPr="00C81F2D">
        <w:rPr>
          <w:sz w:val="24"/>
          <w:szCs w:val="24"/>
        </w:rPr>
        <w:t>ability to integrate and apply clinical, professional, communication and practical skills</w:t>
      </w:r>
      <w:r w:rsidRPr="00C81F2D">
        <w:rPr>
          <w:spacing w:val="-8"/>
          <w:sz w:val="24"/>
          <w:szCs w:val="24"/>
        </w:rPr>
        <w:t xml:space="preserve"> </w:t>
      </w:r>
      <w:r w:rsidRPr="00C81F2D">
        <w:rPr>
          <w:sz w:val="24"/>
          <w:szCs w:val="24"/>
        </w:rPr>
        <w:t>appropriate</w:t>
      </w:r>
      <w:r w:rsidRPr="00C81F2D">
        <w:rPr>
          <w:spacing w:val="-8"/>
          <w:sz w:val="24"/>
          <w:szCs w:val="24"/>
        </w:rPr>
        <w:t xml:space="preserve"> </w:t>
      </w:r>
      <w:r w:rsidRPr="00C81F2D">
        <w:rPr>
          <w:sz w:val="24"/>
          <w:szCs w:val="24"/>
        </w:rPr>
        <w:t>for</w:t>
      </w:r>
      <w:r w:rsidRPr="00C81F2D">
        <w:rPr>
          <w:spacing w:val="-10"/>
          <w:sz w:val="24"/>
          <w:szCs w:val="24"/>
        </w:rPr>
        <w:t xml:space="preserve"> </w:t>
      </w:r>
      <w:r w:rsidRPr="00C81F2D">
        <w:rPr>
          <w:sz w:val="24"/>
          <w:szCs w:val="24"/>
        </w:rPr>
        <w:t>forensic</w:t>
      </w:r>
      <w:r w:rsidRPr="00C81F2D">
        <w:rPr>
          <w:spacing w:val="-7"/>
          <w:sz w:val="24"/>
          <w:szCs w:val="24"/>
        </w:rPr>
        <w:t xml:space="preserve"> </w:t>
      </w:r>
      <w:r w:rsidR="00694ACF" w:rsidRPr="00C81F2D">
        <w:rPr>
          <w:spacing w:val="-7"/>
          <w:sz w:val="24"/>
          <w:szCs w:val="24"/>
        </w:rPr>
        <w:tab/>
      </w:r>
      <w:r w:rsidRPr="00C81F2D">
        <w:rPr>
          <w:sz w:val="24"/>
          <w:szCs w:val="24"/>
        </w:rPr>
        <w:t>and</w:t>
      </w:r>
      <w:r w:rsidRPr="00C81F2D">
        <w:rPr>
          <w:spacing w:val="-7"/>
          <w:sz w:val="24"/>
          <w:szCs w:val="24"/>
        </w:rPr>
        <w:t xml:space="preserve"> </w:t>
      </w:r>
      <w:r w:rsidRPr="00C81F2D">
        <w:rPr>
          <w:sz w:val="24"/>
          <w:szCs w:val="24"/>
        </w:rPr>
        <w:t>legal</w:t>
      </w:r>
      <w:r w:rsidRPr="00C81F2D">
        <w:rPr>
          <w:spacing w:val="-10"/>
          <w:sz w:val="24"/>
          <w:szCs w:val="24"/>
        </w:rPr>
        <w:t xml:space="preserve"> </w:t>
      </w:r>
      <w:r w:rsidRPr="00C81F2D">
        <w:rPr>
          <w:sz w:val="24"/>
          <w:szCs w:val="24"/>
        </w:rPr>
        <w:t>medicine.</w:t>
      </w:r>
      <w:r w:rsidRPr="00C81F2D">
        <w:rPr>
          <w:spacing w:val="-9"/>
          <w:sz w:val="24"/>
          <w:szCs w:val="24"/>
        </w:rPr>
        <w:t xml:space="preserve"> </w:t>
      </w:r>
      <w:r w:rsidRPr="00C81F2D">
        <w:rPr>
          <w:sz w:val="24"/>
          <w:szCs w:val="24"/>
        </w:rPr>
        <w:t>It</w:t>
      </w:r>
      <w:r w:rsidRPr="00C81F2D">
        <w:rPr>
          <w:spacing w:val="-6"/>
          <w:sz w:val="24"/>
          <w:szCs w:val="24"/>
        </w:rPr>
        <w:t xml:space="preserve"> </w:t>
      </w:r>
      <w:r w:rsidRPr="00C81F2D">
        <w:rPr>
          <w:sz w:val="24"/>
          <w:szCs w:val="24"/>
        </w:rPr>
        <w:t>simulates</w:t>
      </w:r>
      <w:r w:rsidRPr="00C81F2D">
        <w:rPr>
          <w:spacing w:val="-7"/>
          <w:sz w:val="24"/>
          <w:szCs w:val="24"/>
        </w:rPr>
        <w:t xml:space="preserve"> </w:t>
      </w:r>
      <w:r w:rsidRPr="00C81F2D">
        <w:rPr>
          <w:sz w:val="24"/>
          <w:szCs w:val="24"/>
        </w:rPr>
        <w:t xml:space="preserve">patient/client consultations that are relevant to forensic and legal medicine using simulated patients/clients. A range of scenarios drawn from </w:t>
      </w:r>
      <w:r w:rsidR="00694ACF" w:rsidRPr="00C81F2D">
        <w:rPr>
          <w:sz w:val="24"/>
          <w:szCs w:val="24"/>
        </w:rPr>
        <w:t xml:space="preserve">sexual offence </w:t>
      </w:r>
      <w:r w:rsidRPr="00C81F2D">
        <w:rPr>
          <w:sz w:val="24"/>
          <w:szCs w:val="24"/>
        </w:rPr>
        <w:t>forensic and legal practice are used and each consultation is marked by a different assessor. The role of the patient/client is taken by a trained role player</w:t>
      </w:r>
      <w:r w:rsidR="00694ACF" w:rsidRPr="00C81F2D">
        <w:rPr>
          <w:sz w:val="24"/>
          <w:szCs w:val="24"/>
        </w:rPr>
        <w:t>.</w:t>
      </w:r>
    </w:p>
    <w:p w14:paraId="0DDFE0BD" w14:textId="3D9D490D" w:rsidR="00F762CB" w:rsidRPr="00C81F2D" w:rsidRDefault="00C01DDE" w:rsidP="00CC51B6">
      <w:pPr>
        <w:pStyle w:val="ListParagraph"/>
        <w:numPr>
          <w:ilvl w:val="1"/>
          <w:numId w:val="5"/>
        </w:numPr>
        <w:tabs>
          <w:tab w:val="left" w:pos="2274"/>
        </w:tabs>
        <w:spacing w:before="0" w:after="60"/>
        <w:ind w:right="545" w:hanging="820"/>
        <w:jc w:val="both"/>
        <w:rPr>
          <w:color w:val="000000" w:themeColor="text1"/>
          <w:sz w:val="24"/>
          <w:szCs w:val="24"/>
        </w:rPr>
      </w:pPr>
      <w:r w:rsidRPr="00C81F2D">
        <w:rPr>
          <w:sz w:val="24"/>
          <w:szCs w:val="24"/>
        </w:rPr>
        <w:t xml:space="preserve">The OSCE is composed of either 11 or 14 stations for each of the examinations, over a period of a minimum of 2.5 hours. Each station is assessed by one independent examiner. Candidates will start at any one of the stations and then move round the </w:t>
      </w:r>
      <w:r w:rsidRPr="00C81F2D">
        <w:rPr>
          <w:sz w:val="24"/>
          <w:szCs w:val="24"/>
        </w:rPr>
        <w:lastRenderedPageBreak/>
        <w:t>carousel of stations at 10-minute intervals until the cycle has been</w:t>
      </w:r>
      <w:r w:rsidRPr="00C81F2D">
        <w:rPr>
          <w:spacing w:val="-1"/>
          <w:sz w:val="24"/>
          <w:szCs w:val="24"/>
        </w:rPr>
        <w:t xml:space="preserve"> </w:t>
      </w:r>
      <w:r w:rsidRPr="00C81F2D">
        <w:rPr>
          <w:sz w:val="24"/>
          <w:szCs w:val="24"/>
        </w:rPr>
        <w:t>completed</w:t>
      </w:r>
      <w:r w:rsidRPr="00C81F2D">
        <w:rPr>
          <w:color w:val="000000" w:themeColor="text1"/>
          <w:sz w:val="24"/>
          <w:szCs w:val="24"/>
        </w:rPr>
        <w:t>.</w:t>
      </w:r>
      <w:r w:rsidR="00F762CB" w:rsidRPr="00C81F2D">
        <w:rPr>
          <w:color w:val="000000" w:themeColor="text1"/>
          <w:sz w:val="24"/>
          <w:szCs w:val="24"/>
        </w:rPr>
        <w:t xml:space="preserve"> Two minutes of reading time is allowed between stations.</w:t>
      </w:r>
    </w:p>
    <w:p w14:paraId="10B5549F" w14:textId="77777777" w:rsidR="007844B9" w:rsidRPr="00C81F2D" w:rsidRDefault="00824DDC" w:rsidP="00CC51B6">
      <w:pPr>
        <w:pStyle w:val="ListParagraph"/>
        <w:numPr>
          <w:ilvl w:val="1"/>
          <w:numId w:val="5"/>
        </w:numPr>
        <w:tabs>
          <w:tab w:val="left" w:pos="2274"/>
        </w:tabs>
        <w:spacing w:before="0" w:after="60"/>
        <w:ind w:right="545" w:hanging="820"/>
        <w:jc w:val="both"/>
        <w:rPr>
          <w:color w:val="000000" w:themeColor="text1"/>
          <w:sz w:val="24"/>
          <w:szCs w:val="24"/>
        </w:rPr>
      </w:pPr>
      <w:r w:rsidRPr="00C81F2D">
        <w:rPr>
          <w:color w:val="000000" w:themeColor="text1"/>
          <w:sz w:val="24"/>
          <w:szCs w:val="24"/>
        </w:rPr>
        <w:t>LFFLM (SOM) (a + c) = 14 stations</w:t>
      </w:r>
    </w:p>
    <w:p w14:paraId="0D9A16F7" w14:textId="77777777" w:rsidR="007844B9" w:rsidRPr="00C81F2D" w:rsidRDefault="00824DDC" w:rsidP="00CC51B6">
      <w:pPr>
        <w:pStyle w:val="ListParagraph"/>
        <w:tabs>
          <w:tab w:val="left" w:pos="2274"/>
        </w:tabs>
        <w:spacing w:before="0" w:after="60"/>
        <w:ind w:right="545" w:firstLine="30"/>
        <w:jc w:val="both"/>
        <w:rPr>
          <w:color w:val="000000" w:themeColor="text1"/>
          <w:sz w:val="24"/>
          <w:szCs w:val="24"/>
        </w:rPr>
      </w:pPr>
      <w:r w:rsidRPr="00C81F2D">
        <w:rPr>
          <w:color w:val="000000" w:themeColor="text1"/>
          <w:sz w:val="24"/>
          <w:szCs w:val="24"/>
        </w:rPr>
        <w:t xml:space="preserve">LFFLM (SOM) (a) = </w:t>
      </w:r>
      <w:r w:rsidR="006804CD" w:rsidRPr="00C81F2D">
        <w:rPr>
          <w:color w:val="000000" w:themeColor="text1"/>
          <w:sz w:val="24"/>
          <w:szCs w:val="24"/>
        </w:rPr>
        <w:t>11</w:t>
      </w:r>
      <w:r w:rsidRPr="00C81F2D">
        <w:rPr>
          <w:color w:val="000000" w:themeColor="text1"/>
          <w:sz w:val="24"/>
          <w:szCs w:val="24"/>
        </w:rPr>
        <w:t xml:space="preserve"> stations </w:t>
      </w:r>
    </w:p>
    <w:p w14:paraId="64346391" w14:textId="39702DF1" w:rsidR="00CC529D" w:rsidRPr="00C81F2D" w:rsidRDefault="00824DDC" w:rsidP="00CC51B6">
      <w:pPr>
        <w:pStyle w:val="ListParagraph"/>
        <w:tabs>
          <w:tab w:val="left" w:pos="2274"/>
        </w:tabs>
        <w:spacing w:before="0" w:after="60"/>
        <w:ind w:right="545" w:firstLine="30"/>
        <w:jc w:val="both"/>
        <w:rPr>
          <w:color w:val="000000" w:themeColor="text1"/>
          <w:sz w:val="24"/>
          <w:szCs w:val="24"/>
        </w:rPr>
      </w:pPr>
      <w:r w:rsidRPr="00C81F2D">
        <w:rPr>
          <w:color w:val="000000" w:themeColor="text1"/>
          <w:sz w:val="24"/>
          <w:szCs w:val="24"/>
        </w:rPr>
        <w:t xml:space="preserve">LFFLM (SOM) (c) = </w:t>
      </w:r>
      <w:r w:rsidR="006804CD" w:rsidRPr="00C81F2D">
        <w:rPr>
          <w:color w:val="000000" w:themeColor="text1"/>
          <w:sz w:val="24"/>
          <w:szCs w:val="24"/>
        </w:rPr>
        <w:t>11</w:t>
      </w:r>
      <w:r w:rsidRPr="00C81F2D">
        <w:rPr>
          <w:color w:val="000000" w:themeColor="text1"/>
          <w:sz w:val="24"/>
          <w:szCs w:val="24"/>
        </w:rPr>
        <w:t xml:space="preserve"> stations</w:t>
      </w:r>
      <w:r w:rsidR="00C01DDE" w:rsidRPr="00C81F2D">
        <w:rPr>
          <w:color w:val="000000" w:themeColor="text1"/>
          <w:sz w:val="24"/>
          <w:szCs w:val="24"/>
        </w:rPr>
        <w:t xml:space="preserve"> </w:t>
      </w:r>
    </w:p>
    <w:p w14:paraId="08792241" w14:textId="77777777" w:rsidR="007844B9" w:rsidRPr="00C81F2D" w:rsidRDefault="00824DDC"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 xml:space="preserve">An external examiner </w:t>
      </w:r>
      <w:r w:rsidR="006804CD" w:rsidRPr="00C81F2D">
        <w:rPr>
          <w:color w:val="000000" w:themeColor="text1"/>
          <w:sz w:val="24"/>
          <w:szCs w:val="24"/>
        </w:rPr>
        <w:t xml:space="preserve">or observer </w:t>
      </w:r>
      <w:r w:rsidRPr="00C81F2D">
        <w:rPr>
          <w:color w:val="000000" w:themeColor="text1"/>
          <w:sz w:val="24"/>
          <w:szCs w:val="24"/>
        </w:rPr>
        <w:t>may be present at an OSCE station at any time to observe and review</w:t>
      </w:r>
      <w:r w:rsidRPr="00C81F2D">
        <w:rPr>
          <w:color w:val="000000" w:themeColor="text1"/>
          <w:spacing w:val="-4"/>
          <w:sz w:val="24"/>
          <w:szCs w:val="24"/>
        </w:rPr>
        <w:t xml:space="preserve"> </w:t>
      </w:r>
      <w:r w:rsidRPr="00C81F2D">
        <w:rPr>
          <w:color w:val="000000" w:themeColor="text1"/>
          <w:sz w:val="24"/>
          <w:szCs w:val="24"/>
        </w:rPr>
        <w:t>stations.</w:t>
      </w:r>
    </w:p>
    <w:p w14:paraId="66710418" w14:textId="77777777" w:rsidR="007844B9" w:rsidRPr="00C81F2D" w:rsidRDefault="00CC529D"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Procedure: the examiner is required to record their mark for each candidate on the mark sheet independe</w:t>
      </w:r>
      <w:r w:rsidR="007844B9" w:rsidRPr="00C81F2D">
        <w:rPr>
          <w:color w:val="000000" w:themeColor="text1"/>
          <w:sz w:val="24"/>
          <w:szCs w:val="24"/>
        </w:rPr>
        <w:t xml:space="preserve">ntly and without consultation. </w:t>
      </w:r>
      <w:r w:rsidRPr="00C81F2D">
        <w:rPr>
          <w:color w:val="000000" w:themeColor="text1"/>
          <w:sz w:val="24"/>
          <w:szCs w:val="24"/>
        </w:rPr>
        <w:t>Examiners do not have any knowledge of the marks given by other examiners at other stations.</w:t>
      </w:r>
    </w:p>
    <w:p w14:paraId="25661DCC" w14:textId="77777777" w:rsidR="00304494" w:rsidRPr="00C81F2D" w:rsidRDefault="00CC529D" w:rsidP="00CC51B6">
      <w:pPr>
        <w:pStyle w:val="ListParagraph"/>
        <w:numPr>
          <w:ilvl w:val="1"/>
          <w:numId w:val="5"/>
        </w:numPr>
        <w:spacing w:before="0" w:after="60"/>
        <w:ind w:right="545" w:hanging="820"/>
        <w:jc w:val="both"/>
        <w:rPr>
          <w:color w:val="000000" w:themeColor="text1"/>
          <w:sz w:val="24"/>
          <w:szCs w:val="24"/>
        </w:rPr>
      </w:pPr>
      <w:r w:rsidRPr="00C81F2D">
        <w:rPr>
          <w:color w:val="000000" w:themeColor="text1"/>
          <w:sz w:val="24"/>
          <w:szCs w:val="24"/>
        </w:rPr>
        <w:t>Method of assessment</w:t>
      </w:r>
    </w:p>
    <w:p w14:paraId="46036490" w14:textId="77777777" w:rsidR="00304494" w:rsidRPr="00C81F2D" w:rsidRDefault="00413EB1" w:rsidP="00CC51B6">
      <w:pPr>
        <w:pStyle w:val="ListParagraph"/>
        <w:numPr>
          <w:ilvl w:val="2"/>
          <w:numId w:val="5"/>
        </w:numPr>
        <w:spacing w:before="0" w:after="60"/>
        <w:ind w:left="2127" w:right="545" w:hanging="993"/>
        <w:jc w:val="both"/>
        <w:rPr>
          <w:color w:val="000000" w:themeColor="text1"/>
          <w:sz w:val="24"/>
          <w:szCs w:val="24"/>
        </w:rPr>
      </w:pPr>
      <w:r w:rsidRPr="00C81F2D">
        <w:rPr>
          <w:color w:val="000000" w:themeColor="text1"/>
          <w:sz w:val="24"/>
          <w:szCs w:val="24"/>
        </w:rPr>
        <w:t>The mark sheet for each station is completed by the examiner for that OSCE.</w:t>
      </w:r>
    </w:p>
    <w:p w14:paraId="25679525" w14:textId="77777777" w:rsidR="00304494" w:rsidRPr="00C81F2D" w:rsidRDefault="00413EB1" w:rsidP="00CC51B6">
      <w:pPr>
        <w:pStyle w:val="ListParagraph"/>
        <w:numPr>
          <w:ilvl w:val="2"/>
          <w:numId w:val="5"/>
        </w:numPr>
        <w:spacing w:before="0" w:after="60"/>
        <w:ind w:left="2127" w:right="545" w:hanging="993"/>
        <w:jc w:val="both"/>
        <w:rPr>
          <w:color w:val="000000" w:themeColor="text1"/>
          <w:sz w:val="24"/>
          <w:szCs w:val="24"/>
        </w:rPr>
      </w:pPr>
      <w:r w:rsidRPr="00C81F2D">
        <w:rPr>
          <w:color w:val="000000" w:themeColor="text1"/>
          <w:sz w:val="24"/>
          <w:szCs w:val="24"/>
        </w:rPr>
        <w:t>The marks awarded on all mark sheets determine the candidate's overall OSCE score.</w:t>
      </w:r>
    </w:p>
    <w:p w14:paraId="753EF1A4" w14:textId="11D166BD" w:rsidR="00CC529D" w:rsidRPr="00C81F2D" w:rsidRDefault="00CC529D" w:rsidP="00CC51B6">
      <w:pPr>
        <w:pStyle w:val="ListParagraph"/>
        <w:numPr>
          <w:ilvl w:val="2"/>
          <w:numId w:val="5"/>
        </w:numPr>
        <w:spacing w:before="0" w:after="60"/>
        <w:ind w:left="2127" w:right="545" w:hanging="993"/>
        <w:jc w:val="both"/>
        <w:rPr>
          <w:color w:val="000000" w:themeColor="text1"/>
          <w:sz w:val="24"/>
          <w:szCs w:val="24"/>
        </w:rPr>
      </w:pPr>
      <w:r w:rsidRPr="00C81F2D">
        <w:rPr>
          <w:color w:val="000000" w:themeColor="text1"/>
          <w:sz w:val="24"/>
          <w:szCs w:val="24"/>
        </w:rPr>
        <w:t xml:space="preserve">Each station of the LFFLM OSCE is marked according to a structured marking scheme. The pass mark for the LFFLM Part 2 Clinical Examination (OSCE) is determined using the </w:t>
      </w:r>
      <w:r w:rsidR="006804CD" w:rsidRPr="00C81F2D">
        <w:rPr>
          <w:color w:val="000000" w:themeColor="text1"/>
          <w:sz w:val="24"/>
          <w:szCs w:val="24"/>
        </w:rPr>
        <w:t>modified</w:t>
      </w:r>
      <w:r w:rsidR="006804CD" w:rsidRPr="00C81F2D">
        <w:rPr>
          <w:color w:val="FF0000"/>
          <w:sz w:val="24"/>
          <w:szCs w:val="24"/>
        </w:rPr>
        <w:t xml:space="preserve"> </w:t>
      </w:r>
      <w:proofErr w:type="spellStart"/>
      <w:r w:rsidRPr="00C81F2D">
        <w:rPr>
          <w:color w:val="000000" w:themeColor="text1"/>
          <w:sz w:val="24"/>
          <w:szCs w:val="24"/>
        </w:rPr>
        <w:t>Angoff</w:t>
      </w:r>
      <w:proofErr w:type="spellEnd"/>
      <w:r w:rsidRPr="00C81F2D">
        <w:rPr>
          <w:color w:val="000000" w:themeColor="text1"/>
          <w:sz w:val="24"/>
          <w:szCs w:val="24"/>
        </w:rPr>
        <w:t xml:space="preserve"> method by the Chief Examiner’s Committee and other co-opted persons that they consider necessary to determine a fair and accurate pass mark. This is determined for each sub-specialty and a pass mark confirmed by the LFFLM Chief Examiner’s Committee.</w:t>
      </w:r>
    </w:p>
    <w:p w14:paraId="5D67F270" w14:textId="77777777" w:rsidR="00304494" w:rsidRPr="00C81F2D" w:rsidRDefault="005025F3" w:rsidP="00CC51B6">
      <w:pPr>
        <w:pStyle w:val="ListParagraph"/>
        <w:numPr>
          <w:ilvl w:val="1"/>
          <w:numId w:val="5"/>
        </w:numPr>
        <w:tabs>
          <w:tab w:val="left" w:pos="1134"/>
        </w:tabs>
        <w:spacing w:before="0" w:after="60"/>
        <w:ind w:right="545" w:hanging="820"/>
        <w:jc w:val="both"/>
        <w:rPr>
          <w:sz w:val="24"/>
          <w:szCs w:val="24"/>
        </w:rPr>
      </w:pPr>
      <w:r w:rsidRPr="00C81F2D">
        <w:rPr>
          <w:sz w:val="24"/>
          <w:szCs w:val="24"/>
        </w:rPr>
        <w:t>Assessors and</w:t>
      </w:r>
      <w:r w:rsidRPr="00C81F2D">
        <w:rPr>
          <w:spacing w:val="-1"/>
          <w:sz w:val="24"/>
          <w:szCs w:val="24"/>
        </w:rPr>
        <w:t xml:space="preserve"> </w:t>
      </w:r>
      <w:r w:rsidRPr="00C81F2D">
        <w:rPr>
          <w:sz w:val="24"/>
          <w:szCs w:val="24"/>
        </w:rPr>
        <w:t>role-players</w:t>
      </w:r>
    </w:p>
    <w:p w14:paraId="660E5725" w14:textId="77777777" w:rsidR="00304494" w:rsidRPr="00C81F2D" w:rsidRDefault="005025F3" w:rsidP="00CC51B6">
      <w:pPr>
        <w:pStyle w:val="ListParagraph"/>
        <w:numPr>
          <w:ilvl w:val="2"/>
          <w:numId w:val="5"/>
        </w:numPr>
        <w:tabs>
          <w:tab w:val="left" w:pos="1134"/>
        </w:tabs>
        <w:spacing w:before="0" w:after="60"/>
        <w:ind w:left="2127" w:right="545" w:hanging="1023"/>
        <w:jc w:val="both"/>
        <w:rPr>
          <w:sz w:val="24"/>
          <w:szCs w:val="24"/>
        </w:rPr>
      </w:pPr>
      <w:r w:rsidRPr="00C81F2D">
        <w:rPr>
          <w:sz w:val="24"/>
          <w:szCs w:val="24"/>
        </w:rPr>
        <w:t>LFFLM (SOM) examiners are formally recruited and trained and regularly retrained in assessment techniques and equality and</w:t>
      </w:r>
      <w:r w:rsidRPr="00C81F2D">
        <w:rPr>
          <w:spacing w:val="-12"/>
          <w:sz w:val="24"/>
          <w:szCs w:val="24"/>
        </w:rPr>
        <w:t xml:space="preserve"> </w:t>
      </w:r>
      <w:r w:rsidRPr="00C81F2D">
        <w:rPr>
          <w:sz w:val="24"/>
          <w:szCs w:val="24"/>
        </w:rPr>
        <w:t>diversity</w:t>
      </w:r>
    </w:p>
    <w:p w14:paraId="6353A3FA" w14:textId="77777777" w:rsidR="00304494" w:rsidRPr="00C81F2D" w:rsidRDefault="005025F3" w:rsidP="00CC51B6">
      <w:pPr>
        <w:pStyle w:val="ListParagraph"/>
        <w:numPr>
          <w:ilvl w:val="2"/>
          <w:numId w:val="5"/>
        </w:numPr>
        <w:tabs>
          <w:tab w:val="left" w:pos="1134"/>
        </w:tabs>
        <w:spacing w:before="0" w:after="60"/>
        <w:ind w:left="2127" w:right="545" w:hanging="1023"/>
        <w:jc w:val="both"/>
        <w:rPr>
          <w:sz w:val="24"/>
          <w:szCs w:val="24"/>
        </w:rPr>
      </w:pPr>
      <w:r w:rsidRPr="00C81F2D">
        <w:rPr>
          <w:sz w:val="24"/>
          <w:szCs w:val="24"/>
        </w:rPr>
        <w:t>The performance of examiners is monitored and</w:t>
      </w:r>
      <w:r w:rsidRPr="00C81F2D">
        <w:rPr>
          <w:spacing w:val="-6"/>
          <w:sz w:val="24"/>
          <w:szCs w:val="24"/>
        </w:rPr>
        <w:t xml:space="preserve"> </w:t>
      </w:r>
      <w:r w:rsidRPr="00C81F2D">
        <w:rPr>
          <w:sz w:val="24"/>
          <w:szCs w:val="24"/>
        </w:rPr>
        <w:t>reviewed.</w:t>
      </w:r>
    </w:p>
    <w:p w14:paraId="2BAFC232" w14:textId="77777777" w:rsidR="00304494" w:rsidRPr="00C81F2D" w:rsidRDefault="005025F3" w:rsidP="00CC51B6">
      <w:pPr>
        <w:pStyle w:val="ListParagraph"/>
        <w:numPr>
          <w:ilvl w:val="2"/>
          <w:numId w:val="5"/>
        </w:numPr>
        <w:tabs>
          <w:tab w:val="left" w:pos="1134"/>
        </w:tabs>
        <w:spacing w:before="0" w:after="60"/>
        <w:ind w:left="2127" w:right="545" w:hanging="1023"/>
        <w:jc w:val="both"/>
        <w:rPr>
          <w:sz w:val="24"/>
          <w:szCs w:val="24"/>
        </w:rPr>
      </w:pPr>
      <w:r w:rsidRPr="00C81F2D">
        <w:rPr>
          <w:sz w:val="24"/>
          <w:szCs w:val="24"/>
        </w:rPr>
        <w:t>The</w:t>
      </w:r>
      <w:r w:rsidRPr="00C81F2D">
        <w:rPr>
          <w:spacing w:val="-8"/>
          <w:sz w:val="24"/>
          <w:szCs w:val="24"/>
        </w:rPr>
        <w:t xml:space="preserve"> </w:t>
      </w:r>
      <w:r w:rsidRPr="00C81F2D">
        <w:rPr>
          <w:sz w:val="24"/>
          <w:szCs w:val="24"/>
        </w:rPr>
        <w:t>role-players</w:t>
      </w:r>
      <w:r w:rsidRPr="00C81F2D">
        <w:rPr>
          <w:spacing w:val="-10"/>
          <w:sz w:val="24"/>
          <w:szCs w:val="24"/>
        </w:rPr>
        <w:t xml:space="preserve"> </w:t>
      </w:r>
      <w:r w:rsidRPr="00C81F2D">
        <w:rPr>
          <w:sz w:val="24"/>
          <w:szCs w:val="24"/>
        </w:rPr>
        <w:t>used</w:t>
      </w:r>
      <w:r w:rsidRPr="00C81F2D">
        <w:rPr>
          <w:spacing w:val="-7"/>
          <w:sz w:val="24"/>
          <w:szCs w:val="24"/>
        </w:rPr>
        <w:t xml:space="preserve"> </w:t>
      </w:r>
      <w:r w:rsidRPr="00C81F2D">
        <w:rPr>
          <w:sz w:val="24"/>
          <w:szCs w:val="24"/>
        </w:rPr>
        <w:t>in</w:t>
      </w:r>
      <w:r w:rsidRPr="00C81F2D">
        <w:rPr>
          <w:spacing w:val="-8"/>
          <w:sz w:val="24"/>
          <w:szCs w:val="24"/>
        </w:rPr>
        <w:t xml:space="preserve"> </w:t>
      </w:r>
      <w:r w:rsidRPr="00C81F2D">
        <w:rPr>
          <w:sz w:val="24"/>
          <w:szCs w:val="24"/>
        </w:rPr>
        <w:t>the</w:t>
      </w:r>
      <w:r w:rsidRPr="00C81F2D">
        <w:rPr>
          <w:spacing w:val="-8"/>
          <w:sz w:val="24"/>
          <w:szCs w:val="24"/>
        </w:rPr>
        <w:t xml:space="preserve"> </w:t>
      </w:r>
      <w:r w:rsidRPr="00C81F2D">
        <w:rPr>
          <w:sz w:val="24"/>
          <w:szCs w:val="24"/>
        </w:rPr>
        <w:t>OSCEs</w:t>
      </w:r>
      <w:r w:rsidRPr="00C81F2D">
        <w:rPr>
          <w:spacing w:val="-10"/>
          <w:sz w:val="24"/>
          <w:szCs w:val="24"/>
        </w:rPr>
        <w:t xml:space="preserve"> </w:t>
      </w:r>
      <w:r w:rsidRPr="00C81F2D">
        <w:rPr>
          <w:sz w:val="24"/>
          <w:szCs w:val="24"/>
        </w:rPr>
        <w:t>and</w:t>
      </w:r>
      <w:r w:rsidRPr="00C81F2D">
        <w:rPr>
          <w:spacing w:val="-8"/>
          <w:sz w:val="24"/>
          <w:szCs w:val="24"/>
        </w:rPr>
        <w:t xml:space="preserve"> </w:t>
      </w:r>
      <w:r w:rsidRPr="00C81F2D">
        <w:rPr>
          <w:sz w:val="24"/>
          <w:szCs w:val="24"/>
        </w:rPr>
        <w:t>s</w:t>
      </w:r>
      <w:r w:rsidRPr="00C81F2D">
        <w:rPr>
          <w:spacing w:val="-12"/>
          <w:sz w:val="24"/>
          <w:szCs w:val="24"/>
        </w:rPr>
        <w:t xml:space="preserve"> </w:t>
      </w:r>
      <w:r w:rsidRPr="00C81F2D">
        <w:rPr>
          <w:sz w:val="24"/>
          <w:szCs w:val="24"/>
        </w:rPr>
        <w:t>are</w:t>
      </w:r>
      <w:r w:rsidRPr="00C81F2D">
        <w:rPr>
          <w:spacing w:val="-8"/>
          <w:sz w:val="24"/>
          <w:szCs w:val="24"/>
        </w:rPr>
        <w:t xml:space="preserve"> </w:t>
      </w:r>
      <w:r w:rsidRPr="00C81F2D">
        <w:rPr>
          <w:sz w:val="24"/>
          <w:szCs w:val="24"/>
        </w:rPr>
        <w:t>trained</w:t>
      </w:r>
      <w:r w:rsidRPr="00C81F2D">
        <w:rPr>
          <w:spacing w:val="-11"/>
          <w:sz w:val="24"/>
          <w:szCs w:val="24"/>
        </w:rPr>
        <w:t xml:space="preserve"> </w:t>
      </w:r>
      <w:r w:rsidRPr="00C81F2D">
        <w:rPr>
          <w:sz w:val="24"/>
          <w:szCs w:val="24"/>
        </w:rPr>
        <w:t>both</w:t>
      </w:r>
      <w:r w:rsidRPr="00C81F2D">
        <w:rPr>
          <w:spacing w:val="-8"/>
          <w:sz w:val="24"/>
          <w:szCs w:val="24"/>
        </w:rPr>
        <w:t xml:space="preserve"> </w:t>
      </w:r>
      <w:r w:rsidRPr="00C81F2D">
        <w:rPr>
          <w:sz w:val="24"/>
          <w:szCs w:val="24"/>
        </w:rPr>
        <w:t>generically</w:t>
      </w:r>
      <w:r w:rsidRPr="00C81F2D">
        <w:rPr>
          <w:spacing w:val="-11"/>
          <w:sz w:val="24"/>
          <w:szCs w:val="24"/>
        </w:rPr>
        <w:t xml:space="preserve"> </w:t>
      </w:r>
      <w:r w:rsidRPr="00C81F2D">
        <w:rPr>
          <w:sz w:val="24"/>
          <w:szCs w:val="24"/>
        </w:rPr>
        <w:t>and in preparation for each case so that they deliver a standardised</w:t>
      </w:r>
      <w:r w:rsidRPr="00C81F2D">
        <w:rPr>
          <w:spacing w:val="-21"/>
          <w:sz w:val="24"/>
          <w:szCs w:val="24"/>
        </w:rPr>
        <w:t xml:space="preserve"> </w:t>
      </w:r>
      <w:r w:rsidRPr="00C81F2D">
        <w:rPr>
          <w:sz w:val="24"/>
          <w:szCs w:val="24"/>
        </w:rPr>
        <w:t>test.</w:t>
      </w:r>
    </w:p>
    <w:p w14:paraId="22B744AC" w14:textId="10B9B323" w:rsidR="005025F3" w:rsidRPr="00C81F2D" w:rsidRDefault="005025F3" w:rsidP="00CC51B6">
      <w:pPr>
        <w:pStyle w:val="ListParagraph"/>
        <w:numPr>
          <w:ilvl w:val="2"/>
          <w:numId w:val="5"/>
        </w:numPr>
        <w:tabs>
          <w:tab w:val="left" w:pos="1134"/>
        </w:tabs>
        <w:spacing w:before="0" w:after="60"/>
        <w:ind w:left="2127" w:right="545" w:hanging="1023"/>
        <w:jc w:val="both"/>
        <w:rPr>
          <w:sz w:val="24"/>
          <w:szCs w:val="24"/>
        </w:rPr>
      </w:pPr>
      <w:r w:rsidRPr="00C81F2D">
        <w:rPr>
          <w:sz w:val="24"/>
          <w:szCs w:val="24"/>
        </w:rPr>
        <w:t>The</w:t>
      </w:r>
      <w:r w:rsidRPr="00C81F2D">
        <w:rPr>
          <w:spacing w:val="-20"/>
          <w:sz w:val="24"/>
          <w:szCs w:val="24"/>
        </w:rPr>
        <w:t xml:space="preserve"> </w:t>
      </w:r>
      <w:r w:rsidRPr="00C81F2D">
        <w:rPr>
          <w:sz w:val="24"/>
          <w:szCs w:val="24"/>
        </w:rPr>
        <w:t>performance</w:t>
      </w:r>
      <w:r w:rsidRPr="00C81F2D">
        <w:rPr>
          <w:spacing w:val="-19"/>
          <w:sz w:val="24"/>
          <w:szCs w:val="24"/>
        </w:rPr>
        <w:t xml:space="preserve"> </w:t>
      </w:r>
      <w:r w:rsidRPr="00C81F2D">
        <w:rPr>
          <w:sz w:val="24"/>
          <w:szCs w:val="24"/>
        </w:rPr>
        <w:t>of</w:t>
      </w:r>
      <w:r w:rsidRPr="00C81F2D">
        <w:rPr>
          <w:spacing w:val="-17"/>
          <w:sz w:val="24"/>
          <w:szCs w:val="24"/>
        </w:rPr>
        <w:t xml:space="preserve"> </w:t>
      </w:r>
      <w:r w:rsidRPr="00C81F2D">
        <w:rPr>
          <w:sz w:val="24"/>
          <w:szCs w:val="24"/>
        </w:rPr>
        <w:t>role-players</w:t>
      </w:r>
      <w:r w:rsidRPr="00C81F2D">
        <w:rPr>
          <w:spacing w:val="-19"/>
          <w:sz w:val="24"/>
          <w:szCs w:val="24"/>
        </w:rPr>
        <w:t xml:space="preserve"> </w:t>
      </w:r>
      <w:r w:rsidRPr="00C81F2D">
        <w:rPr>
          <w:sz w:val="24"/>
          <w:szCs w:val="24"/>
        </w:rPr>
        <w:t>is</w:t>
      </w:r>
      <w:r w:rsidRPr="00C81F2D">
        <w:rPr>
          <w:spacing w:val="-18"/>
          <w:sz w:val="24"/>
          <w:szCs w:val="24"/>
        </w:rPr>
        <w:t xml:space="preserve"> </w:t>
      </w:r>
      <w:r w:rsidRPr="00C81F2D">
        <w:rPr>
          <w:sz w:val="24"/>
          <w:szCs w:val="24"/>
        </w:rPr>
        <w:t>monitored</w:t>
      </w:r>
      <w:r w:rsidRPr="00C81F2D">
        <w:rPr>
          <w:spacing w:val="-21"/>
          <w:sz w:val="24"/>
          <w:szCs w:val="24"/>
        </w:rPr>
        <w:t xml:space="preserve"> </w:t>
      </w:r>
      <w:r w:rsidRPr="00C81F2D">
        <w:rPr>
          <w:sz w:val="24"/>
          <w:szCs w:val="24"/>
        </w:rPr>
        <w:t>and</w:t>
      </w:r>
      <w:r w:rsidRPr="00C81F2D">
        <w:rPr>
          <w:spacing w:val="-19"/>
          <w:sz w:val="24"/>
          <w:szCs w:val="24"/>
        </w:rPr>
        <w:t xml:space="preserve"> </w:t>
      </w:r>
      <w:r w:rsidRPr="00C81F2D">
        <w:rPr>
          <w:sz w:val="24"/>
          <w:szCs w:val="24"/>
        </w:rPr>
        <w:t>reviewed</w:t>
      </w:r>
      <w:r w:rsidRPr="00C81F2D">
        <w:rPr>
          <w:spacing w:val="-17"/>
          <w:sz w:val="24"/>
          <w:szCs w:val="24"/>
        </w:rPr>
        <w:t xml:space="preserve"> </w:t>
      </w:r>
      <w:r w:rsidRPr="00C81F2D">
        <w:rPr>
          <w:sz w:val="24"/>
          <w:szCs w:val="24"/>
        </w:rPr>
        <w:t>by</w:t>
      </w:r>
      <w:r w:rsidRPr="00C81F2D">
        <w:rPr>
          <w:spacing w:val="-21"/>
          <w:sz w:val="24"/>
          <w:szCs w:val="24"/>
        </w:rPr>
        <w:t xml:space="preserve"> </w:t>
      </w:r>
      <w:r w:rsidRPr="00C81F2D">
        <w:rPr>
          <w:sz w:val="24"/>
          <w:szCs w:val="24"/>
        </w:rPr>
        <w:t>experienced assessors and role-player</w:t>
      </w:r>
      <w:r w:rsidRPr="00C81F2D">
        <w:rPr>
          <w:spacing w:val="-1"/>
          <w:sz w:val="24"/>
          <w:szCs w:val="24"/>
        </w:rPr>
        <w:t xml:space="preserve"> </w:t>
      </w:r>
      <w:r w:rsidRPr="00C81F2D">
        <w:rPr>
          <w:sz w:val="24"/>
          <w:szCs w:val="24"/>
        </w:rPr>
        <w:t>facilitators.</w:t>
      </w:r>
    </w:p>
    <w:p w14:paraId="07867FAC" w14:textId="77777777" w:rsidR="00304494" w:rsidRPr="00C81F2D" w:rsidRDefault="005025F3" w:rsidP="00CC51B6">
      <w:pPr>
        <w:pStyle w:val="ListParagraph"/>
        <w:numPr>
          <w:ilvl w:val="1"/>
          <w:numId w:val="5"/>
        </w:numPr>
        <w:tabs>
          <w:tab w:val="left" w:pos="1276"/>
        </w:tabs>
        <w:spacing w:before="0" w:after="60"/>
        <w:ind w:left="1134" w:right="545" w:hanging="850"/>
        <w:jc w:val="both"/>
        <w:rPr>
          <w:sz w:val="24"/>
          <w:szCs w:val="24"/>
        </w:rPr>
      </w:pPr>
      <w:r w:rsidRPr="00C81F2D">
        <w:rPr>
          <w:sz w:val="24"/>
          <w:szCs w:val="24"/>
        </w:rPr>
        <w:t>Assessment outcome statistics are used to quality assure</w:t>
      </w:r>
      <w:r w:rsidRPr="00C81F2D">
        <w:rPr>
          <w:spacing w:val="-7"/>
          <w:sz w:val="24"/>
          <w:szCs w:val="24"/>
        </w:rPr>
        <w:t xml:space="preserve"> </w:t>
      </w:r>
      <w:r w:rsidRPr="00C81F2D">
        <w:rPr>
          <w:sz w:val="24"/>
          <w:szCs w:val="24"/>
        </w:rPr>
        <w:t>cases.</w:t>
      </w:r>
    </w:p>
    <w:p w14:paraId="249AEE3D" w14:textId="77777777" w:rsidR="00304494" w:rsidRPr="00C81F2D" w:rsidRDefault="00304494" w:rsidP="00CC51B6">
      <w:pPr>
        <w:pStyle w:val="ListParagraph"/>
        <w:tabs>
          <w:tab w:val="left" w:pos="1276"/>
        </w:tabs>
        <w:spacing w:before="0" w:after="60"/>
        <w:ind w:left="1134" w:right="545" w:firstLine="0"/>
        <w:jc w:val="both"/>
        <w:rPr>
          <w:sz w:val="24"/>
          <w:szCs w:val="24"/>
        </w:rPr>
      </w:pPr>
    </w:p>
    <w:p w14:paraId="796A4D42" w14:textId="6361807A" w:rsidR="00413EB1" w:rsidRPr="00C81F2D" w:rsidRDefault="00304494" w:rsidP="00CC51B6">
      <w:pPr>
        <w:pStyle w:val="ListParagraph"/>
        <w:tabs>
          <w:tab w:val="left" w:pos="1276"/>
        </w:tabs>
        <w:spacing w:before="0" w:after="60"/>
        <w:ind w:left="1134" w:right="545" w:firstLine="0"/>
        <w:jc w:val="both"/>
        <w:rPr>
          <w:sz w:val="24"/>
          <w:szCs w:val="24"/>
        </w:rPr>
      </w:pPr>
      <w:r w:rsidRPr="00C81F2D">
        <w:rPr>
          <w:color w:val="000000" w:themeColor="text1"/>
          <w:sz w:val="24"/>
          <w:szCs w:val="24"/>
        </w:rPr>
        <w:t xml:space="preserve">Special </w:t>
      </w:r>
      <w:r w:rsidR="00413EB1" w:rsidRPr="00C81F2D">
        <w:rPr>
          <w:color w:val="000000" w:themeColor="text1"/>
          <w:sz w:val="24"/>
          <w:szCs w:val="24"/>
        </w:rPr>
        <w:t>Arrangements for Disability and Pregnancy: see the General Regulations</w:t>
      </w:r>
    </w:p>
    <w:p w14:paraId="5AF62C06" w14:textId="77777777" w:rsidR="00CC529D" w:rsidRPr="00C81F2D" w:rsidRDefault="00CC529D" w:rsidP="00CC51B6">
      <w:pPr>
        <w:pStyle w:val="BodyText"/>
        <w:spacing w:after="60"/>
        <w:ind w:right="545"/>
        <w:jc w:val="both"/>
      </w:pPr>
    </w:p>
    <w:p w14:paraId="6E1CBD2E" w14:textId="36091789" w:rsidR="00CC529D" w:rsidRPr="00C81F2D" w:rsidRDefault="00CC529D" w:rsidP="00CC51B6">
      <w:pPr>
        <w:pStyle w:val="ListParagraph"/>
        <w:numPr>
          <w:ilvl w:val="0"/>
          <w:numId w:val="5"/>
        </w:numPr>
        <w:tabs>
          <w:tab w:val="left" w:pos="1134"/>
        </w:tabs>
        <w:spacing w:before="0" w:after="60"/>
        <w:ind w:right="545" w:hanging="820"/>
        <w:jc w:val="both"/>
        <w:rPr>
          <w:b/>
          <w:bCs/>
          <w:sz w:val="24"/>
          <w:szCs w:val="24"/>
        </w:rPr>
      </w:pPr>
      <w:r w:rsidRPr="00C81F2D">
        <w:rPr>
          <w:b/>
          <w:bCs/>
          <w:sz w:val="24"/>
          <w:szCs w:val="24"/>
        </w:rPr>
        <w:t>After the LFFLM (SOM) Part 2 Clinical Examination</w:t>
      </w:r>
      <w:r w:rsidRPr="00C81F2D">
        <w:rPr>
          <w:b/>
          <w:bCs/>
          <w:spacing w:val="-1"/>
          <w:sz w:val="24"/>
          <w:szCs w:val="24"/>
        </w:rPr>
        <w:t xml:space="preserve"> </w:t>
      </w:r>
      <w:r w:rsidRPr="00C81F2D">
        <w:rPr>
          <w:b/>
          <w:bCs/>
          <w:sz w:val="24"/>
          <w:szCs w:val="24"/>
        </w:rPr>
        <w:t>(OSCE)</w:t>
      </w:r>
    </w:p>
    <w:p w14:paraId="4A8DEF21" w14:textId="421B97EF" w:rsidR="003B264E" w:rsidRPr="00C81F2D" w:rsidRDefault="003B264E" w:rsidP="00CC51B6">
      <w:pPr>
        <w:tabs>
          <w:tab w:val="left" w:pos="1194"/>
        </w:tabs>
        <w:spacing w:after="60"/>
        <w:ind w:left="1276" w:right="545"/>
        <w:jc w:val="both"/>
        <w:rPr>
          <w:b/>
          <w:bCs/>
          <w:sz w:val="24"/>
          <w:szCs w:val="24"/>
        </w:rPr>
      </w:pPr>
    </w:p>
    <w:p w14:paraId="24A4B763" w14:textId="77777777" w:rsidR="003B264E" w:rsidRPr="00C81F2D" w:rsidRDefault="003B264E" w:rsidP="00CC51B6">
      <w:pPr>
        <w:pStyle w:val="Heading2"/>
        <w:spacing w:before="0" w:after="60"/>
        <w:ind w:left="1134" w:right="545"/>
        <w:jc w:val="both"/>
        <w:rPr>
          <w:rFonts w:ascii="Arial" w:hAnsi="Arial" w:cs="Arial"/>
          <w:b/>
          <w:bCs/>
          <w:color w:val="000000" w:themeColor="text1"/>
          <w:sz w:val="24"/>
          <w:szCs w:val="24"/>
        </w:rPr>
      </w:pPr>
      <w:r w:rsidRPr="00C81F2D">
        <w:rPr>
          <w:rFonts w:ascii="Arial" w:hAnsi="Arial" w:cs="Arial"/>
          <w:b/>
          <w:bCs/>
          <w:color w:val="000000" w:themeColor="text1"/>
          <w:sz w:val="24"/>
          <w:szCs w:val="24"/>
        </w:rPr>
        <w:t>Results</w:t>
      </w:r>
    </w:p>
    <w:p w14:paraId="31CBDE91" w14:textId="77777777" w:rsidR="00304494" w:rsidRPr="00C81F2D" w:rsidRDefault="00304494" w:rsidP="00CC51B6">
      <w:pPr>
        <w:spacing w:after="60"/>
        <w:ind w:right="545"/>
        <w:jc w:val="both"/>
        <w:rPr>
          <w:sz w:val="24"/>
          <w:szCs w:val="24"/>
        </w:rPr>
      </w:pPr>
    </w:p>
    <w:p w14:paraId="0DC1AF67" w14:textId="77777777" w:rsidR="00304494" w:rsidRPr="00C81F2D" w:rsidRDefault="003B264E" w:rsidP="00CC51B6">
      <w:pPr>
        <w:pStyle w:val="Heading3"/>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rPr>
      </w:pPr>
      <w:r w:rsidRPr="00C81F2D">
        <w:rPr>
          <w:rFonts w:ascii="Arial" w:hAnsi="Arial" w:cs="Arial"/>
          <w:color w:val="000000" w:themeColor="text1"/>
        </w:rPr>
        <w:t>The LFFLM Chief Examiner’s Committee has overall responsibility for policy and procedures relating to, and the organisation of, the LFFLM OSCE</w:t>
      </w:r>
      <w:r w:rsidR="00413EB1" w:rsidRPr="00C81F2D">
        <w:rPr>
          <w:rFonts w:ascii="Arial" w:hAnsi="Arial" w:cs="Arial"/>
          <w:color w:val="000000" w:themeColor="text1"/>
        </w:rPr>
        <w:t>.</w:t>
      </w:r>
    </w:p>
    <w:p w14:paraId="72D4EB8E" w14:textId="77777777" w:rsidR="00304494" w:rsidRPr="00C81F2D" w:rsidRDefault="003B264E" w:rsidP="00CC51B6">
      <w:pPr>
        <w:pStyle w:val="Heading3"/>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rPr>
      </w:pPr>
      <w:r w:rsidRPr="00C81F2D">
        <w:rPr>
          <w:rFonts w:ascii="Arial" w:hAnsi="Arial" w:cs="Arial"/>
          <w:color w:val="000000" w:themeColor="text1"/>
        </w:rPr>
        <w:t>The LFFLM Chief Examiner’s Committee will consider reports from Examiners (and others as necessary) on the delivery of the LFFLM Part 2 Clinical Examination (OSCE) at the examination centre. The LFFLM Chief Examiner’s Committee is responsible for confirming the pass mark and success or failure of candidates in the Examination. Results are released only when the LFFLM Chief Examiner’s Committee is satisfied that the LFFLM Part 2 Clinical Examination (OSCE) has been conducted appropriately and in accordance with the procedures of the FFLM.</w:t>
      </w:r>
    </w:p>
    <w:p w14:paraId="45D02F54" w14:textId="4E4529C5" w:rsidR="00304494" w:rsidRPr="00C81F2D" w:rsidRDefault="003B264E" w:rsidP="00CC51B6">
      <w:pPr>
        <w:pStyle w:val="Heading3"/>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rPr>
      </w:pPr>
      <w:r w:rsidRPr="00C81F2D">
        <w:rPr>
          <w:rFonts w:ascii="Arial" w:hAnsi="Arial" w:cs="Arial"/>
          <w:color w:val="000000" w:themeColor="text1"/>
        </w:rPr>
        <w:t>The FFLM candidate numbers and results of all candidates, both passes and fails, will be published on the</w:t>
      </w:r>
      <w:r w:rsidRPr="004E3FFC">
        <w:rPr>
          <w:rFonts w:ascii="Arial" w:hAnsi="Arial" w:cs="Arial"/>
          <w:color w:val="0070C0"/>
        </w:rPr>
        <w:t xml:space="preserve"> </w:t>
      </w:r>
      <w:hyperlink r:id="rId28" w:history="1">
        <w:r w:rsidRPr="004E3FFC">
          <w:rPr>
            <w:rStyle w:val="Hyperlink"/>
            <w:rFonts w:ascii="Arial" w:hAnsi="Arial" w:cs="Arial"/>
            <w:color w:val="0070C0"/>
          </w:rPr>
          <w:t>FFLM website</w:t>
        </w:r>
      </w:hyperlink>
      <w:r w:rsidR="00E54886">
        <w:rPr>
          <w:rFonts w:ascii="Arial" w:hAnsi="Arial" w:cs="Arial"/>
          <w:color w:val="F79646" w:themeColor="accent6"/>
        </w:rPr>
        <w:t xml:space="preserve">. </w:t>
      </w:r>
      <w:r w:rsidRPr="00C81F2D">
        <w:rPr>
          <w:rFonts w:ascii="Arial" w:hAnsi="Arial" w:cs="Arial"/>
          <w:color w:val="000000" w:themeColor="text1"/>
        </w:rPr>
        <w:t xml:space="preserve">Candidates will not be identified by name. </w:t>
      </w:r>
      <w:r w:rsidRPr="00C81F2D">
        <w:rPr>
          <w:rFonts w:ascii="Arial" w:hAnsi="Arial" w:cs="Arial"/>
          <w:color w:val="000000" w:themeColor="text1"/>
        </w:rPr>
        <w:lastRenderedPageBreak/>
        <w:t>Candidates are advised to take careful note of both their FFLM candidate number upon receipt of their admission documents. Candidates who do not wish their results to appear on the website must inform the FFLM Administration Office in writing when applying to take the examination. They must also re-confirm this on each occasion they apply for the examination. Results cannot be collected from FFLM or given over the telephone or by fax or email.</w:t>
      </w:r>
    </w:p>
    <w:p w14:paraId="6216BBD2" w14:textId="77777777" w:rsidR="00304494" w:rsidRPr="00C81F2D" w:rsidRDefault="003B264E" w:rsidP="00CC51B6">
      <w:pPr>
        <w:pStyle w:val="Heading3"/>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auto"/>
        </w:rPr>
      </w:pPr>
      <w:r w:rsidRPr="00C81F2D">
        <w:rPr>
          <w:rFonts w:ascii="Arial" w:eastAsia="Calibri" w:hAnsi="Arial" w:cs="Arial"/>
          <w:color w:val="000000" w:themeColor="text1"/>
        </w:rPr>
        <w:t>OSCE results will normally be published on the website within four weeks of the date of the Examination. Confirmation and details of results will</w:t>
      </w:r>
      <w:r w:rsidR="006804CD" w:rsidRPr="00C81F2D">
        <w:rPr>
          <w:rFonts w:ascii="Arial" w:eastAsia="Calibri" w:hAnsi="Arial" w:cs="Arial"/>
          <w:color w:val="000000" w:themeColor="text1"/>
        </w:rPr>
        <w:t xml:space="preserve"> be sent</w:t>
      </w:r>
      <w:r w:rsidRPr="00C81F2D">
        <w:rPr>
          <w:rFonts w:ascii="Arial" w:eastAsia="Calibri" w:hAnsi="Arial" w:cs="Arial"/>
          <w:color w:val="000000" w:themeColor="text1"/>
        </w:rPr>
        <w:t xml:space="preserve"> within 4 weeks thereafter</w:t>
      </w:r>
      <w:r w:rsidR="006804CD" w:rsidRPr="00C81F2D">
        <w:rPr>
          <w:rFonts w:ascii="Arial" w:eastAsia="Calibri" w:hAnsi="Arial" w:cs="Arial"/>
          <w:color w:val="000000" w:themeColor="text1"/>
        </w:rPr>
        <w:t xml:space="preserve">, </w:t>
      </w:r>
      <w:r w:rsidR="006804CD" w:rsidRPr="00C81F2D">
        <w:rPr>
          <w:rFonts w:ascii="Arial" w:eastAsia="Calibri" w:hAnsi="Arial" w:cs="Arial"/>
          <w:color w:val="auto"/>
        </w:rPr>
        <w:t>by email</w:t>
      </w:r>
      <w:r w:rsidRPr="00C81F2D">
        <w:rPr>
          <w:rFonts w:ascii="Arial" w:eastAsia="Calibri" w:hAnsi="Arial" w:cs="Arial"/>
          <w:color w:val="auto"/>
        </w:rPr>
        <w:t>. Results cannot be collected from FFLM or given over the telephone</w:t>
      </w:r>
      <w:r w:rsidR="00E24C9F" w:rsidRPr="00C81F2D">
        <w:rPr>
          <w:rFonts w:ascii="Arial" w:eastAsia="Calibri" w:hAnsi="Arial" w:cs="Arial"/>
          <w:color w:val="auto"/>
        </w:rPr>
        <w:t>.</w:t>
      </w:r>
    </w:p>
    <w:p w14:paraId="54BEDF80" w14:textId="77777777" w:rsidR="00304494" w:rsidRPr="00C81F2D" w:rsidRDefault="001559CE" w:rsidP="00CC51B6">
      <w:pPr>
        <w:pStyle w:val="Heading3"/>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auto"/>
        </w:rPr>
      </w:pPr>
      <w:r w:rsidRPr="00C81F2D">
        <w:rPr>
          <w:rFonts w:ascii="Arial" w:hAnsi="Arial" w:cs="Arial"/>
          <w:color w:val="auto"/>
        </w:rPr>
        <w:t xml:space="preserve">The candidate numbers and results of all candidates, both passes and fails, will be published in the public area of the FFLM Examination website. Candidates will not be identified by name. Candidates are advised to take careful note of their FFLM candidate number when they receive their admission documents. </w:t>
      </w:r>
    </w:p>
    <w:p w14:paraId="12394251" w14:textId="3991153B" w:rsidR="003B264E" w:rsidRPr="00C81F2D" w:rsidRDefault="003B264E" w:rsidP="00CC51B6">
      <w:pPr>
        <w:pStyle w:val="Heading3"/>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auto"/>
        </w:rPr>
      </w:pPr>
      <w:r w:rsidRPr="00C81F2D">
        <w:rPr>
          <w:rFonts w:ascii="Arial" w:hAnsi="Arial" w:cs="Arial"/>
          <w:color w:val="auto"/>
        </w:rPr>
        <w:t>Pass result</w:t>
      </w:r>
    </w:p>
    <w:p w14:paraId="39B1E030" w14:textId="77777777" w:rsidR="003B264E" w:rsidRPr="00C81F2D" w:rsidRDefault="003B264E" w:rsidP="00CC51B6">
      <w:pPr>
        <w:pStyle w:val="ListParagraph"/>
        <w:numPr>
          <w:ilvl w:val="2"/>
          <w:numId w:val="11"/>
        </w:numPr>
        <w:tabs>
          <w:tab w:val="left" w:pos="2127"/>
          <w:tab w:val="left" w:pos="2274"/>
        </w:tabs>
        <w:spacing w:before="0" w:after="60"/>
        <w:ind w:left="2127" w:right="545" w:hanging="993"/>
        <w:jc w:val="both"/>
        <w:rPr>
          <w:sz w:val="24"/>
          <w:szCs w:val="24"/>
        </w:rPr>
      </w:pPr>
      <w:r w:rsidRPr="00C81F2D">
        <w:rPr>
          <w:sz w:val="24"/>
          <w:szCs w:val="24"/>
        </w:rPr>
        <w:t>A pass in the LFFLM (SOM) Part 2 Clinical (OSCE) examination, COVE and</w:t>
      </w:r>
      <w:r w:rsidRPr="00C81F2D">
        <w:rPr>
          <w:spacing w:val="-6"/>
          <w:sz w:val="24"/>
          <w:szCs w:val="24"/>
        </w:rPr>
        <w:t xml:space="preserve"> </w:t>
      </w:r>
      <w:r w:rsidRPr="00C81F2D">
        <w:rPr>
          <w:sz w:val="24"/>
          <w:szCs w:val="24"/>
        </w:rPr>
        <w:t>Case</w:t>
      </w:r>
      <w:r w:rsidRPr="00C81F2D">
        <w:rPr>
          <w:spacing w:val="-6"/>
          <w:sz w:val="24"/>
          <w:szCs w:val="24"/>
        </w:rPr>
        <w:t xml:space="preserve"> </w:t>
      </w:r>
      <w:r w:rsidRPr="00C81F2D">
        <w:rPr>
          <w:sz w:val="24"/>
          <w:szCs w:val="24"/>
        </w:rPr>
        <w:t>Portfolio</w:t>
      </w:r>
      <w:r w:rsidRPr="00C81F2D">
        <w:rPr>
          <w:spacing w:val="-4"/>
          <w:sz w:val="24"/>
          <w:szCs w:val="24"/>
        </w:rPr>
        <w:t xml:space="preserve"> </w:t>
      </w:r>
      <w:r w:rsidRPr="00C81F2D">
        <w:rPr>
          <w:sz w:val="24"/>
          <w:szCs w:val="24"/>
        </w:rPr>
        <w:t>will</w:t>
      </w:r>
      <w:r w:rsidRPr="00C81F2D">
        <w:rPr>
          <w:spacing w:val="-5"/>
          <w:sz w:val="24"/>
          <w:szCs w:val="24"/>
        </w:rPr>
        <w:t xml:space="preserve"> </w:t>
      </w:r>
      <w:r w:rsidRPr="00C81F2D">
        <w:rPr>
          <w:sz w:val="24"/>
          <w:szCs w:val="24"/>
        </w:rPr>
        <w:t>confer</w:t>
      </w:r>
      <w:r w:rsidRPr="00C81F2D">
        <w:rPr>
          <w:spacing w:val="-7"/>
          <w:sz w:val="24"/>
          <w:szCs w:val="24"/>
        </w:rPr>
        <w:t xml:space="preserve"> </w:t>
      </w:r>
      <w:r w:rsidRPr="00C81F2D">
        <w:rPr>
          <w:sz w:val="24"/>
          <w:szCs w:val="24"/>
        </w:rPr>
        <w:t>the</w:t>
      </w:r>
      <w:r w:rsidRPr="00C81F2D">
        <w:rPr>
          <w:spacing w:val="-6"/>
          <w:sz w:val="24"/>
          <w:szCs w:val="24"/>
        </w:rPr>
        <w:t xml:space="preserve"> </w:t>
      </w:r>
      <w:r w:rsidRPr="00C81F2D">
        <w:rPr>
          <w:sz w:val="24"/>
          <w:szCs w:val="24"/>
        </w:rPr>
        <w:t>qualification</w:t>
      </w:r>
      <w:r w:rsidRPr="00C81F2D">
        <w:rPr>
          <w:spacing w:val="-8"/>
          <w:sz w:val="24"/>
          <w:szCs w:val="24"/>
        </w:rPr>
        <w:t xml:space="preserve"> </w:t>
      </w:r>
      <w:r w:rsidRPr="00C81F2D">
        <w:rPr>
          <w:sz w:val="24"/>
          <w:szCs w:val="24"/>
        </w:rPr>
        <w:t>only.</w:t>
      </w:r>
      <w:r w:rsidRPr="00C81F2D">
        <w:rPr>
          <w:spacing w:val="-6"/>
          <w:sz w:val="24"/>
          <w:szCs w:val="24"/>
        </w:rPr>
        <w:t xml:space="preserve"> </w:t>
      </w:r>
      <w:r w:rsidRPr="00C81F2D">
        <w:rPr>
          <w:sz w:val="24"/>
          <w:szCs w:val="24"/>
        </w:rPr>
        <w:t>Successful</w:t>
      </w:r>
      <w:r w:rsidRPr="00C81F2D">
        <w:rPr>
          <w:spacing w:val="-7"/>
          <w:sz w:val="24"/>
          <w:szCs w:val="24"/>
        </w:rPr>
        <w:t xml:space="preserve"> </w:t>
      </w:r>
      <w:r w:rsidRPr="00C81F2D">
        <w:rPr>
          <w:sz w:val="24"/>
          <w:szCs w:val="24"/>
        </w:rPr>
        <w:t>candidates will then be eligible to apply and be considered to be a Licentiate of the Faculty</w:t>
      </w:r>
      <w:r w:rsidRPr="00C81F2D">
        <w:rPr>
          <w:spacing w:val="-12"/>
          <w:sz w:val="24"/>
          <w:szCs w:val="24"/>
        </w:rPr>
        <w:t xml:space="preserve"> </w:t>
      </w:r>
      <w:r w:rsidRPr="00C81F2D">
        <w:rPr>
          <w:sz w:val="24"/>
          <w:szCs w:val="24"/>
        </w:rPr>
        <w:t>of</w:t>
      </w:r>
      <w:r w:rsidRPr="00C81F2D">
        <w:rPr>
          <w:spacing w:val="-6"/>
          <w:sz w:val="24"/>
          <w:szCs w:val="24"/>
        </w:rPr>
        <w:t xml:space="preserve"> </w:t>
      </w:r>
      <w:r w:rsidRPr="00C81F2D">
        <w:rPr>
          <w:sz w:val="24"/>
          <w:szCs w:val="24"/>
        </w:rPr>
        <w:t>Forensic</w:t>
      </w:r>
      <w:r w:rsidRPr="00C81F2D">
        <w:rPr>
          <w:spacing w:val="-10"/>
          <w:sz w:val="24"/>
          <w:szCs w:val="24"/>
        </w:rPr>
        <w:t xml:space="preserve"> </w:t>
      </w:r>
      <w:r w:rsidRPr="00C81F2D">
        <w:rPr>
          <w:sz w:val="24"/>
          <w:szCs w:val="24"/>
        </w:rPr>
        <w:t>&amp;</w:t>
      </w:r>
      <w:r w:rsidRPr="00C81F2D">
        <w:rPr>
          <w:spacing w:val="-8"/>
          <w:sz w:val="24"/>
          <w:szCs w:val="24"/>
        </w:rPr>
        <w:t xml:space="preserve"> </w:t>
      </w:r>
      <w:r w:rsidRPr="00C81F2D">
        <w:rPr>
          <w:sz w:val="24"/>
          <w:szCs w:val="24"/>
        </w:rPr>
        <w:t>Legal</w:t>
      </w:r>
      <w:r w:rsidRPr="00C81F2D">
        <w:rPr>
          <w:spacing w:val="-10"/>
          <w:sz w:val="24"/>
          <w:szCs w:val="24"/>
        </w:rPr>
        <w:t xml:space="preserve"> </w:t>
      </w:r>
      <w:r w:rsidRPr="00C81F2D">
        <w:rPr>
          <w:sz w:val="24"/>
          <w:szCs w:val="24"/>
        </w:rPr>
        <w:t>Medicine</w:t>
      </w:r>
      <w:r w:rsidRPr="00C81F2D">
        <w:rPr>
          <w:spacing w:val="-3"/>
          <w:sz w:val="24"/>
          <w:szCs w:val="24"/>
        </w:rPr>
        <w:t xml:space="preserve"> </w:t>
      </w:r>
      <w:r w:rsidRPr="00C81F2D">
        <w:rPr>
          <w:sz w:val="24"/>
          <w:szCs w:val="24"/>
        </w:rPr>
        <w:t>of</w:t>
      </w:r>
      <w:r w:rsidRPr="00C81F2D">
        <w:rPr>
          <w:spacing w:val="-7"/>
          <w:sz w:val="24"/>
          <w:szCs w:val="24"/>
        </w:rPr>
        <w:t xml:space="preserve"> </w:t>
      </w:r>
      <w:r w:rsidRPr="00C81F2D">
        <w:rPr>
          <w:sz w:val="24"/>
          <w:szCs w:val="24"/>
        </w:rPr>
        <w:t>the</w:t>
      </w:r>
      <w:r w:rsidRPr="00C81F2D">
        <w:rPr>
          <w:spacing w:val="-7"/>
          <w:sz w:val="24"/>
          <w:szCs w:val="24"/>
        </w:rPr>
        <w:t xml:space="preserve"> </w:t>
      </w:r>
      <w:r w:rsidRPr="00C81F2D">
        <w:rPr>
          <w:sz w:val="24"/>
          <w:szCs w:val="24"/>
        </w:rPr>
        <w:t>Royal</w:t>
      </w:r>
      <w:r w:rsidRPr="00C81F2D">
        <w:rPr>
          <w:spacing w:val="-10"/>
          <w:sz w:val="24"/>
          <w:szCs w:val="24"/>
        </w:rPr>
        <w:t xml:space="preserve"> </w:t>
      </w:r>
      <w:r w:rsidRPr="00C81F2D">
        <w:rPr>
          <w:sz w:val="24"/>
          <w:szCs w:val="24"/>
        </w:rPr>
        <w:t>College</w:t>
      </w:r>
      <w:r w:rsidRPr="00C81F2D">
        <w:rPr>
          <w:spacing w:val="-7"/>
          <w:sz w:val="24"/>
          <w:szCs w:val="24"/>
        </w:rPr>
        <w:t xml:space="preserve"> </w:t>
      </w:r>
      <w:r w:rsidRPr="00C81F2D">
        <w:rPr>
          <w:sz w:val="24"/>
          <w:szCs w:val="24"/>
        </w:rPr>
        <w:t>of</w:t>
      </w:r>
      <w:r w:rsidRPr="00C81F2D">
        <w:rPr>
          <w:spacing w:val="-6"/>
          <w:sz w:val="24"/>
          <w:szCs w:val="24"/>
        </w:rPr>
        <w:t xml:space="preserve"> </w:t>
      </w:r>
      <w:r w:rsidRPr="00C81F2D">
        <w:rPr>
          <w:sz w:val="24"/>
          <w:szCs w:val="24"/>
        </w:rPr>
        <w:t>Physicians</w:t>
      </w:r>
      <w:r w:rsidRPr="00C81F2D">
        <w:rPr>
          <w:spacing w:val="-12"/>
          <w:sz w:val="24"/>
          <w:szCs w:val="24"/>
        </w:rPr>
        <w:t xml:space="preserve"> </w:t>
      </w:r>
      <w:r w:rsidRPr="00C81F2D">
        <w:rPr>
          <w:sz w:val="24"/>
          <w:szCs w:val="24"/>
        </w:rPr>
        <w:t>of London.</w:t>
      </w:r>
    </w:p>
    <w:p w14:paraId="77F26534" w14:textId="084AF3D0" w:rsidR="003B264E" w:rsidRPr="00C81F2D" w:rsidRDefault="003B264E" w:rsidP="00CC51B6">
      <w:pPr>
        <w:pStyle w:val="ListParagraph"/>
        <w:numPr>
          <w:ilvl w:val="2"/>
          <w:numId w:val="11"/>
        </w:numPr>
        <w:tabs>
          <w:tab w:val="left" w:pos="2274"/>
        </w:tabs>
        <w:spacing w:before="0" w:after="60"/>
        <w:ind w:left="2127" w:right="545" w:hanging="993"/>
        <w:jc w:val="both"/>
        <w:rPr>
          <w:sz w:val="24"/>
          <w:szCs w:val="24"/>
        </w:rPr>
      </w:pPr>
      <w:r w:rsidRPr="00C81F2D">
        <w:rPr>
          <w:sz w:val="24"/>
          <w:szCs w:val="24"/>
        </w:rPr>
        <w:t>Successful candidates may</w:t>
      </w:r>
      <w:r w:rsidR="00E67B76" w:rsidRPr="00C81F2D">
        <w:rPr>
          <w:sz w:val="24"/>
          <w:szCs w:val="24"/>
        </w:rPr>
        <w:t xml:space="preserve"> </w:t>
      </w:r>
      <w:r w:rsidR="00E67B76" w:rsidRPr="00C81F2D">
        <w:rPr>
          <w:bCs/>
          <w:sz w:val="24"/>
          <w:szCs w:val="24"/>
          <w:u w:val="single"/>
        </w:rPr>
        <w:t>not</w:t>
      </w:r>
      <w:r w:rsidRPr="00C81F2D">
        <w:rPr>
          <w:b/>
          <w:sz w:val="24"/>
          <w:szCs w:val="24"/>
        </w:rPr>
        <w:t xml:space="preserve"> </w:t>
      </w:r>
      <w:r w:rsidRPr="00C81F2D">
        <w:rPr>
          <w:sz w:val="24"/>
          <w:szCs w:val="24"/>
        </w:rPr>
        <w:t>use the post-nominal LFFLM until their Membership</w:t>
      </w:r>
      <w:r w:rsidRPr="00C81F2D">
        <w:rPr>
          <w:spacing w:val="-9"/>
          <w:sz w:val="24"/>
          <w:szCs w:val="24"/>
        </w:rPr>
        <w:t xml:space="preserve"> </w:t>
      </w:r>
      <w:r w:rsidRPr="00C81F2D">
        <w:rPr>
          <w:sz w:val="24"/>
          <w:szCs w:val="24"/>
        </w:rPr>
        <w:t>application</w:t>
      </w:r>
      <w:r w:rsidRPr="00C81F2D">
        <w:rPr>
          <w:spacing w:val="-8"/>
          <w:sz w:val="24"/>
          <w:szCs w:val="24"/>
        </w:rPr>
        <w:t xml:space="preserve"> </w:t>
      </w:r>
      <w:r w:rsidRPr="00C81F2D">
        <w:rPr>
          <w:sz w:val="24"/>
          <w:szCs w:val="24"/>
        </w:rPr>
        <w:t>has</w:t>
      </w:r>
      <w:r w:rsidRPr="00C81F2D">
        <w:rPr>
          <w:spacing w:val="-8"/>
          <w:sz w:val="24"/>
          <w:szCs w:val="24"/>
        </w:rPr>
        <w:t xml:space="preserve"> </w:t>
      </w:r>
      <w:r w:rsidRPr="00C81F2D">
        <w:rPr>
          <w:sz w:val="24"/>
          <w:szCs w:val="24"/>
        </w:rPr>
        <w:t>been</w:t>
      </w:r>
      <w:r w:rsidRPr="00C81F2D">
        <w:rPr>
          <w:spacing w:val="-8"/>
          <w:sz w:val="24"/>
          <w:szCs w:val="24"/>
        </w:rPr>
        <w:t xml:space="preserve"> </w:t>
      </w:r>
      <w:r w:rsidRPr="00C81F2D">
        <w:rPr>
          <w:sz w:val="24"/>
          <w:szCs w:val="24"/>
        </w:rPr>
        <w:t>completed</w:t>
      </w:r>
      <w:r w:rsidRPr="00C81F2D">
        <w:rPr>
          <w:spacing w:val="-10"/>
          <w:sz w:val="24"/>
          <w:szCs w:val="24"/>
        </w:rPr>
        <w:t xml:space="preserve"> </w:t>
      </w:r>
      <w:r w:rsidRPr="00C81F2D">
        <w:rPr>
          <w:sz w:val="24"/>
          <w:szCs w:val="24"/>
        </w:rPr>
        <w:t>and</w:t>
      </w:r>
      <w:r w:rsidRPr="00C81F2D">
        <w:rPr>
          <w:spacing w:val="-8"/>
          <w:sz w:val="24"/>
          <w:szCs w:val="24"/>
        </w:rPr>
        <w:t xml:space="preserve"> </w:t>
      </w:r>
      <w:r w:rsidRPr="00C81F2D">
        <w:rPr>
          <w:sz w:val="24"/>
          <w:szCs w:val="24"/>
        </w:rPr>
        <w:t>ratified</w:t>
      </w:r>
      <w:r w:rsidRPr="00C81F2D">
        <w:rPr>
          <w:spacing w:val="-7"/>
          <w:sz w:val="24"/>
          <w:szCs w:val="24"/>
        </w:rPr>
        <w:t xml:space="preserve"> </w:t>
      </w:r>
      <w:r w:rsidRPr="00C81F2D">
        <w:rPr>
          <w:sz w:val="24"/>
          <w:szCs w:val="24"/>
        </w:rPr>
        <w:t>by</w:t>
      </w:r>
      <w:r w:rsidRPr="00C81F2D">
        <w:rPr>
          <w:spacing w:val="-12"/>
          <w:sz w:val="24"/>
          <w:szCs w:val="24"/>
        </w:rPr>
        <w:t xml:space="preserve"> </w:t>
      </w:r>
      <w:r w:rsidRPr="00C81F2D">
        <w:rPr>
          <w:sz w:val="24"/>
          <w:szCs w:val="24"/>
        </w:rPr>
        <w:t>both</w:t>
      </w:r>
      <w:r w:rsidRPr="00C81F2D">
        <w:rPr>
          <w:spacing w:val="-7"/>
          <w:sz w:val="24"/>
          <w:szCs w:val="24"/>
        </w:rPr>
        <w:t xml:space="preserve"> </w:t>
      </w:r>
      <w:r w:rsidRPr="00C81F2D">
        <w:rPr>
          <w:sz w:val="24"/>
          <w:szCs w:val="24"/>
        </w:rPr>
        <w:t>the</w:t>
      </w:r>
      <w:r w:rsidRPr="00C81F2D">
        <w:rPr>
          <w:spacing w:val="-3"/>
          <w:sz w:val="24"/>
          <w:szCs w:val="24"/>
        </w:rPr>
        <w:t xml:space="preserve"> </w:t>
      </w:r>
      <w:r w:rsidRPr="00C81F2D">
        <w:rPr>
          <w:sz w:val="24"/>
          <w:szCs w:val="24"/>
        </w:rPr>
        <w:t>Chief Examiner’s Committee and by the Board of the</w:t>
      </w:r>
      <w:r w:rsidRPr="00C81F2D">
        <w:rPr>
          <w:spacing w:val="-12"/>
          <w:sz w:val="24"/>
          <w:szCs w:val="24"/>
        </w:rPr>
        <w:t xml:space="preserve"> </w:t>
      </w:r>
      <w:r w:rsidRPr="00C81F2D">
        <w:rPr>
          <w:sz w:val="24"/>
          <w:szCs w:val="24"/>
        </w:rPr>
        <w:t>FFLM.</w:t>
      </w:r>
    </w:p>
    <w:p w14:paraId="050FB18E" w14:textId="6CD27DDD" w:rsidR="003B264E" w:rsidRPr="00C81F2D" w:rsidRDefault="003B264E" w:rsidP="00CC51B6">
      <w:pPr>
        <w:pStyle w:val="ListParagraph"/>
        <w:numPr>
          <w:ilvl w:val="2"/>
          <w:numId w:val="11"/>
        </w:numPr>
        <w:tabs>
          <w:tab w:val="left" w:pos="2274"/>
        </w:tabs>
        <w:spacing w:before="0" w:after="60"/>
        <w:ind w:left="2127" w:right="545" w:hanging="993"/>
        <w:jc w:val="both"/>
        <w:rPr>
          <w:sz w:val="24"/>
          <w:szCs w:val="24"/>
        </w:rPr>
      </w:pPr>
      <w:r w:rsidRPr="00C81F2D">
        <w:rPr>
          <w:sz w:val="24"/>
          <w:szCs w:val="24"/>
        </w:rPr>
        <w:t xml:space="preserve">The Licentiate Diploma will not be conferred until </w:t>
      </w:r>
      <w:r w:rsidR="00413EB1" w:rsidRPr="00C81F2D">
        <w:rPr>
          <w:sz w:val="24"/>
          <w:szCs w:val="24"/>
        </w:rPr>
        <w:t>licentiate</w:t>
      </w:r>
      <w:r w:rsidRPr="00C81F2D">
        <w:rPr>
          <w:sz w:val="24"/>
          <w:szCs w:val="24"/>
        </w:rPr>
        <w:t>ship has been completed</w:t>
      </w:r>
      <w:r w:rsidRPr="00C81F2D">
        <w:rPr>
          <w:spacing w:val="-9"/>
          <w:sz w:val="24"/>
          <w:szCs w:val="24"/>
        </w:rPr>
        <w:t xml:space="preserve"> </w:t>
      </w:r>
      <w:r w:rsidRPr="00C81F2D">
        <w:rPr>
          <w:sz w:val="24"/>
          <w:szCs w:val="24"/>
        </w:rPr>
        <w:t>and</w:t>
      </w:r>
      <w:r w:rsidRPr="00C81F2D">
        <w:rPr>
          <w:spacing w:val="-8"/>
          <w:sz w:val="24"/>
          <w:szCs w:val="24"/>
        </w:rPr>
        <w:t xml:space="preserve"> </w:t>
      </w:r>
      <w:r w:rsidRPr="00C81F2D">
        <w:rPr>
          <w:sz w:val="24"/>
          <w:szCs w:val="24"/>
        </w:rPr>
        <w:t>ratified</w:t>
      </w:r>
      <w:r w:rsidRPr="00C81F2D">
        <w:rPr>
          <w:spacing w:val="-8"/>
          <w:sz w:val="24"/>
          <w:szCs w:val="24"/>
        </w:rPr>
        <w:t xml:space="preserve"> </w:t>
      </w:r>
      <w:r w:rsidRPr="00C81F2D">
        <w:rPr>
          <w:sz w:val="24"/>
          <w:szCs w:val="24"/>
        </w:rPr>
        <w:t>by</w:t>
      </w:r>
      <w:r w:rsidRPr="00C81F2D">
        <w:rPr>
          <w:spacing w:val="-12"/>
          <w:sz w:val="24"/>
          <w:szCs w:val="24"/>
        </w:rPr>
        <w:t xml:space="preserve"> </w:t>
      </w:r>
      <w:r w:rsidRPr="00C81F2D">
        <w:rPr>
          <w:sz w:val="24"/>
          <w:szCs w:val="24"/>
        </w:rPr>
        <w:t>both</w:t>
      </w:r>
      <w:r w:rsidRPr="00C81F2D">
        <w:rPr>
          <w:spacing w:val="-9"/>
          <w:sz w:val="24"/>
          <w:szCs w:val="24"/>
        </w:rPr>
        <w:t xml:space="preserve"> </w:t>
      </w:r>
      <w:r w:rsidRPr="00C81F2D">
        <w:rPr>
          <w:sz w:val="24"/>
          <w:szCs w:val="24"/>
        </w:rPr>
        <w:t>the</w:t>
      </w:r>
      <w:r w:rsidRPr="00C81F2D">
        <w:rPr>
          <w:spacing w:val="-4"/>
          <w:sz w:val="24"/>
          <w:szCs w:val="24"/>
        </w:rPr>
        <w:t xml:space="preserve"> </w:t>
      </w:r>
      <w:r w:rsidRPr="00C81F2D">
        <w:rPr>
          <w:sz w:val="24"/>
          <w:szCs w:val="24"/>
        </w:rPr>
        <w:t>Chief</w:t>
      </w:r>
      <w:r w:rsidRPr="00C81F2D">
        <w:rPr>
          <w:spacing w:val="-6"/>
          <w:sz w:val="24"/>
          <w:szCs w:val="24"/>
        </w:rPr>
        <w:t xml:space="preserve"> </w:t>
      </w:r>
      <w:r w:rsidRPr="00C81F2D">
        <w:rPr>
          <w:sz w:val="24"/>
          <w:szCs w:val="24"/>
        </w:rPr>
        <w:t>Examiner’s</w:t>
      </w:r>
      <w:r w:rsidRPr="00C81F2D">
        <w:rPr>
          <w:spacing w:val="-9"/>
          <w:sz w:val="24"/>
          <w:szCs w:val="24"/>
        </w:rPr>
        <w:t xml:space="preserve"> </w:t>
      </w:r>
      <w:r w:rsidRPr="00C81F2D">
        <w:rPr>
          <w:sz w:val="24"/>
          <w:szCs w:val="24"/>
        </w:rPr>
        <w:t>Committee</w:t>
      </w:r>
      <w:r w:rsidRPr="00C81F2D">
        <w:rPr>
          <w:spacing w:val="-9"/>
          <w:sz w:val="24"/>
          <w:szCs w:val="24"/>
        </w:rPr>
        <w:t xml:space="preserve"> </w:t>
      </w:r>
      <w:r w:rsidRPr="00C81F2D">
        <w:rPr>
          <w:sz w:val="24"/>
          <w:szCs w:val="24"/>
        </w:rPr>
        <w:t>and</w:t>
      </w:r>
      <w:r w:rsidRPr="00C81F2D">
        <w:rPr>
          <w:spacing w:val="-11"/>
          <w:sz w:val="24"/>
          <w:szCs w:val="24"/>
        </w:rPr>
        <w:t xml:space="preserve"> </w:t>
      </w:r>
      <w:r w:rsidRPr="00C81F2D">
        <w:rPr>
          <w:sz w:val="24"/>
          <w:szCs w:val="24"/>
        </w:rPr>
        <w:t>by</w:t>
      </w:r>
      <w:r w:rsidRPr="00C81F2D">
        <w:rPr>
          <w:spacing w:val="-12"/>
          <w:sz w:val="24"/>
          <w:szCs w:val="24"/>
        </w:rPr>
        <w:t xml:space="preserve"> </w:t>
      </w:r>
      <w:r w:rsidRPr="00C81F2D">
        <w:rPr>
          <w:sz w:val="24"/>
          <w:szCs w:val="24"/>
        </w:rPr>
        <w:t>the Board of the</w:t>
      </w:r>
      <w:r w:rsidRPr="00C81F2D">
        <w:rPr>
          <w:spacing w:val="-1"/>
          <w:sz w:val="24"/>
          <w:szCs w:val="24"/>
        </w:rPr>
        <w:t xml:space="preserve"> </w:t>
      </w:r>
      <w:r w:rsidRPr="00C81F2D">
        <w:rPr>
          <w:sz w:val="24"/>
          <w:szCs w:val="24"/>
        </w:rPr>
        <w:t>FFLM.</w:t>
      </w:r>
    </w:p>
    <w:p w14:paraId="461B4B6F" w14:textId="77777777" w:rsidR="003B264E" w:rsidRPr="00C81F2D" w:rsidRDefault="003B264E" w:rsidP="00CC51B6">
      <w:pPr>
        <w:pStyle w:val="ListParagraph"/>
        <w:numPr>
          <w:ilvl w:val="1"/>
          <w:numId w:val="11"/>
        </w:numPr>
        <w:tabs>
          <w:tab w:val="left" w:pos="1134"/>
        </w:tabs>
        <w:spacing w:before="0" w:after="60"/>
        <w:ind w:left="1193" w:right="545" w:hanging="909"/>
        <w:jc w:val="both"/>
        <w:rPr>
          <w:sz w:val="24"/>
          <w:szCs w:val="24"/>
        </w:rPr>
      </w:pPr>
      <w:r w:rsidRPr="00C81F2D">
        <w:rPr>
          <w:sz w:val="24"/>
          <w:szCs w:val="24"/>
        </w:rPr>
        <w:t>Award of the LFFLM (SOM)</w:t>
      </w:r>
      <w:r w:rsidRPr="00C81F2D">
        <w:rPr>
          <w:spacing w:val="1"/>
          <w:sz w:val="24"/>
          <w:szCs w:val="24"/>
        </w:rPr>
        <w:t xml:space="preserve"> </w:t>
      </w:r>
      <w:r w:rsidRPr="00C81F2D">
        <w:rPr>
          <w:sz w:val="24"/>
          <w:szCs w:val="24"/>
        </w:rPr>
        <w:t>Qualification</w:t>
      </w:r>
    </w:p>
    <w:p w14:paraId="54CB21F6" w14:textId="77777777" w:rsidR="00304494" w:rsidRPr="00C81F2D" w:rsidRDefault="003B264E" w:rsidP="00CC51B6">
      <w:pPr>
        <w:pStyle w:val="BodyText"/>
        <w:tabs>
          <w:tab w:val="left" w:pos="1560"/>
        </w:tabs>
        <w:spacing w:after="60"/>
        <w:ind w:left="1134" w:right="545" w:hanging="12"/>
        <w:jc w:val="both"/>
      </w:pPr>
      <w:r w:rsidRPr="00C81F2D">
        <w:t>Successful</w:t>
      </w:r>
      <w:r w:rsidRPr="00C81F2D">
        <w:rPr>
          <w:spacing w:val="-5"/>
        </w:rPr>
        <w:t xml:space="preserve"> </w:t>
      </w:r>
      <w:r w:rsidRPr="00C81F2D">
        <w:t>candidates</w:t>
      </w:r>
      <w:r w:rsidRPr="00C81F2D">
        <w:rPr>
          <w:spacing w:val="-9"/>
        </w:rPr>
        <w:t xml:space="preserve"> </w:t>
      </w:r>
      <w:r w:rsidRPr="00C81F2D">
        <w:t>will</w:t>
      </w:r>
      <w:r w:rsidRPr="00C81F2D">
        <w:rPr>
          <w:spacing w:val="-5"/>
        </w:rPr>
        <w:t xml:space="preserve"> </w:t>
      </w:r>
      <w:r w:rsidRPr="00C81F2D">
        <w:t>receive</w:t>
      </w:r>
      <w:r w:rsidRPr="00C81F2D">
        <w:rPr>
          <w:spacing w:val="-4"/>
        </w:rPr>
        <w:t xml:space="preserve"> </w:t>
      </w:r>
      <w:r w:rsidRPr="00C81F2D">
        <w:t>an</w:t>
      </w:r>
      <w:r w:rsidRPr="00C81F2D">
        <w:rPr>
          <w:spacing w:val="-6"/>
        </w:rPr>
        <w:t xml:space="preserve"> </w:t>
      </w:r>
      <w:r w:rsidRPr="00C81F2D">
        <w:t>email,</w:t>
      </w:r>
      <w:r w:rsidRPr="00C81F2D">
        <w:rPr>
          <w:spacing w:val="-3"/>
        </w:rPr>
        <w:t xml:space="preserve"> </w:t>
      </w:r>
      <w:r w:rsidRPr="00C81F2D">
        <w:t>confirming</w:t>
      </w:r>
      <w:r w:rsidRPr="00C81F2D">
        <w:rPr>
          <w:spacing w:val="-5"/>
        </w:rPr>
        <w:t xml:space="preserve"> </w:t>
      </w:r>
      <w:r w:rsidRPr="00C81F2D">
        <w:t>that</w:t>
      </w:r>
      <w:r w:rsidRPr="00C81F2D">
        <w:rPr>
          <w:spacing w:val="-6"/>
        </w:rPr>
        <w:t xml:space="preserve"> </w:t>
      </w:r>
      <w:r w:rsidRPr="00C81F2D">
        <w:t>they have</w:t>
      </w:r>
      <w:r w:rsidRPr="00C81F2D">
        <w:rPr>
          <w:spacing w:val="-4"/>
        </w:rPr>
        <w:t xml:space="preserve"> </w:t>
      </w:r>
      <w:r w:rsidRPr="00C81F2D">
        <w:t>passed</w:t>
      </w:r>
      <w:r w:rsidRPr="00C81F2D">
        <w:rPr>
          <w:spacing w:val="-4"/>
        </w:rPr>
        <w:t xml:space="preserve"> </w:t>
      </w:r>
      <w:r w:rsidRPr="00C81F2D">
        <w:t>the</w:t>
      </w:r>
      <w:r w:rsidRPr="00C81F2D">
        <w:rPr>
          <w:spacing w:val="-4"/>
        </w:rPr>
        <w:t xml:space="preserve"> </w:t>
      </w:r>
      <w:r w:rsidRPr="00C81F2D">
        <w:t>LFFLM</w:t>
      </w:r>
      <w:r w:rsidRPr="00C81F2D">
        <w:rPr>
          <w:spacing w:val="-5"/>
        </w:rPr>
        <w:t xml:space="preserve"> </w:t>
      </w:r>
      <w:r w:rsidRPr="00C81F2D">
        <w:t>(SOM)</w:t>
      </w:r>
      <w:r w:rsidRPr="00C81F2D">
        <w:rPr>
          <w:spacing w:val="-4"/>
        </w:rPr>
        <w:t xml:space="preserve"> </w:t>
      </w:r>
      <w:r w:rsidR="00E67B76" w:rsidRPr="00C81F2D">
        <w:t>E</w:t>
      </w:r>
      <w:r w:rsidRPr="00C81F2D">
        <w:t>xamination</w:t>
      </w:r>
      <w:r w:rsidRPr="00C81F2D">
        <w:rPr>
          <w:spacing w:val="-3"/>
        </w:rPr>
        <w:t xml:space="preserve"> </w:t>
      </w:r>
      <w:r w:rsidRPr="00C81F2D">
        <w:t>and</w:t>
      </w:r>
      <w:r w:rsidRPr="00C81F2D">
        <w:rPr>
          <w:spacing w:val="-6"/>
        </w:rPr>
        <w:t xml:space="preserve"> </w:t>
      </w:r>
      <w:r w:rsidRPr="00C81F2D">
        <w:t>are</w:t>
      </w:r>
      <w:r w:rsidRPr="00C81F2D">
        <w:rPr>
          <w:spacing w:val="-3"/>
        </w:rPr>
        <w:t xml:space="preserve"> </w:t>
      </w:r>
      <w:r w:rsidRPr="00C81F2D">
        <w:t>therefore</w:t>
      </w:r>
      <w:r w:rsidRPr="00C81F2D">
        <w:rPr>
          <w:spacing w:val="-6"/>
        </w:rPr>
        <w:t xml:space="preserve"> </w:t>
      </w:r>
      <w:r w:rsidRPr="00C81F2D">
        <w:t>eligible</w:t>
      </w:r>
      <w:r w:rsidRPr="00C81F2D">
        <w:rPr>
          <w:spacing w:val="-4"/>
        </w:rPr>
        <w:t xml:space="preserve"> </w:t>
      </w:r>
      <w:r w:rsidRPr="00C81F2D">
        <w:t>to</w:t>
      </w:r>
      <w:r w:rsidRPr="00C81F2D">
        <w:rPr>
          <w:spacing w:val="-4"/>
        </w:rPr>
        <w:t xml:space="preserve"> </w:t>
      </w:r>
      <w:r w:rsidRPr="00C81F2D">
        <w:t>apply</w:t>
      </w:r>
      <w:r w:rsidRPr="00C81F2D">
        <w:rPr>
          <w:spacing w:val="-5"/>
        </w:rPr>
        <w:t xml:space="preserve"> </w:t>
      </w:r>
      <w:r w:rsidRPr="00C81F2D">
        <w:t>to</w:t>
      </w:r>
      <w:r w:rsidRPr="00C81F2D">
        <w:rPr>
          <w:spacing w:val="-3"/>
        </w:rPr>
        <w:t xml:space="preserve"> </w:t>
      </w:r>
      <w:r w:rsidRPr="00C81F2D">
        <w:t>be a Licentiate of the Faculty of Forensic &amp; Legal</w:t>
      </w:r>
      <w:r w:rsidRPr="00C81F2D">
        <w:rPr>
          <w:spacing w:val="-5"/>
        </w:rPr>
        <w:t xml:space="preserve"> </w:t>
      </w:r>
      <w:r w:rsidR="00304494" w:rsidRPr="00C81F2D">
        <w:t>Medicine.</w:t>
      </w:r>
    </w:p>
    <w:p w14:paraId="3E9C3D0A" w14:textId="1833D229" w:rsidR="003B264E" w:rsidRPr="00C81F2D" w:rsidRDefault="003B264E" w:rsidP="00CC51B6">
      <w:pPr>
        <w:pStyle w:val="BodyText"/>
        <w:numPr>
          <w:ilvl w:val="1"/>
          <w:numId w:val="11"/>
        </w:numPr>
        <w:spacing w:after="60"/>
        <w:ind w:left="1134" w:right="545" w:hanging="850"/>
        <w:jc w:val="both"/>
      </w:pPr>
      <w:r w:rsidRPr="00C81F2D">
        <w:t>Award of the of the Diploma of Licentiateship of the Faculty of Forensic &amp; Legal Medicine</w:t>
      </w:r>
    </w:p>
    <w:p w14:paraId="24352F5C" w14:textId="77777777" w:rsidR="00E67B76" w:rsidRPr="00C81F2D" w:rsidRDefault="00E67B76" w:rsidP="00CC51B6">
      <w:pPr>
        <w:pStyle w:val="ListParagraph"/>
        <w:widowControl/>
        <w:numPr>
          <w:ilvl w:val="2"/>
          <w:numId w:val="11"/>
        </w:numPr>
        <w:pBdr>
          <w:top w:val="nil"/>
          <w:left w:val="nil"/>
          <w:bottom w:val="nil"/>
          <w:right w:val="nil"/>
          <w:between w:val="nil"/>
          <w:bar w:val="nil"/>
        </w:pBdr>
        <w:autoSpaceDE/>
        <w:autoSpaceDN/>
        <w:spacing w:before="0" w:after="60"/>
        <w:ind w:left="2127" w:right="545" w:hanging="993"/>
        <w:jc w:val="both"/>
        <w:rPr>
          <w:sz w:val="24"/>
          <w:szCs w:val="24"/>
        </w:rPr>
      </w:pPr>
      <w:r w:rsidRPr="00C81F2D">
        <w:rPr>
          <w:sz w:val="24"/>
          <w:szCs w:val="24"/>
        </w:rPr>
        <w:t>Every candidate must pass all parts of the LFFLM Examination.</w:t>
      </w:r>
    </w:p>
    <w:p w14:paraId="2766972B" w14:textId="77777777" w:rsidR="00E67B76" w:rsidRPr="00C81F2D" w:rsidRDefault="00E67B76" w:rsidP="00CC51B6">
      <w:pPr>
        <w:pStyle w:val="ListParagraph"/>
        <w:widowControl/>
        <w:numPr>
          <w:ilvl w:val="2"/>
          <w:numId w:val="11"/>
        </w:numPr>
        <w:pBdr>
          <w:top w:val="nil"/>
          <w:left w:val="nil"/>
          <w:bottom w:val="nil"/>
          <w:right w:val="nil"/>
          <w:between w:val="nil"/>
          <w:bar w:val="nil"/>
        </w:pBdr>
        <w:autoSpaceDE/>
        <w:autoSpaceDN/>
        <w:spacing w:before="0" w:after="60"/>
        <w:ind w:left="2127" w:right="545" w:hanging="993"/>
        <w:jc w:val="both"/>
        <w:rPr>
          <w:sz w:val="24"/>
          <w:szCs w:val="24"/>
        </w:rPr>
      </w:pPr>
      <w:r w:rsidRPr="00C81F2D">
        <w:rPr>
          <w:sz w:val="24"/>
          <w:szCs w:val="24"/>
        </w:rPr>
        <w:t xml:space="preserve">Successful candidates must complete the application for Licentiateship of FFLM at </w:t>
      </w:r>
      <w:hyperlink r:id="rId29" w:history="1">
        <w:r w:rsidRPr="00D34C52">
          <w:rPr>
            <w:rStyle w:val="Hyperlink"/>
            <w:color w:val="0070C0"/>
            <w:sz w:val="24"/>
            <w:szCs w:val="24"/>
          </w:rPr>
          <w:t>http://fflm.ac.uk/faculty/application/</w:t>
        </w:r>
      </w:hyperlink>
      <w:r w:rsidRPr="00C81F2D">
        <w:rPr>
          <w:sz w:val="24"/>
          <w:szCs w:val="24"/>
        </w:rPr>
        <w:t>.</w:t>
      </w:r>
    </w:p>
    <w:p w14:paraId="25C20FAF" w14:textId="5D4D5D03" w:rsidR="00E67B76" w:rsidRPr="00C81F2D" w:rsidRDefault="00E67B76" w:rsidP="00CC51B6">
      <w:pPr>
        <w:pStyle w:val="ListParagraph"/>
        <w:widowControl/>
        <w:numPr>
          <w:ilvl w:val="2"/>
          <w:numId w:val="11"/>
        </w:numPr>
        <w:pBdr>
          <w:top w:val="nil"/>
          <w:left w:val="nil"/>
          <w:bottom w:val="nil"/>
          <w:right w:val="nil"/>
          <w:between w:val="nil"/>
          <w:bar w:val="nil"/>
        </w:pBdr>
        <w:autoSpaceDE/>
        <w:autoSpaceDN/>
        <w:spacing w:before="0" w:after="60"/>
        <w:ind w:left="2127" w:right="545" w:hanging="993"/>
        <w:jc w:val="both"/>
        <w:rPr>
          <w:sz w:val="24"/>
          <w:szCs w:val="24"/>
        </w:rPr>
      </w:pPr>
      <w:r w:rsidRPr="00C81F2D">
        <w:rPr>
          <w:sz w:val="24"/>
          <w:szCs w:val="24"/>
        </w:rPr>
        <w:t xml:space="preserve">Once Licentiateship has been approved, an annual subscription will be incurred from </w:t>
      </w:r>
      <w:r w:rsidR="00304494" w:rsidRPr="00C81F2D">
        <w:rPr>
          <w:sz w:val="24"/>
          <w:szCs w:val="24"/>
        </w:rPr>
        <w:t xml:space="preserve">the next subscription renewal (01 </w:t>
      </w:r>
      <w:r w:rsidRPr="00C81F2D">
        <w:rPr>
          <w:sz w:val="24"/>
          <w:szCs w:val="24"/>
        </w:rPr>
        <w:t>July each year).</w:t>
      </w:r>
    </w:p>
    <w:p w14:paraId="5E161EC2" w14:textId="1B6C96AE" w:rsidR="00E67B76" w:rsidRPr="00C81F2D" w:rsidRDefault="00E67B76" w:rsidP="00CC51B6">
      <w:pPr>
        <w:pStyle w:val="ListParagraph"/>
        <w:widowControl/>
        <w:numPr>
          <w:ilvl w:val="2"/>
          <w:numId w:val="11"/>
        </w:numPr>
        <w:pBdr>
          <w:top w:val="nil"/>
          <w:left w:val="nil"/>
          <w:bottom w:val="nil"/>
          <w:right w:val="nil"/>
          <w:between w:val="nil"/>
          <w:bar w:val="nil"/>
        </w:pBdr>
        <w:autoSpaceDE/>
        <w:autoSpaceDN/>
        <w:spacing w:before="0" w:after="60"/>
        <w:ind w:left="2127" w:right="545" w:hanging="993"/>
        <w:jc w:val="both"/>
        <w:rPr>
          <w:sz w:val="24"/>
          <w:szCs w:val="24"/>
        </w:rPr>
      </w:pPr>
      <w:r w:rsidRPr="00C81F2D">
        <w:rPr>
          <w:sz w:val="24"/>
          <w:szCs w:val="24"/>
        </w:rPr>
        <w:t>Licentiates of the Faculty of Forensic and Legal Medicine are elected subject to Standing Orders of the FFLM. The Standing Orders are available to download from the FFLM website.</w:t>
      </w:r>
    </w:p>
    <w:p w14:paraId="0B7A2A45" w14:textId="77777777" w:rsidR="00304494" w:rsidRPr="00C81F2D" w:rsidRDefault="00E67B76" w:rsidP="00CC51B6">
      <w:pPr>
        <w:pStyle w:val="Heading2"/>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sz w:val="24"/>
          <w:szCs w:val="24"/>
        </w:rPr>
      </w:pPr>
      <w:r w:rsidRPr="00C81F2D">
        <w:rPr>
          <w:rFonts w:ascii="Arial" w:hAnsi="Arial" w:cs="Arial"/>
          <w:color w:val="000000" w:themeColor="text1"/>
          <w:sz w:val="24"/>
          <w:szCs w:val="24"/>
        </w:rPr>
        <w:t>Fail result</w:t>
      </w:r>
    </w:p>
    <w:p w14:paraId="4C0F6EDC" w14:textId="5E866ED5" w:rsidR="00E67B76" w:rsidRPr="00C81F2D" w:rsidRDefault="00E67B76" w:rsidP="00CC51B6">
      <w:pPr>
        <w:pStyle w:val="Heading2"/>
        <w:keepNext w:val="0"/>
        <w:keepLines w:val="0"/>
        <w:widowControl/>
        <w:numPr>
          <w:ilvl w:val="2"/>
          <w:numId w:val="11"/>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000000" w:themeColor="text1"/>
          <w:sz w:val="24"/>
          <w:szCs w:val="24"/>
        </w:rPr>
      </w:pPr>
      <w:r w:rsidRPr="00C81F2D">
        <w:rPr>
          <w:rFonts w:ascii="Arial" w:hAnsi="Arial" w:cs="Arial"/>
          <w:color w:val="000000" w:themeColor="text1"/>
          <w:sz w:val="24"/>
          <w:szCs w:val="24"/>
        </w:rPr>
        <w:t>The LFFLM Part 2 Clinical Examination may be failed in the following ways:</w:t>
      </w:r>
    </w:p>
    <w:p w14:paraId="071CC4B1" w14:textId="77777777" w:rsidR="00E67B76" w:rsidRPr="00C81F2D" w:rsidRDefault="00E67B76" w:rsidP="004B67F6">
      <w:pPr>
        <w:pStyle w:val="Heading4"/>
        <w:keepNext w:val="0"/>
        <w:keepLines w:val="0"/>
        <w:widowControl/>
        <w:numPr>
          <w:ilvl w:val="3"/>
          <w:numId w:val="53"/>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a</w:t>
      </w:r>
      <w:proofErr w:type="gramEnd"/>
      <w:r w:rsidRPr="00C81F2D">
        <w:rPr>
          <w:rFonts w:ascii="Arial" w:hAnsi="Arial" w:cs="Arial"/>
          <w:i w:val="0"/>
          <w:iCs w:val="0"/>
          <w:color w:val="000000" w:themeColor="text1"/>
          <w:sz w:val="24"/>
          <w:szCs w:val="24"/>
        </w:rPr>
        <w:t xml:space="preserve"> candidate does not achieve the pass mark;</w:t>
      </w:r>
    </w:p>
    <w:p w14:paraId="75B27AD0" w14:textId="0F0D1B06" w:rsidR="00E67B76" w:rsidRPr="00C81F2D" w:rsidRDefault="00E67B76" w:rsidP="004B67F6">
      <w:pPr>
        <w:pStyle w:val="Heading4"/>
        <w:keepNext w:val="0"/>
        <w:keepLines w:val="0"/>
        <w:widowControl/>
        <w:numPr>
          <w:ilvl w:val="3"/>
          <w:numId w:val="53"/>
        </w:numPr>
        <w:pBdr>
          <w:top w:val="nil"/>
          <w:left w:val="nil"/>
          <w:bottom w:val="nil"/>
          <w:right w:val="nil"/>
          <w:between w:val="nil"/>
          <w:bar w:val="nil"/>
        </w:pBdr>
        <w:autoSpaceDE/>
        <w:autoSpaceDN/>
        <w:spacing w:before="0" w:after="60"/>
        <w:ind w:left="2552" w:right="545" w:hanging="425"/>
        <w:jc w:val="both"/>
        <w:rPr>
          <w:rFonts w:ascii="Arial" w:eastAsia="Calibri" w:hAnsi="Arial" w:cs="Arial"/>
          <w:i w:val="0"/>
          <w:iCs w:val="0"/>
          <w:color w:val="000000" w:themeColor="text1"/>
          <w:sz w:val="24"/>
          <w:szCs w:val="24"/>
        </w:rPr>
      </w:pPr>
      <w:r w:rsidRPr="00C81F2D">
        <w:rPr>
          <w:rFonts w:ascii="Arial" w:hAnsi="Arial" w:cs="Arial"/>
          <w:i w:val="0"/>
          <w:iCs w:val="0"/>
          <w:color w:val="000000" w:themeColor="text1"/>
          <w:sz w:val="24"/>
          <w:szCs w:val="24"/>
        </w:rPr>
        <w:t xml:space="preserve">a candidate automatically fails the LFFLM Part 2 Clinical Examination (OSCE) if they are awarded a fail grade for </w:t>
      </w:r>
      <w:r w:rsidRPr="00C81F2D">
        <w:rPr>
          <w:rFonts w:ascii="Arial" w:hAnsi="Arial" w:cs="Arial"/>
          <w:i w:val="0"/>
          <w:iCs w:val="0"/>
          <w:color w:val="000000" w:themeColor="text1"/>
          <w:sz w:val="24"/>
          <w:szCs w:val="24"/>
          <w:u w:val="single"/>
        </w:rPr>
        <w:t>more than</w:t>
      </w:r>
      <w:r w:rsidRPr="00C81F2D">
        <w:rPr>
          <w:rFonts w:ascii="Arial" w:hAnsi="Arial" w:cs="Arial"/>
          <w:i w:val="0"/>
          <w:iCs w:val="0"/>
          <w:color w:val="000000" w:themeColor="text1"/>
          <w:sz w:val="24"/>
          <w:szCs w:val="24"/>
        </w:rPr>
        <w:t xml:space="preserve"> 35% of the stations (</w:t>
      </w:r>
      <w:r w:rsidR="006C78F4" w:rsidRPr="00C81F2D">
        <w:rPr>
          <w:rFonts w:ascii="Arial" w:hAnsi="Arial" w:cs="Arial"/>
          <w:i w:val="0"/>
          <w:iCs w:val="0"/>
          <w:color w:val="000000" w:themeColor="text1"/>
          <w:sz w:val="24"/>
          <w:szCs w:val="24"/>
        </w:rPr>
        <w:t>i.</w:t>
      </w:r>
      <w:r w:rsidRPr="00C81F2D">
        <w:rPr>
          <w:rFonts w:ascii="Arial" w:hAnsi="Arial" w:cs="Arial"/>
          <w:i w:val="0"/>
          <w:iCs w:val="0"/>
          <w:color w:val="000000" w:themeColor="text1"/>
          <w:sz w:val="24"/>
          <w:szCs w:val="24"/>
        </w:rPr>
        <w:t xml:space="preserve">e. </w:t>
      </w:r>
      <w:r w:rsidR="006C78F4" w:rsidRPr="00C81F2D">
        <w:rPr>
          <w:rFonts w:ascii="Arial" w:hAnsi="Arial" w:cs="Arial"/>
          <w:i w:val="0"/>
          <w:iCs w:val="0"/>
          <w:color w:val="000000" w:themeColor="text1"/>
          <w:sz w:val="24"/>
          <w:szCs w:val="24"/>
        </w:rPr>
        <w:t xml:space="preserve">6 </w:t>
      </w:r>
      <w:r w:rsidRPr="00C81F2D">
        <w:rPr>
          <w:rFonts w:ascii="Arial" w:hAnsi="Arial" w:cs="Arial"/>
          <w:i w:val="0"/>
          <w:iCs w:val="0"/>
          <w:color w:val="000000" w:themeColor="text1"/>
          <w:sz w:val="24"/>
          <w:szCs w:val="24"/>
        </w:rPr>
        <w:t>out of 14</w:t>
      </w:r>
      <w:r w:rsidR="006C78F4" w:rsidRPr="00C81F2D">
        <w:rPr>
          <w:rFonts w:ascii="Arial" w:hAnsi="Arial" w:cs="Arial"/>
          <w:i w:val="0"/>
          <w:iCs w:val="0"/>
          <w:color w:val="000000" w:themeColor="text1"/>
          <w:sz w:val="24"/>
          <w:szCs w:val="24"/>
        </w:rPr>
        <w:t>, 4 out of 11</w:t>
      </w:r>
      <w:r w:rsidRPr="00C81F2D">
        <w:rPr>
          <w:rFonts w:ascii="Arial" w:hAnsi="Arial" w:cs="Arial"/>
          <w:i w:val="0"/>
          <w:iCs w:val="0"/>
          <w:color w:val="000000" w:themeColor="text1"/>
          <w:sz w:val="24"/>
          <w:szCs w:val="24"/>
        </w:rPr>
        <w:t>);</w:t>
      </w:r>
    </w:p>
    <w:p w14:paraId="35887637" w14:textId="77777777" w:rsidR="00CB77C9" w:rsidRPr="00C81F2D" w:rsidRDefault="00E67B76" w:rsidP="004B67F6">
      <w:pPr>
        <w:pStyle w:val="Heading4"/>
        <w:keepNext w:val="0"/>
        <w:keepLines w:val="0"/>
        <w:widowControl/>
        <w:numPr>
          <w:ilvl w:val="3"/>
          <w:numId w:val="53"/>
        </w:numPr>
        <w:pBdr>
          <w:top w:val="nil"/>
          <w:left w:val="nil"/>
          <w:bottom w:val="nil"/>
          <w:right w:val="nil"/>
          <w:between w:val="nil"/>
          <w:bar w:val="nil"/>
        </w:pBdr>
        <w:autoSpaceDE/>
        <w:autoSpaceDN/>
        <w:spacing w:before="0" w:after="60"/>
        <w:ind w:left="2552" w:right="545" w:hanging="425"/>
        <w:jc w:val="both"/>
        <w:rPr>
          <w:rFonts w:ascii="Arial" w:hAnsi="Arial" w:cs="Arial"/>
          <w:i w:val="0"/>
          <w:iCs w:val="0"/>
          <w:color w:val="000000" w:themeColor="text1"/>
          <w:sz w:val="24"/>
          <w:szCs w:val="24"/>
        </w:rPr>
      </w:pPr>
      <w:proofErr w:type="gramStart"/>
      <w:r w:rsidRPr="00C81F2D">
        <w:rPr>
          <w:rFonts w:ascii="Arial" w:hAnsi="Arial" w:cs="Arial"/>
          <w:i w:val="0"/>
          <w:iCs w:val="0"/>
          <w:color w:val="000000" w:themeColor="text1"/>
          <w:sz w:val="24"/>
          <w:szCs w:val="24"/>
        </w:rPr>
        <w:t>aggressive</w:t>
      </w:r>
      <w:proofErr w:type="gramEnd"/>
      <w:r w:rsidRPr="00C81F2D">
        <w:rPr>
          <w:rFonts w:ascii="Arial" w:hAnsi="Arial" w:cs="Arial"/>
          <w:i w:val="0"/>
          <w:iCs w:val="0"/>
          <w:color w:val="000000" w:themeColor="text1"/>
          <w:sz w:val="24"/>
          <w:szCs w:val="24"/>
        </w:rPr>
        <w:t xml:space="preserve"> or inconsiderate behaviour, either physical or verbal, to a patient will invariably result in failure, and may result in misconduct procedures being invoked.</w:t>
      </w:r>
    </w:p>
    <w:p w14:paraId="6F17E543" w14:textId="77777777" w:rsidR="00CB77C9" w:rsidRPr="00C81F2D" w:rsidRDefault="00E67B76" w:rsidP="00CC51B6">
      <w:pPr>
        <w:pStyle w:val="Heading4"/>
        <w:keepNext w:val="0"/>
        <w:keepLines w:val="0"/>
        <w:widowControl/>
        <w:numPr>
          <w:ilvl w:val="2"/>
          <w:numId w:val="11"/>
        </w:numPr>
        <w:pBdr>
          <w:top w:val="nil"/>
          <w:left w:val="nil"/>
          <w:bottom w:val="nil"/>
          <w:right w:val="nil"/>
          <w:between w:val="nil"/>
          <w:bar w:val="nil"/>
        </w:pBdr>
        <w:autoSpaceDE/>
        <w:autoSpaceDN/>
        <w:spacing w:before="0" w:after="60"/>
        <w:ind w:left="2127" w:right="545" w:hanging="993"/>
        <w:jc w:val="both"/>
        <w:rPr>
          <w:rFonts w:ascii="Arial" w:hAnsi="Arial" w:cs="Arial"/>
          <w:i w:val="0"/>
          <w:iCs w:val="0"/>
          <w:color w:val="000000" w:themeColor="text1"/>
          <w:sz w:val="24"/>
          <w:szCs w:val="24"/>
        </w:rPr>
      </w:pPr>
      <w:r w:rsidRPr="00C81F2D">
        <w:rPr>
          <w:rFonts w:ascii="Arial" w:hAnsi="Arial" w:cs="Arial"/>
          <w:i w:val="0"/>
          <w:color w:val="000000" w:themeColor="text1"/>
          <w:sz w:val="24"/>
          <w:szCs w:val="24"/>
        </w:rPr>
        <w:t xml:space="preserve">If a candidate fails the LFFLM Part 2 Clinical Examination (OSCE) at their first or second attempt they may be deemed by the LFFLM Chief Examiner’s </w:t>
      </w:r>
      <w:r w:rsidRPr="00C81F2D">
        <w:rPr>
          <w:rFonts w:ascii="Arial" w:hAnsi="Arial" w:cs="Arial"/>
          <w:i w:val="0"/>
          <w:color w:val="000000" w:themeColor="text1"/>
          <w:sz w:val="24"/>
          <w:szCs w:val="24"/>
        </w:rPr>
        <w:lastRenderedPageBreak/>
        <w:t>Committee to require more clinical experience before re-attempting OSCE, or be recommended for</w:t>
      </w:r>
      <w:r w:rsidR="006804CD" w:rsidRPr="00C81F2D">
        <w:rPr>
          <w:rFonts w:ascii="Arial" w:hAnsi="Arial" w:cs="Arial"/>
          <w:i w:val="0"/>
          <w:color w:val="000000" w:themeColor="text1"/>
          <w:sz w:val="24"/>
          <w:szCs w:val="24"/>
        </w:rPr>
        <w:t xml:space="preserve"> educational</w:t>
      </w:r>
      <w:r w:rsidRPr="00C81F2D">
        <w:rPr>
          <w:rFonts w:ascii="Arial" w:hAnsi="Arial" w:cs="Arial"/>
          <w:i w:val="0"/>
          <w:color w:val="000000" w:themeColor="text1"/>
          <w:sz w:val="24"/>
          <w:szCs w:val="24"/>
        </w:rPr>
        <w:t xml:space="preserve"> counselling from a nominated Fellow or Member of the FFLM.</w:t>
      </w:r>
    </w:p>
    <w:p w14:paraId="03595612" w14:textId="453C4D4A" w:rsidR="00E67B76" w:rsidRPr="00C81F2D" w:rsidRDefault="00E67B76" w:rsidP="00CC51B6">
      <w:pPr>
        <w:pStyle w:val="Heading4"/>
        <w:keepNext w:val="0"/>
        <w:keepLines w:val="0"/>
        <w:widowControl/>
        <w:numPr>
          <w:ilvl w:val="2"/>
          <w:numId w:val="11"/>
        </w:numPr>
        <w:pBdr>
          <w:top w:val="nil"/>
          <w:left w:val="nil"/>
          <w:bottom w:val="nil"/>
          <w:right w:val="nil"/>
          <w:between w:val="nil"/>
          <w:bar w:val="nil"/>
        </w:pBdr>
        <w:autoSpaceDE/>
        <w:autoSpaceDN/>
        <w:spacing w:before="0" w:after="60"/>
        <w:ind w:left="2127" w:right="545" w:hanging="993"/>
        <w:jc w:val="both"/>
        <w:rPr>
          <w:rFonts w:ascii="Arial" w:hAnsi="Arial" w:cs="Arial"/>
          <w:i w:val="0"/>
          <w:iCs w:val="0"/>
          <w:color w:val="000000" w:themeColor="text1"/>
          <w:sz w:val="24"/>
          <w:szCs w:val="24"/>
        </w:rPr>
      </w:pPr>
      <w:r w:rsidRPr="00C81F2D">
        <w:rPr>
          <w:rFonts w:ascii="Arial" w:hAnsi="Arial" w:cs="Arial"/>
          <w:i w:val="0"/>
          <w:color w:val="000000" w:themeColor="text1"/>
          <w:sz w:val="24"/>
          <w:szCs w:val="24"/>
        </w:rPr>
        <w:t>A candidate who has failed the LFFLM Part 2 Examination will be required to re-sit the LFFLM Part 1 Examination if four years have elapsed since taking Part 1</w:t>
      </w:r>
      <w:r w:rsidR="00430727" w:rsidRPr="00C81F2D">
        <w:rPr>
          <w:rFonts w:ascii="Arial" w:hAnsi="Arial" w:cs="Arial"/>
          <w:i w:val="0"/>
          <w:color w:val="000000" w:themeColor="text1"/>
          <w:sz w:val="24"/>
          <w:szCs w:val="24"/>
        </w:rPr>
        <w:t>.</w:t>
      </w:r>
      <w:r w:rsidRPr="00C81F2D">
        <w:rPr>
          <w:rFonts w:ascii="Arial" w:hAnsi="Arial" w:cs="Arial"/>
          <w:i w:val="0"/>
          <w:color w:val="000000" w:themeColor="text1"/>
          <w:sz w:val="24"/>
          <w:szCs w:val="24"/>
        </w:rPr>
        <w:t xml:space="preserve"> </w:t>
      </w:r>
    </w:p>
    <w:p w14:paraId="154798EE" w14:textId="77777777" w:rsidR="00E67B76" w:rsidRPr="00C81F2D" w:rsidRDefault="00E67B76" w:rsidP="00CC51B6">
      <w:pPr>
        <w:pStyle w:val="Heading2"/>
        <w:keepNext w:val="0"/>
        <w:keepLines w:val="0"/>
        <w:widowControl/>
        <w:numPr>
          <w:ilvl w:val="1"/>
          <w:numId w:val="11"/>
        </w:numPr>
        <w:pBdr>
          <w:top w:val="nil"/>
          <w:left w:val="nil"/>
          <w:bottom w:val="nil"/>
          <w:right w:val="nil"/>
          <w:between w:val="nil"/>
          <w:bar w:val="nil"/>
        </w:pBdr>
        <w:autoSpaceDE/>
        <w:autoSpaceDN/>
        <w:spacing w:before="0" w:after="60"/>
        <w:ind w:left="1134" w:right="545" w:hanging="850"/>
        <w:jc w:val="both"/>
        <w:rPr>
          <w:rFonts w:ascii="Arial" w:eastAsia="Calibri" w:hAnsi="Arial" w:cs="Arial"/>
          <w:color w:val="000000" w:themeColor="text1"/>
          <w:sz w:val="24"/>
          <w:szCs w:val="24"/>
        </w:rPr>
      </w:pPr>
      <w:r w:rsidRPr="00C81F2D">
        <w:rPr>
          <w:rFonts w:ascii="Arial" w:hAnsi="Arial" w:cs="Arial"/>
          <w:color w:val="000000" w:themeColor="text1"/>
          <w:sz w:val="24"/>
          <w:szCs w:val="24"/>
        </w:rPr>
        <w:t xml:space="preserve">Poor performance in the LFFLM Part 2 Clinical Examination </w:t>
      </w:r>
    </w:p>
    <w:p w14:paraId="76C29243" w14:textId="4A54ED8A" w:rsidR="00E67B76" w:rsidRPr="00C81F2D" w:rsidRDefault="00E67B76" w:rsidP="00CC51B6">
      <w:pPr>
        <w:pStyle w:val="Heading3"/>
        <w:keepNext w:val="0"/>
        <w:keepLines w:val="0"/>
        <w:widowControl/>
        <w:numPr>
          <w:ilvl w:val="2"/>
          <w:numId w:val="11"/>
        </w:numPr>
        <w:pBdr>
          <w:top w:val="nil"/>
          <w:left w:val="nil"/>
          <w:bottom w:val="nil"/>
          <w:right w:val="nil"/>
          <w:between w:val="nil"/>
          <w:bar w:val="nil"/>
        </w:pBdr>
        <w:autoSpaceDE/>
        <w:autoSpaceDN/>
        <w:spacing w:before="0" w:after="60"/>
        <w:ind w:left="2127" w:right="545" w:hanging="993"/>
        <w:jc w:val="both"/>
        <w:rPr>
          <w:rFonts w:ascii="Arial" w:eastAsia="Calibri" w:hAnsi="Arial" w:cs="Arial"/>
          <w:color w:val="000000" w:themeColor="text1"/>
        </w:rPr>
      </w:pPr>
      <w:r w:rsidRPr="00C81F2D">
        <w:rPr>
          <w:rFonts w:ascii="Arial" w:hAnsi="Arial" w:cs="Arial"/>
          <w:color w:val="000000" w:themeColor="text1"/>
        </w:rPr>
        <w:t xml:space="preserve">All </w:t>
      </w:r>
      <w:r w:rsidR="006804CD" w:rsidRPr="00C81F2D">
        <w:rPr>
          <w:rFonts w:ascii="Arial" w:hAnsi="Arial" w:cs="Arial"/>
          <w:color w:val="000000" w:themeColor="text1"/>
        </w:rPr>
        <w:t>healthcare professionals</w:t>
      </w:r>
      <w:r w:rsidRPr="00C81F2D">
        <w:rPr>
          <w:rFonts w:ascii="Arial" w:hAnsi="Arial" w:cs="Arial"/>
          <w:color w:val="000000" w:themeColor="text1"/>
        </w:rPr>
        <w:t xml:space="preserve"> practising in the UK, including examiners and the Officers of the FFLM, are governed by the principles outlined by the UK General Medical Council in the publication </w:t>
      </w:r>
      <w:r w:rsidRPr="00C81F2D">
        <w:rPr>
          <w:rFonts w:ascii="Arial" w:hAnsi="Arial" w:cs="Arial"/>
          <w:i/>
          <w:iCs/>
          <w:color w:val="000000" w:themeColor="text1"/>
        </w:rPr>
        <w:t>Good Medical Practice</w:t>
      </w:r>
      <w:r w:rsidRPr="00C81F2D">
        <w:rPr>
          <w:rFonts w:ascii="Arial" w:hAnsi="Arial" w:cs="Arial"/>
          <w:color w:val="000000" w:themeColor="text1"/>
        </w:rPr>
        <w:t xml:space="preserve"> and by the Nursing and Midwifery Council and Health &amp; Care Professions Council respectively. The FFLM acknowledges that some good </w:t>
      </w:r>
      <w:r w:rsidR="006804CD" w:rsidRPr="00C81F2D">
        <w:rPr>
          <w:rFonts w:ascii="Arial" w:hAnsi="Arial" w:cs="Arial"/>
          <w:color w:val="000000" w:themeColor="text1"/>
        </w:rPr>
        <w:t xml:space="preserve">healthcare professionals </w:t>
      </w:r>
      <w:r w:rsidRPr="00C81F2D">
        <w:rPr>
          <w:rFonts w:ascii="Arial" w:hAnsi="Arial" w:cs="Arial"/>
          <w:color w:val="000000" w:themeColor="text1"/>
        </w:rPr>
        <w:t>may perform badly and aberrantly under examination conditions. However, where there are genuine concerns that a doctor, nurse, paramedic or other health care professional’s fitness to practise is called into question by facts coming to light during the course of the LFFLM Part 2 Clinical Examination (OSCE), the Faculty of Forensic and Legal Medicine is duty bound to inform those to whom the candidate is contractually or professionally responsible. In exceptional circumstances, where no such person can be identified, this information may have to be communicated directly to the UK General Medical Council, Nursing and Midwifery Council, Health &amp; Care Professions Council or similar professional body.</w:t>
      </w:r>
    </w:p>
    <w:p w14:paraId="21721033" w14:textId="77777777" w:rsidR="00E67B76" w:rsidRPr="00C81F2D" w:rsidRDefault="00E67B76" w:rsidP="00CC51B6">
      <w:pPr>
        <w:pStyle w:val="Heading3"/>
        <w:keepNext w:val="0"/>
        <w:keepLines w:val="0"/>
        <w:widowControl/>
        <w:numPr>
          <w:ilvl w:val="2"/>
          <w:numId w:val="11"/>
        </w:numPr>
        <w:pBdr>
          <w:top w:val="nil"/>
          <w:left w:val="nil"/>
          <w:bottom w:val="nil"/>
          <w:right w:val="nil"/>
          <w:between w:val="nil"/>
          <w:bar w:val="nil"/>
        </w:pBdr>
        <w:tabs>
          <w:tab w:val="left" w:pos="2127"/>
        </w:tabs>
        <w:autoSpaceDE/>
        <w:autoSpaceDN/>
        <w:spacing w:before="0" w:after="60"/>
        <w:ind w:left="2127" w:right="545" w:hanging="993"/>
        <w:jc w:val="both"/>
        <w:rPr>
          <w:rFonts w:ascii="Arial" w:eastAsia="Calibri" w:hAnsi="Arial" w:cs="Arial"/>
          <w:color w:val="000000" w:themeColor="text1"/>
        </w:rPr>
      </w:pPr>
      <w:r w:rsidRPr="00C81F2D">
        <w:rPr>
          <w:rFonts w:ascii="Arial" w:hAnsi="Arial" w:cs="Arial"/>
          <w:color w:val="000000" w:themeColor="text1"/>
        </w:rPr>
        <w:t>The candidate concerned will be informed by letter when their poor performance in the LFFLM Part 2 Clinical Examination (OSCE) warrants referral to a sponsor, employer, or professional body, as outlined above. Reporting will normally take place only for consistently poor performance in repeated Clinical Examinations but, in exceptional circumstances, it may take place as a result of poor performance in a single Examination.</w:t>
      </w:r>
    </w:p>
    <w:p w14:paraId="76CCEDBA" w14:textId="5099C466" w:rsidR="00430727" w:rsidRPr="00C81F2D" w:rsidRDefault="00E67B76" w:rsidP="00CC51B6">
      <w:pPr>
        <w:pStyle w:val="Heading3"/>
        <w:keepNext w:val="0"/>
        <w:keepLines w:val="0"/>
        <w:widowControl/>
        <w:numPr>
          <w:ilvl w:val="2"/>
          <w:numId w:val="11"/>
        </w:numPr>
        <w:pBdr>
          <w:top w:val="nil"/>
          <w:left w:val="nil"/>
          <w:bottom w:val="nil"/>
          <w:right w:val="nil"/>
          <w:between w:val="nil"/>
          <w:bar w:val="nil"/>
        </w:pBdr>
        <w:tabs>
          <w:tab w:val="left" w:pos="2127"/>
          <w:tab w:val="left" w:pos="10065"/>
        </w:tabs>
        <w:autoSpaceDE/>
        <w:autoSpaceDN/>
        <w:spacing w:before="0" w:after="60"/>
        <w:ind w:left="2127" w:right="404" w:hanging="993"/>
        <w:jc w:val="both"/>
        <w:rPr>
          <w:rFonts w:ascii="Arial" w:eastAsia="Calibri" w:hAnsi="Arial" w:cs="Arial"/>
          <w:color w:val="000000" w:themeColor="text1"/>
        </w:rPr>
      </w:pPr>
      <w:r w:rsidRPr="00C81F2D">
        <w:rPr>
          <w:rFonts w:ascii="Arial" w:hAnsi="Arial" w:cs="Arial"/>
          <w:color w:val="000000" w:themeColor="text1"/>
        </w:rPr>
        <w:t>Before the candidate may re-enter any part of the LFFLM Examination, written evidence must be received from the sponsor, employer or professional body confirming that remedial action has been taken. It will be for the Academic Dean and the Chief Examiner to confirm whether the evidence presented is satisfactory to warrant re-entry to the LFFLM Examination. They will also be available to consider any representations that the candidate wishes to submit.</w:t>
      </w:r>
    </w:p>
    <w:p w14:paraId="4ACC782C" w14:textId="77777777" w:rsidR="00CB77C9" w:rsidRPr="00C81F2D" w:rsidRDefault="00CB77C9" w:rsidP="00CC51B6">
      <w:pPr>
        <w:pStyle w:val="TOC1"/>
        <w:spacing w:after="60"/>
        <w:ind w:right="545"/>
        <w:jc w:val="both"/>
        <w:rPr>
          <w:noProof/>
          <w:color w:val="000000" w:themeColor="text1"/>
          <w:sz w:val="24"/>
          <w:szCs w:val="24"/>
          <w:lang w:val="en-GB"/>
        </w:rPr>
      </w:pPr>
    </w:p>
    <w:p w14:paraId="60552F39" w14:textId="2834E088" w:rsidR="00E67B76" w:rsidRPr="00C81F2D" w:rsidRDefault="00430727" w:rsidP="00CC51B6">
      <w:pPr>
        <w:pStyle w:val="TOC1"/>
        <w:spacing w:after="60"/>
        <w:ind w:left="1134" w:right="404" w:firstLine="1"/>
        <w:jc w:val="both"/>
        <w:rPr>
          <w:noProof/>
          <w:color w:val="000000" w:themeColor="text1"/>
          <w:sz w:val="24"/>
          <w:szCs w:val="24"/>
          <w:lang w:val="en-GB"/>
        </w:rPr>
      </w:pPr>
      <w:r w:rsidRPr="00C81F2D">
        <w:rPr>
          <w:noProof/>
          <w:color w:val="000000" w:themeColor="text1"/>
          <w:sz w:val="24"/>
          <w:szCs w:val="24"/>
          <w:lang w:val="en-GB"/>
        </w:rPr>
        <w:t>Appeals</w:t>
      </w:r>
      <w:r w:rsidRPr="00C81F2D">
        <w:rPr>
          <w:noProof/>
          <w:color w:val="000000" w:themeColor="text1"/>
          <w:sz w:val="24"/>
          <w:szCs w:val="24"/>
        </w:rPr>
        <w:t xml:space="preserve">, </w:t>
      </w:r>
      <w:r w:rsidRPr="00C81F2D">
        <w:rPr>
          <w:noProof/>
          <w:color w:val="000000" w:themeColor="text1"/>
          <w:sz w:val="24"/>
          <w:szCs w:val="24"/>
          <w:lang w:val="en-GB"/>
        </w:rPr>
        <w:t>Compliance with diversity legislation</w:t>
      </w:r>
      <w:r w:rsidRPr="00C81F2D">
        <w:rPr>
          <w:noProof/>
          <w:color w:val="000000" w:themeColor="text1"/>
          <w:sz w:val="24"/>
          <w:szCs w:val="24"/>
        </w:rPr>
        <w:t xml:space="preserve">, </w:t>
      </w:r>
      <w:r w:rsidRPr="00C81F2D">
        <w:rPr>
          <w:noProof/>
          <w:color w:val="000000" w:themeColor="text1"/>
          <w:sz w:val="24"/>
          <w:szCs w:val="24"/>
          <w:lang w:val="en-GB"/>
        </w:rPr>
        <w:t>Complaints</w:t>
      </w:r>
      <w:r w:rsidRPr="00C81F2D">
        <w:rPr>
          <w:noProof/>
          <w:color w:val="000000" w:themeColor="text1"/>
          <w:sz w:val="24"/>
          <w:szCs w:val="24"/>
        </w:rPr>
        <w:t xml:space="preserve">, </w:t>
      </w:r>
      <w:r w:rsidRPr="00C81F2D">
        <w:rPr>
          <w:noProof/>
          <w:color w:val="000000" w:themeColor="text1"/>
          <w:sz w:val="24"/>
          <w:szCs w:val="24"/>
          <w:lang w:val="en-GB"/>
        </w:rPr>
        <w:t xml:space="preserve">Academic </w:t>
      </w:r>
      <w:r w:rsidRPr="00C81F2D">
        <w:rPr>
          <w:noProof/>
          <w:color w:val="000000" w:themeColor="text1"/>
          <w:sz w:val="24"/>
          <w:szCs w:val="24"/>
        </w:rPr>
        <w:t>misconduct, Registration with the UK Regulatory Bodies,</w:t>
      </w:r>
      <w:r w:rsidR="000A56F9">
        <w:rPr>
          <w:noProof/>
          <w:color w:val="000000" w:themeColor="text1"/>
          <w:sz w:val="24"/>
          <w:szCs w:val="24"/>
        </w:rPr>
        <w:t xml:space="preserve"> </w:t>
      </w:r>
      <w:r w:rsidRPr="00C81F2D">
        <w:rPr>
          <w:noProof/>
          <w:color w:val="000000" w:themeColor="text1"/>
          <w:sz w:val="24"/>
          <w:szCs w:val="24"/>
        </w:rPr>
        <w:t>Language Requirements; see the General Regulations</w:t>
      </w:r>
      <w:r w:rsidR="00CB77C9" w:rsidRPr="00C81F2D">
        <w:rPr>
          <w:noProof/>
          <w:color w:val="000000" w:themeColor="text1"/>
          <w:sz w:val="24"/>
          <w:szCs w:val="24"/>
        </w:rPr>
        <w:t>.</w:t>
      </w:r>
    </w:p>
    <w:p w14:paraId="053D2B58" w14:textId="77777777" w:rsidR="00BE6917" w:rsidRPr="00C81F2D" w:rsidRDefault="00BE6917" w:rsidP="00CC51B6">
      <w:pPr>
        <w:pStyle w:val="TOC1"/>
        <w:spacing w:after="60"/>
        <w:ind w:left="927" w:right="545" w:firstLine="0"/>
        <w:jc w:val="both"/>
        <w:rPr>
          <w:noProof/>
          <w:color w:val="000000" w:themeColor="text1"/>
          <w:sz w:val="24"/>
          <w:szCs w:val="24"/>
        </w:rPr>
      </w:pPr>
    </w:p>
    <w:p w14:paraId="161A80FB" w14:textId="43B59435" w:rsidR="00E67B76" w:rsidRPr="00C81F2D" w:rsidRDefault="00E67B76" w:rsidP="00CC51B6">
      <w:pPr>
        <w:pStyle w:val="ListParagraph"/>
        <w:numPr>
          <w:ilvl w:val="0"/>
          <w:numId w:val="5"/>
        </w:numPr>
        <w:tabs>
          <w:tab w:val="left" w:pos="1104"/>
        </w:tabs>
        <w:spacing w:before="0" w:after="60"/>
        <w:ind w:right="545" w:hanging="820"/>
        <w:jc w:val="both"/>
        <w:rPr>
          <w:b/>
          <w:bCs/>
          <w:sz w:val="24"/>
          <w:szCs w:val="24"/>
        </w:rPr>
      </w:pPr>
      <w:r w:rsidRPr="00C81F2D">
        <w:rPr>
          <w:b/>
          <w:bCs/>
          <w:sz w:val="24"/>
          <w:szCs w:val="24"/>
        </w:rPr>
        <w:t>Preparation for the LFFLM (SOM)</w:t>
      </w:r>
      <w:r w:rsidRPr="00C81F2D">
        <w:rPr>
          <w:b/>
          <w:bCs/>
          <w:spacing w:val="-1"/>
          <w:sz w:val="24"/>
          <w:szCs w:val="24"/>
        </w:rPr>
        <w:t xml:space="preserve"> </w:t>
      </w:r>
      <w:r w:rsidRPr="00C81F2D">
        <w:rPr>
          <w:b/>
          <w:bCs/>
          <w:sz w:val="24"/>
          <w:szCs w:val="24"/>
        </w:rPr>
        <w:t>examination</w:t>
      </w:r>
    </w:p>
    <w:p w14:paraId="11D2D78E" w14:textId="77777777" w:rsidR="00E67B76" w:rsidRPr="00C81F2D" w:rsidRDefault="00E67B76" w:rsidP="00CC51B6">
      <w:pPr>
        <w:pStyle w:val="BodyText"/>
        <w:spacing w:after="60"/>
        <w:ind w:right="545"/>
        <w:jc w:val="both"/>
      </w:pPr>
    </w:p>
    <w:p w14:paraId="60A4292B" w14:textId="77777777" w:rsidR="00E67B76" w:rsidRPr="00C81F2D" w:rsidRDefault="00E67B76" w:rsidP="00CC51B6">
      <w:pPr>
        <w:pStyle w:val="ListParagraph"/>
        <w:numPr>
          <w:ilvl w:val="1"/>
          <w:numId w:val="5"/>
        </w:numPr>
        <w:tabs>
          <w:tab w:val="left" w:pos="1105"/>
        </w:tabs>
        <w:spacing w:before="0" w:after="60"/>
        <w:ind w:right="545" w:hanging="820"/>
        <w:jc w:val="both"/>
        <w:rPr>
          <w:sz w:val="24"/>
          <w:szCs w:val="24"/>
        </w:rPr>
      </w:pPr>
      <w:r w:rsidRPr="00C81F2D">
        <w:rPr>
          <w:sz w:val="24"/>
          <w:szCs w:val="24"/>
        </w:rPr>
        <w:t>The</w:t>
      </w:r>
      <w:r w:rsidRPr="00C81F2D">
        <w:rPr>
          <w:spacing w:val="-12"/>
          <w:sz w:val="24"/>
          <w:szCs w:val="24"/>
        </w:rPr>
        <w:t xml:space="preserve"> </w:t>
      </w:r>
      <w:r w:rsidRPr="00C81F2D">
        <w:rPr>
          <w:sz w:val="24"/>
          <w:szCs w:val="24"/>
        </w:rPr>
        <w:t>FFLM</w:t>
      </w:r>
      <w:r w:rsidRPr="00C81F2D">
        <w:rPr>
          <w:spacing w:val="-12"/>
          <w:sz w:val="24"/>
          <w:szCs w:val="24"/>
        </w:rPr>
        <w:t xml:space="preserve"> </w:t>
      </w:r>
      <w:r w:rsidRPr="00C81F2D">
        <w:rPr>
          <w:sz w:val="24"/>
          <w:szCs w:val="24"/>
        </w:rPr>
        <w:t>recommend</w:t>
      </w:r>
      <w:r w:rsidRPr="00C81F2D">
        <w:rPr>
          <w:spacing w:val="-14"/>
          <w:sz w:val="24"/>
          <w:szCs w:val="24"/>
        </w:rPr>
        <w:t xml:space="preserve"> </w:t>
      </w:r>
      <w:r w:rsidRPr="00C81F2D">
        <w:rPr>
          <w:sz w:val="24"/>
          <w:szCs w:val="24"/>
        </w:rPr>
        <w:t>that</w:t>
      </w:r>
      <w:r w:rsidRPr="00C81F2D">
        <w:rPr>
          <w:spacing w:val="-11"/>
          <w:sz w:val="24"/>
          <w:szCs w:val="24"/>
        </w:rPr>
        <w:t xml:space="preserve"> </w:t>
      </w:r>
      <w:r w:rsidRPr="00C81F2D">
        <w:rPr>
          <w:sz w:val="24"/>
          <w:szCs w:val="24"/>
        </w:rPr>
        <w:t>candidates</w:t>
      </w:r>
      <w:r w:rsidRPr="00C81F2D">
        <w:rPr>
          <w:spacing w:val="-13"/>
          <w:sz w:val="24"/>
          <w:szCs w:val="24"/>
        </w:rPr>
        <w:t xml:space="preserve"> </w:t>
      </w:r>
      <w:r w:rsidRPr="00C81F2D">
        <w:rPr>
          <w:sz w:val="24"/>
          <w:szCs w:val="24"/>
        </w:rPr>
        <w:t>prepare</w:t>
      </w:r>
      <w:r w:rsidRPr="00C81F2D">
        <w:rPr>
          <w:spacing w:val="-13"/>
          <w:sz w:val="24"/>
          <w:szCs w:val="24"/>
        </w:rPr>
        <w:t xml:space="preserve"> </w:t>
      </w:r>
      <w:r w:rsidRPr="00C81F2D">
        <w:rPr>
          <w:sz w:val="24"/>
          <w:szCs w:val="24"/>
        </w:rPr>
        <w:t>for</w:t>
      </w:r>
      <w:r w:rsidRPr="00C81F2D">
        <w:rPr>
          <w:spacing w:val="-12"/>
          <w:sz w:val="24"/>
          <w:szCs w:val="24"/>
        </w:rPr>
        <w:t xml:space="preserve"> </w:t>
      </w:r>
      <w:r w:rsidRPr="00C81F2D">
        <w:rPr>
          <w:sz w:val="24"/>
          <w:szCs w:val="24"/>
        </w:rPr>
        <w:t>the</w:t>
      </w:r>
      <w:r w:rsidRPr="00C81F2D">
        <w:rPr>
          <w:spacing w:val="-12"/>
          <w:sz w:val="24"/>
          <w:szCs w:val="24"/>
        </w:rPr>
        <w:t xml:space="preserve"> </w:t>
      </w:r>
      <w:r w:rsidRPr="00C81F2D">
        <w:rPr>
          <w:sz w:val="24"/>
          <w:szCs w:val="24"/>
        </w:rPr>
        <w:t>Examination</w:t>
      </w:r>
      <w:r w:rsidRPr="00C81F2D">
        <w:rPr>
          <w:spacing w:val="-11"/>
          <w:sz w:val="24"/>
          <w:szCs w:val="24"/>
        </w:rPr>
        <w:t xml:space="preserve"> </w:t>
      </w:r>
      <w:r w:rsidRPr="00C81F2D">
        <w:rPr>
          <w:sz w:val="24"/>
          <w:szCs w:val="24"/>
        </w:rPr>
        <w:t>by</w:t>
      </w:r>
      <w:r w:rsidRPr="00C81F2D">
        <w:rPr>
          <w:spacing w:val="-15"/>
          <w:sz w:val="24"/>
          <w:szCs w:val="24"/>
        </w:rPr>
        <w:t xml:space="preserve"> </w:t>
      </w:r>
      <w:r w:rsidRPr="00C81F2D">
        <w:rPr>
          <w:sz w:val="24"/>
          <w:szCs w:val="24"/>
        </w:rPr>
        <w:t>gaining</w:t>
      </w:r>
      <w:r w:rsidRPr="00C81F2D">
        <w:rPr>
          <w:spacing w:val="-13"/>
          <w:sz w:val="24"/>
          <w:szCs w:val="24"/>
        </w:rPr>
        <w:t xml:space="preserve"> </w:t>
      </w:r>
      <w:r w:rsidRPr="00C81F2D">
        <w:rPr>
          <w:sz w:val="24"/>
          <w:szCs w:val="24"/>
        </w:rPr>
        <w:t>clinical experience</w:t>
      </w:r>
      <w:r w:rsidRPr="00C81F2D">
        <w:rPr>
          <w:spacing w:val="-8"/>
          <w:sz w:val="24"/>
          <w:szCs w:val="24"/>
        </w:rPr>
        <w:t xml:space="preserve"> </w:t>
      </w:r>
      <w:r w:rsidRPr="00C81F2D">
        <w:rPr>
          <w:sz w:val="24"/>
          <w:szCs w:val="24"/>
        </w:rPr>
        <w:t>in</w:t>
      </w:r>
      <w:r w:rsidRPr="00C81F2D">
        <w:rPr>
          <w:spacing w:val="-9"/>
          <w:sz w:val="24"/>
          <w:szCs w:val="24"/>
        </w:rPr>
        <w:t xml:space="preserve"> </w:t>
      </w:r>
      <w:r w:rsidRPr="00C81F2D">
        <w:rPr>
          <w:sz w:val="24"/>
          <w:szCs w:val="24"/>
        </w:rPr>
        <w:t>recognised</w:t>
      </w:r>
      <w:r w:rsidRPr="00C81F2D">
        <w:rPr>
          <w:spacing w:val="-7"/>
          <w:sz w:val="24"/>
          <w:szCs w:val="24"/>
        </w:rPr>
        <w:t xml:space="preserve"> </w:t>
      </w:r>
      <w:r w:rsidRPr="00C81F2D">
        <w:rPr>
          <w:sz w:val="24"/>
          <w:szCs w:val="24"/>
        </w:rPr>
        <w:t>training</w:t>
      </w:r>
      <w:r w:rsidRPr="00C81F2D">
        <w:rPr>
          <w:spacing w:val="-11"/>
          <w:sz w:val="24"/>
          <w:szCs w:val="24"/>
        </w:rPr>
        <w:t xml:space="preserve"> </w:t>
      </w:r>
      <w:r w:rsidRPr="00C81F2D">
        <w:rPr>
          <w:sz w:val="24"/>
          <w:szCs w:val="24"/>
        </w:rPr>
        <w:t>posts</w:t>
      </w:r>
      <w:r w:rsidRPr="00C81F2D">
        <w:rPr>
          <w:spacing w:val="-8"/>
          <w:sz w:val="24"/>
          <w:szCs w:val="24"/>
        </w:rPr>
        <w:t xml:space="preserve"> </w:t>
      </w:r>
      <w:r w:rsidRPr="00C81F2D">
        <w:rPr>
          <w:sz w:val="24"/>
          <w:szCs w:val="24"/>
        </w:rPr>
        <w:t>in</w:t>
      </w:r>
      <w:r w:rsidRPr="00C81F2D">
        <w:rPr>
          <w:spacing w:val="-10"/>
          <w:sz w:val="24"/>
          <w:szCs w:val="24"/>
        </w:rPr>
        <w:t xml:space="preserve"> </w:t>
      </w:r>
      <w:r w:rsidRPr="00C81F2D">
        <w:rPr>
          <w:sz w:val="24"/>
          <w:szCs w:val="24"/>
        </w:rPr>
        <w:t>medico-legal</w:t>
      </w:r>
      <w:r w:rsidRPr="00C81F2D">
        <w:rPr>
          <w:spacing w:val="-10"/>
          <w:sz w:val="24"/>
          <w:szCs w:val="24"/>
        </w:rPr>
        <w:t xml:space="preserve"> </w:t>
      </w:r>
      <w:r w:rsidRPr="00C81F2D">
        <w:rPr>
          <w:sz w:val="24"/>
          <w:szCs w:val="24"/>
        </w:rPr>
        <w:t>medicine</w:t>
      </w:r>
      <w:r w:rsidRPr="00C81F2D">
        <w:rPr>
          <w:spacing w:val="-7"/>
          <w:sz w:val="24"/>
          <w:szCs w:val="24"/>
        </w:rPr>
        <w:t xml:space="preserve"> </w:t>
      </w:r>
      <w:r w:rsidRPr="00C81F2D">
        <w:rPr>
          <w:sz w:val="24"/>
          <w:szCs w:val="24"/>
        </w:rPr>
        <w:t>or</w:t>
      </w:r>
      <w:r w:rsidRPr="00C81F2D">
        <w:rPr>
          <w:spacing w:val="-10"/>
          <w:sz w:val="24"/>
          <w:szCs w:val="24"/>
        </w:rPr>
        <w:t xml:space="preserve"> </w:t>
      </w:r>
      <w:r w:rsidRPr="00C81F2D">
        <w:rPr>
          <w:sz w:val="24"/>
          <w:szCs w:val="24"/>
        </w:rPr>
        <w:t>their</w:t>
      </w:r>
      <w:r w:rsidRPr="00C81F2D">
        <w:rPr>
          <w:spacing w:val="-9"/>
          <w:sz w:val="24"/>
          <w:szCs w:val="24"/>
        </w:rPr>
        <w:t xml:space="preserve"> </w:t>
      </w:r>
      <w:r w:rsidRPr="00C81F2D">
        <w:rPr>
          <w:sz w:val="24"/>
          <w:szCs w:val="24"/>
        </w:rPr>
        <w:t>subspecialty of forensic medicine and by studying up-to-date postgraduate clinical textbooks and current medical</w:t>
      </w:r>
      <w:r w:rsidRPr="00C81F2D">
        <w:rPr>
          <w:spacing w:val="-3"/>
          <w:sz w:val="24"/>
          <w:szCs w:val="24"/>
        </w:rPr>
        <w:t xml:space="preserve"> </w:t>
      </w:r>
      <w:r w:rsidRPr="00C81F2D">
        <w:rPr>
          <w:sz w:val="24"/>
          <w:szCs w:val="24"/>
        </w:rPr>
        <w:t>journals.</w:t>
      </w:r>
    </w:p>
    <w:p w14:paraId="14CC3482" w14:textId="77777777" w:rsidR="00E67B76" w:rsidRPr="00C81F2D" w:rsidRDefault="00E67B76" w:rsidP="00CC51B6">
      <w:pPr>
        <w:pStyle w:val="BodyText"/>
        <w:spacing w:after="60"/>
        <w:ind w:right="545"/>
        <w:jc w:val="both"/>
      </w:pPr>
    </w:p>
    <w:p w14:paraId="6F6148ED" w14:textId="77777777" w:rsidR="00E67B76" w:rsidRPr="00C81F2D" w:rsidRDefault="00E67B76" w:rsidP="00CC51B6">
      <w:pPr>
        <w:pStyle w:val="ListParagraph"/>
        <w:numPr>
          <w:ilvl w:val="1"/>
          <w:numId w:val="5"/>
        </w:numPr>
        <w:tabs>
          <w:tab w:val="left" w:pos="1105"/>
        </w:tabs>
        <w:spacing w:before="0" w:after="60"/>
        <w:ind w:right="545" w:hanging="820"/>
        <w:jc w:val="both"/>
        <w:rPr>
          <w:sz w:val="24"/>
          <w:szCs w:val="24"/>
        </w:rPr>
      </w:pPr>
      <w:r w:rsidRPr="00C81F2D">
        <w:rPr>
          <w:sz w:val="24"/>
          <w:szCs w:val="24"/>
        </w:rPr>
        <w:t>There is a published syllabus, below, and curriculum for the LFFLM (SOM) examination in a separate document, entitled Case Portfolio and Compendium of Validated</w:t>
      </w:r>
      <w:r w:rsidRPr="00C81F2D">
        <w:rPr>
          <w:spacing w:val="-1"/>
          <w:sz w:val="24"/>
          <w:szCs w:val="24"/>
        </w:rPr>
        <w:t xml:space="preserve"> </w:t>
      </w:r>
      <w:r w:rsidRPr="00C81F2D">
        <w:rPr>
          <w:sz w:val="24"/>
          <w:szCs w:val="24"/>
        </w:rPr>
        <w:t>Evidence.</w:t>
      </w:r>
    </w:p>
    <w:p w14:paraId="0237A6D6" w14:textId="77777777" w:rsidR="00E67B76" w:rsidRPr="00C81F2D" w:rsidRDefault="00E67B76" w:rsidP="00CC51B6">
      <w:pPr>
        <w:pStyle w:val="BodyText"/>
        <w:spacing w:after="60"/>
        <w:ind w:right="404"/>
        <w:jc w:val="both"/>
      </w:pPr>
    </w:p>
    <w:p w14:paraId="2C08013D" w14:textId="18BACD45" w:rsidR="00E67B76" w:rsidRPr="00C81F2D" w:rsidRDefault="00E67B76" w:rsidP="00CC51B6">
      <w:pPr>
        <w:pStyle w:val="ListParagraph"/>
        <w:numPr>
          <w:ilvl w:val="1"/>
          <w:numId w:val="5"/>
        </w:numPr>
        <w:tabs>
          <w:tab w:val="left" w:pos="1105"/>
        </w:tabs>
        <w:spacing w:before="0" w:after="60"/>
        <w:ind w:right="404" w:hanging="820"/>
        <w:jc w:val="both"/>
        <w:rPr>
          <w:sz w:val="24"/>
          <w:szCs w:val="24"/>
        </w:rPr>
      </w:pPr>
      <w:r w:rsidRPr="00C81F2D">
        <w:rPr>
          <w:sz w:val="24"/>
          <w:szCs w:val="24"/>
        </w:rPr>
        <w:t xml:space="preserve">A reading list is available from the </w:t>
      </w:r>
      <w:hyperlink r:id="rId30" w:history="1">
        <w:r w:rsidRPr="00D34C52">
          <w:rPr>
            <w:rStyle w:val="Hyperlink"/>
            <w:color w:val="0070C0"/>
            <w:sz w:val="24"/>
            <w:szCs w:val="24"/>
          </w:rPr>
          <w:t>FFLM website</w:t>
        </w:r>
      </w:hyperlink>
      <w:r w:rsidRPr="00D34C52">
        <w:rPr>
          <w:sz w:val="24"/>
          <w:szCs w:val="24"/>
        </w:rPr>
        <w:t>.</w:t>
      </w:r>
    </w:p>
    <w:p w14:paraId="4A243C0E" w14:textId="77777777" w:rsidR="00E67B76" w:rsidRPr="00C81F2D" w:rsidRDefault="00E67B76" w:rsidP="00CC51B6">
      <w:pPr>
        <w:pStyle w:val="BodyText"/>
        <w:spacing w:after="60"/>
        <w:ind w:right="404"/>
        <w:jc w:val="both"/>
      </w:pPr>
    </w:p>
    <w:p w14:paraId="6B20CD16" w14:textId="0288550E" w:rsidR="00E67B76" w:rsidRPr="00C81F2D" w:rsidRDefault="00E67B76" w:rsidP="00CC51B6">
      <w:pPr>
        <w:pStyle w:val="ListParagraph"/>
        <w:numPr>
          <w:ilvl w:val="1"/>
          <w:numId w:val="5"/>
        </w:numPr>
        <w:tabs>
          <w:tab w:val="left" w:pos="1105"/>
        </w:tabs>
        <w:spacing w:before="0" w:after="60"/>
        <w:ind w:right="404" w:hanging="820"/>
        <w:jc w:val="both"/>
        <w:rPr>
          <w:sz w:val="24"/>
          <w:szCs w:val="24"/>
        </w:rPr>
      </w:pPr>
      <w:r w:rsidRPr="00C81F2D">
        <w:rPr>
          <w:sz w:val="24"/>
          <w:szCs w:val="24"/>
        </w:rPr>
        <w:t xml:space="preserve">Sample questions are available on the </w:t>
      </w:r>
      <w:hyperlink r:id="rId31" w:history="1">
        <w:r w:rsidRPr="00D34C52">
          <w:rPr>
            <w:rStyle w:val="Hyperlink"/>
            <w:color w:val="0070C0"/>
            <w:sz w:val="24"/>
            <w:szCs w:val="24"/>
          </w:rPr>
          <w:t>FFLM website</w:t>
        </w:r>
      </w:hyperlink>
      <w:r w:rsidRPr="00C81F2D">
        <w:rPr>
          <w:sz w:val="24"/>
          <w:szCs w:val="24"/>
        </w:rPr>
        <w:t>.</w:t>
      </w:r>
    </w:p>
    <w:p w14:paraId="30068D18" w14:textId="77777777" w:rsidR="00683FB7" w:rsidRPr="00C81F2D" w:rsidRDefault="00683FB7" w:rsidP="00CC51B6">
      <w:pPr>
        <w:pStyle w:val="ListParagraph"/>
        <w:spacing w:before="0" w:after="60"/>
        <w:ind w:right="404"/>
        <w:jc w:val="both"/>
        <w:rPr>
          <w:sz w:val="24"/>
          <w:szCs w:val="24"/>
        </w:rPr>
      </w:pPr>
    </w:p>
    <w:p w14:paraId="6468A353" w14:textId="6F2E2BAF" w:rsidR="00E67B76" w:rsidRPr="00C81F2D" w:rsidRDefault="00683FB7" w:rsidP="00CC51B6">
      <w:pPr>
        <w:pStyle w:val="ListParagraph"/>
        <w:numPr>
          <w:ilvl w:val="1"/>
          <w:numId w:val="5"/>
        </w:numPr>
        <w:tabs>
          <w:tab w:val="left" w:pos="1105"/>
        </w:tabs>
        <w:spacing w:before="0" w:after="60"/>
        <w:ind w:right="404" w:hanging="820"/>
        <w:jc w:val="both"/>
        <w:rPr>
          <w:sz w:val="24"/>
          <w:szCs w:val="24"/>
        </w:rPr>
      </w:pPr>
      <w:r w:rsidRPr="00C81F2D">
        <w:rPr>
          <w:sz w:val="24"/>
          <w:szCs w:val="24"/>
        </w:rPr>
        <w:t>There is an e-learning course</w:t>
      </w:r>
      <w:r w:rsidR="00245693" w:rsidRPr="00C81F2D">
        <w:rPr>
          <w:sz w:val="24"/>
          <w:szCs w:val="24"/>
        </w:rPr>
        <w:t xml:space="preserve"> </w:t>
      </w:r>
      <w:r w:rsidRPr="00C81F2D">
        <w:rPr>
          <w:sz w:val="24"/>
          <w:szCs w:val="24"/>
        </w:rPr>
        <w:t xml:space="preserve">that covers most of the syllabus of the Part 1 exam and the Part 2 in Sexual Offences Medicine (SOM). </w:t>
      </w:r>
      <w:r w:rsidR="00A90CA8" w:rsidRPr="00C81F2D">
        <w:rPr>
          <w:color w:val="000000" w:themeColor="text1"/>
          <w:sz w:val="24"/>
          <w:szCs w:val="24"/>
        </w:rPr>
        <w:t xml:space="preserve">It is reviewed and updated regularly. </w:t>
      </w:r>
      <w:r w:rsidRPr="00C81F2D">
        <w:rPr>
          <w:color w:val="000000" w:themeColor="text1"/>
          <w:sz w:val="24"/>
          <w:szCs w:val="24"/>
        </w:rPr>
        <w:t xml:space="preserve">Further details can be found on the </w:t>
      </w:r>
      <w:hyperlink r:id="rId32" w:history="1">
        <w:r w:rsidRPr="00D34C52">
          <w:rPr>
            <w:rStyle w:val="Hyperlink"/>
            <w:color w:val="0070C0"/>
            <w:sz w:val="24"/>
            <w:szCs w:val="24"/>
          </w:rPr>
          <w:t>FFLM website</w:t>
        </w:r>
      </w:hyperlink>
      <w:r w:rsidR="00C81F2D" w:rsidRPr="00C81F2D">
        <w:rPr>
          <w:sz w:val="24"/>
          <w:szCs w:val="24"/>
        </w:rPr>
        <w:t>.</w:t>
      </w:r>
    </w:p>
    <w:p w14:paraId="30EF1CEE" w14:textId="77777777" w:rsidR="00C81F2D" w:rsidRPr="00C81F2D" w:rsidRDefault="00C81F2D" w:rsidP="00CC51B6">
      <w:pPr>
        <w:tabs>
          <w:tab w:val="left" w:pos="1105"/>
        </w:tabs>
        <w:spacing w:after="60"/>
        <w:ind w:right="404"/>
        <w:jc w:val="both"/>
        <w:rPr>
          <w:sz w:val="24"/>
          <w:szCs w:val="24"/>
        </w:rPr>
      </w:pPr>
    </w:p>
    <w:p w14:paraId="1D4E9B5E" w14:textId="2BCC0337" w:rsidR="00E67B76" w:rsidRPr="00C81F2D" w:rsidRDefault="00E67B76" w:rsidP="00CC51B6">
      <w:pPr>
        <w:pStyle w:val="ListParagraph"/>
        <w:numPr>
          <w:ilvl w:val="1"/>
          <w:numId w:val="5"/>
        </w:numPr>
        <w:tabs>
          <w:tab w:val="left" w:pos="1105"/>
        </w:tabs>
        <w:spacing w:before="0" w:after="60"/>
        <w:ind w:right="404" w:hanging="820"/>
        <w:jc w:val="both"/>
        <w:rPr>
          <w:sz w:val="24"/>
          <w:szCs w:val="24"/>
        </w:rPr>
      </w:pPr>
      <w:r w:rsidRPr="00C81F2D">
        <w:rPr>
          <w:sz w:val="24"/>
          <w:szCs w:val="24"/>
        </w:rPr>
        <w:t xml:space="preserve">The FFLM may be able to provide lists of recommended FFLM courses. The details of most courses are contained in the education section of the </w:t>
      </w:r>
      <w:r w:rsidR="00C81F2D" w:rsidRPr="00C81F2D">
        <w:rPr>
          <w:sz w:val="24"/>
          <w:szCs w:val="24"/>
        </w:rPr>
        <w:t xml:space="preserve">Faculty </w:t>
      </w:r>
      <w:r w:rsidRPr="00C81F2D">
        <w:rPr>
          <w:sz w:val="24"/>
          <w:szCs w:val="24"/>
        </w:rPr>
        <w:t>website.</w:t>
      </w:r>
    </w:p>
    <w:p w14:paraId="6BAB346C" w14:textId="77777777" w:rsidR="00E67B76" w:rsidRPr="00C81F2D" w:rsidRDefault="00E67B76" w:rsidP="00CC51B6">
      <w:pPr>
        <w:pStyle w:val="BodyText"/>
        <w:spacing w:after="60"/>
        <w:ind w:right="404"/>
        <w:jc w:val="both"/>
      </w:pPr>
    </w:p>
    <w:p w14:paraId="2206F3D2" w14:textId="6FB0CA05" w:rsidR="00C81F2D" w:rsidRDefault="00E67B76" w:rsidP="00CC51B6">
      <w:pPr>
        <w:pStyle w:val="ListParagraph"/>
        <w:numPr>
          <w:ilvl w:val="1"/>
          <w:numId w:val="5"/>
        </w:numPr>
        <w:tabs>
          <w:tab w:val="left" w:pos="1105"/>
        </w:tabs>
        <w:spacing w:before="0" w:after="60"/>
        <w:ind w:right="404" w:hanging="820"/>
        <w:jc w:val="both"/>
        <w:rPr>
          <w:color w:val="0070C0"/>
          <w:sz w:val="24"/>
          <w:szCs w:val="24"/>
          <w:u w:val="single"/>
        </w:rPr>
      </w:pPr>
      <w:r w:rsidRPr="00C81F2D">
        <w:rPr>
          <w:sz w:val="24"/>
          <w:szCs w:val="24"/>
        </w:rPr>
        <w:t xml:space="preserve">It is recommended that candidates wishing to </w:t>
      </w:r>
      <w:r w:rsidR="00245693" w:rsidRPr="00C81F2D">
        <w:rPr>
          <w:sz w:val="24"/>
          <w:szCs w:val="24"/>
        </w:rPr>
        <w:t>train</w:t>
      </w:r>
      <w:r w:rsidRPr="00C81F2D">
        <w:rPr>
          <w:sz w:val="24"/>
          <w:szCs w:val="24"/>
        </w:rPr>
        <w:t xml:space="preserve"> in a career in sexual offence medicine follow the training guidelines and Quality Standards published by the FFLM for Sexual Offence Medicine (SOM</w:t>
      </w:r>
      <w:r w:rsidRPr="00D34C52">
        <w:rPr>
          <w:color w:val="0070C0"/>
          <w:sz w:val="24"/>
          <w:szCs w:val="24"/>
        </w:rPr>
        <w:t>).</w:t>
      </w:r>
      <w:r w:rsidR="001E3F40" w:rsidRPr="00D34C52">
        <w:rPr>
          <w:color w:val="0070C0"/>
          <w:sz w:val="24"/>
          <w:szCs w:val="24"/>
        </w:rPr>
        <w:t xml:space="preserve"> </w:t>
      </w:r>
      <w:hyperlink r:id="rId33" w:history="1">
        <w:r w:rsidR="00C81F2D" w:rsidRPr="00D34C52">
          <w:rPr>
            <w:rStyle w:val="Hyperlink"/>
            <w:color w:val="0070C0"/>
            <w:sz w:val="24"/>
            <w:szCs w:val="24"/>
          </w:rPr>
          <w:t>www.fflm.ac.uk</w:t>
        </w:r>
      </w:hyperlink>
    </w:p>
    <w:p w14:paraId="7138316C" w14:textId="77777777" w:rsidR="00C81F2D" w:rsidRPr="00C81F2D" w:rsidRDefault="00C81F2D" w:rsidP="00C81F2D">
      <w:pPr>
        <w:pStyle w:val="ListParagraph"/>
        <w:rPr>
          <w:color w:val="0070C0"/>
          <w:sz w:val="24"/>
          <w:szCs w:val="24"/>
          <w:u w:val="single"/>
        </w:rPr>
      </w:pPr>
    </w:p>
    <w:p w14:paraId="48549DD8" w14:textId="77777777" w:rsidR="00C81F2D" w:rsidRDefault="00C81F2D" w:rsidP="00C81F2D">
      <w:pPr>
        <w:pStyle w:val="ListParagraph"/>
        <w:tabs>
          <w:tab w:val="left" w:pos="1105"/>
        </w:tabs>
        <w:spacing w:before="0" w:after="60"/>
        <w:ind w:right="545" w:firstLine="0"/>
        <w:jc w:val="both"/>
        <w:rPr>
          <w:color w:val="0070C0"/>
          <w:sz w:val="24"/>
          <w:szCs w:val="24"/>
          <w:u w:val="single"/>
        </w:rPr>
      </w:pPr>
    </w:p>
    <w:p w14:paraId="25917D7B" w14:textId="77777777" w:rsidR="00C81F2D" w:rsidRDefault="00C81F2D">
      <w:pPr>
        <w:rPr>
          <w:b/>
          <w:bCs/>
          <w:sz w:val="24"/>
          <w:szCs w:val="24"/>
        </w:rPr>
      </w:pPr>
      <w:bookmarkStart w:id="2" w:name="_Toc395880212"/>
      <w:r>
        <w:br w:type="page"/>
      </w:r>
    </w:p>
    <w:p w14:paraId="5DCEC36B" w14:textId="2838C95B" w:rsidR="001E3F40" w:rsidRPr="006A503D" w:rsidRDefault="001E3F40" w:rsidP="00CC51B6">
      <w:pPr>
        <w:pStyle w:val="Heading1"/>
        <w:tabs>
          <w:tab w:val="left" w:pos="10206"/>
        </w:tabs>
        <w:spacing w:after="60"/>
        <w:ind w:left="284" w:right="404"/>
        <w:jc w:val="center"/>
      </w:pPr>
      <w:r w:rsidRPr="006A503D">
        <w:lastRenderedPageBreak/>
        <w:t>APPENDIX 1</w:t>
      </w:r>
      <w:bookmarkEnd w:id="2"/>
    </w:p>
    <w:p w14:paraId="01773342" w14:textId="77777777" w:rsidR="001E3F40" w:rsidRPr="006A503D" w:rsidRDefault="001E3F40" w:rsidP="00CC51B6">
      <w:pPr>
        <w:pStyle w:val="Heading1"/>
        <w:tabs>
          <w:tab w:val="left" w:pos="10206"/>
        </w:tabs>
        <w:spacing w:after="60"/>
        <w:ind w:left="0" w:right="404"/>
        <w:jc w:val="center"/>
      </w:pPr>
    </w:p>
    <w:p w14:paraId="602BCB9E" w14:textId="00FC3F3E" w:rsidR="001E3F40" w:rsidRPr="006A503D" w:rsidRDefault="001E3F40" w:rsidP="00CC51B6">
      <w:pPr>
        <w:pStyle w:val="Heading1"/>
        <w:tabs>
          <w:tab w:val="left" w:pos="10206"/>
        </w:tabs>
        <w:spacing w:after="60"/>
        <w:ind w:left="284" w:right="404"/>
        <w:jc w:val="center"/>
        <w:rPr>
          <w:u w:color="003D69"/>
        </w:rPr>
      </w:pPr>
      <w:bookmarkStart w:id="3" w:name="_Toc395880213"/>
      <w:r w:rsidRPr="006A503D">
        <w:rPr>
          <w:u w:color="003D69"/>
        </w:rPr>
        <w:t>CURRICULUM</w:t>
      </w:r>
      <w:bookmarkEnd w:id="3"/>
    </w:p>
    <w:p w14:paraId="6812E27F" w14:textId="77777777" w:rsidR="001E3F40" w:rsidRPr="006A503D" w:rsidRDefault="001E3F40" w:rsidP="00B4651D">
      <w:pPr>
        <w:pStyle w:val="Heading1"/>
        <w:spacing w:after="60"/>
        <w:ind w:left="284"/>
        <w:rPr>
          <w:rFonts w:eastAsia="Calibri"/>
          <w:u w:color="003D69"/>
        </w:rPr>
      </w:pPr>
    </w:p>
    <w:p w14:paraId="0B2F4DE2" w14:textId="5D2D562A" w:rsidR="001E3F40" w:rsidRPr="006A503D" w:rsidRDefault="001E3F40" w:rsidP="00CC51B6">
      <w:pPr>
        <w:pStyle w:val="BodyA"/>
        <w:suppressAutoHyphens/>
        <w:spacing w:after="60" w:line="240" w:lineRule="auto"/>
        <w:ind w:left="284" w:right="404"/>
        <w:rPr>
          <w:rFonts w:ascii="Arial" w:eastAsia="Calibri" w:cs="Arial"/>
          <w:sz w:val="24"/>
          <w:szCs w:val="24"/>
          <w:lang w:val="en-GB"/>
        </w:rPr>
      </w:pPr>
      <w:r w:rsidRPr="006A503D">
        <w:rPr>
          <w:rFonts w:ascii="Arial" w:cs="Arial"/>
          <w:sz w:val="24"/>
          <w:szCs w:val="24"/>
          <w:lang w:val="en-GB"/>
        </w:rPr>
        <w:t xml:space="preserve">This curriculum sets out the knowledge criteria, generic professional skills and attitudes, competencies and evidence required for </w:t>
      </w:r>
      <w:r w:rsidR="008B2EC2">
        <w:rPr>
          <w:rFonts w:ascii="Arial" w:cs="Arial"/>
          <w:sz w:val="24"/>
          <w:szCs w:val="24"/>
          <w:lang w:val="en-GB"/>
        </w:rPr>
        <w:t xml:space="preserve">the objectives in each module. </w:t>
      </w:r>
      <w:r w:rsidRPr="006A503D">
        <w:rPr>
          <w:rFonts w:ascii="Arial" w:cs="Arial"/>
          <w:sz w:val="24"/>
          <w:szCs w:val="24"/>
          <w:lang w:val="en-GB"/>
        </w:rPr>
        <w:t>It also suggests training and support that candidates may find useful.</w:t>
      </w:r>
    </w:p>
    <w:p w14:paraId="30CB96A4" w14:textId="77777777" w:rsidR="001E3F40" w:rsidRPr="006A503D" w:rsidRDefault="001E3F40" w:rsidP="00CC51B6">
      <w:pPr>
        <w:pStyle w:val="BodyA"/>
        <w:spacing w:after="60" w:line="240" w:lineRule="auto"/>
        <w:ind w:left="284"/>
        <w:rPr>
          <w:rFonts w:ascii="Arial" w:eastAsia="Calibri" w:cs="Arial"/>
          <w:sz w:val="24"/>
          <w:szCs w:val="24"/>
          <w:lang w:val="en-GB"/>
        </w:rPr>
      </w:pPr>
    </w:p>
    <w:p w14:paraId="0D5EEC9F" w14:textId="3A5BB172" w:rsidR="001E3F40" w:rsidRPr="006A503D" w:rsidRDefault="001E3F40" w:rsidP="00CC51B6">
      <w:pPr>
        <w:pStyle w:val="BodyA"/>
        <w:spacing w:after="60" w:line="240" w:lineRule="auto"/>
        <w:ind w:left="284"/>
        <w:rPr>
          <w:rFonts w:ascii="Arial" w:cs="Arial"/>
          <w:sz w:val="24"/>
          <w:szCs w:val="24"/>
          <w:lang w:val="en-GB"/>
        </w:rPr>
      </w:pPr>
      <w:r w:rsidRPr="006A503D">
        <w:rPr>
          <w:rFonts w:ascii="Arial" w:cs="Arial"/>
          <w:sz w:val="24"/>
          <w:szCs w:val="24"/>
          <w:lang w:val="en-GB"/>
        </w:rPr>
        <w:t>It should be studied by candidates and their clinical validators and educational supervisors.</w:t>
      </w:r>
    </w:p>
    <w:p w14:paraId="536C5FF6" w14:textId="7FAA375B" w:rsidR="001E3F40" w:rsidRPr="006A503D" w:rsidRDefault="001E3F40" w:rsidP="00CC51B6">
      <w:pPr>
        <w:pStyle w:val="BodyA"/>
        <w:spacing w:after="60" w:line="240" w:lineRule="auto"/>
        <w:rPr>
          <w:rFonts w:ascii="Arial" w:cs="Arial"/>
          <w:b/>
          <w:bCs/>
          <w:sz w:val="24"/>
          <w:szCs w:val="24"/>
          <w:lang w:val="en-GB"/>
        </w:rPr>
      </w:pPr>
    </w:p>
    <w:p w14:paraId="578CA9A4" w14:textId="22CFCB13" w:rsidR="001E3F40" w:rsidRPr="008B2EC2" w:rsidRDefault="001E3F40" w:rsidP="00CC51B6">
      <w:pPr>
        <w:tabs>
          <w:tab w:val="left" w:pos="1193"/>
          <w:tab w:val="left" w:pos="1194"/>
        </w:tabs>
        <w:spacing w:after="60"/>
        <w:ind w:left="284"/>
        <w:jc w:val="both"/>
        <w:rPr>
          <w:b/>
          <w:bCs/>
          <w:sz w:val="24"/>
          <w:szCs w:val="24"/>
        </w:rPr>
      </w:pPr>
      <w:r w:rsidRPr="008B2EC2">
        <w:rPr>
          <w:b/>
          <w:bCs/>
          <w:sz w:val="24"/>
          <w:szCs w:val="24"/>
        </w:rPr>
        <w:t>S</w:t>
      </w:r>
      <w:r w:rsidR="005941D9" w:rsidRPr="008B2EC2">
        <w:rPr>
          <w:b/>
          <w:bCs/>
          <w:sz w:val="24"/>
          <w:szCs w:val="24"/>
        </w:rPr>
        <w:t>YLLABUS</w:t>
      </w:r>
    </w:p>
    <w:p w14:paraId="4A54DEEE" w14:textId="77777777" w:rsidR="001E3F40" w:rsidRPr="008B2EC2" w:rsidRDefault="001E3F40" w:rsidP="00CC51B6">
      <w:pPr>
        <w:pStyle w:val="BodyText"/>
        <w:spacing w:after="60"/>
        <w:ind w:left="284"/>
        <w:jc w:val="both"/>
      </w:pPr>
    </w:p>
    <w:p w14:paraId="34F92EF2" w14:textId="77777777" w:rsidR="001E3F40" w:rsidRPr="008B2EC2" w:rsidRDefault="001E3F40" w:rsidP="00CC51B6">
      <w:pPr>
        <w:pStyle w:val="Heading1"/>
        <w:spacing w:after="60"/>
        <w:ind w:left="284"/>
        <w:jc w:val="both"/>
      </w:pPr>
      <w:r w:rsidRPr="008B2EC2">
        <w:t>Introduction</w:t>
      </w:r>
    </w:p>
    <w:p w14:paraId="568AD5A0" w14:textId="77777777" w:rsidR="001E3F40" w:rsidRPr="006A503D" w:rsidRDefault="001E3F40" w:rsidP="00CC51B6">
      <w:pPr>
        <w:pStyle w:val="BodyText"/>
        <w:spacing w:after="60"/>
        <w:jc w:val="both"/>
        <w:rPr>
          <w:b/>
        </w:rPr>
      </w:pPr>
    </w:p>
    <w:p w14:paraId="2732418E" w14:textId="77777777" w:rsidR="001E3F40" w:rsidRPr="006A503D" w:rsidRDefault="001E3F40" w:rsidP="00CC51B6">
      <w:pPr>
        <w:pStyle w:val="ListParagraph"/>
        <w:numPr>
          <w:ilvl w:val="0"/>
          <w:numId w:val="4"/>
        </w:numPr>
        <w:tabs>
          <w:tab w:val="left" w:pos="993"/>
        </w:tabs>
        <w:spacing w:before="0" w:after="60"/>
        <w:ind w:left="709" w:right="489" w:hanging="425"/>
        <w:jc w:val="both"/>
        <w:rPr>
          <w:sz w:val="24"/>
          <w:szCs w:val="24"/>
        </w:rPr>
      </w:pPr>
      <w:r w:rsidRPr="006A503D">
        <w:rPr>
          <w:sz w:val="24"/>
          <w:szCs w:val="24"/>
        </w:rPr>
        <w:t>The</w:t>
      </w:r>
      <w:r w:rsidRPr="006A503D">
        <w:rPr>
          <w:spacing w:val="-18"/>
          <w:sz w:val="24"/>
          <w:szCs w:val="24"/>
        </w:rPr>
        <w:t xml:space="preserve"> </w:t>
      </w:r>
      <w:r w:rsidRPr="006A503D">
        <w:rPr>
          <w:sz w:val="24"/>
          <w:szCs w:val="24"/>
        </w:rPr>
        <w:t>aim</w:t>
      </w:r>
      <w:r w:rsidRPr="006A503D">
        <w:rPr>
          <w:spacing w:val="-17"/>
          <w:sz w:val="24"/>
          <w:szCs w:val="24"/>
        </w:rPr>
        <w:t xml:space="preserve"> </w:t>
      </w:r>
      <w:r w:rsidRPr="006A503D">
        <w:rPr>
          <w:sz w:val="24"/>
          <w:szCs w:val="24"/>
        </w:rPr>
        <w:t>of</w:t>
      </w:r>
      <w:r w:rsidRPr="006A503D">
        <w:rPr>
          <w:spacing w:val="-18"/>
          <w:sz w:val="24"/>
          <w:szCs w:val="24"/>
        </w:rPr>
        <w:t xml:space="preserve"> </w:t>
      </w:r>
      <w:r w:rsidRPr="006A503D">
        <w:rPr>
          <w:sz w:val="24"/>
          <w:szCs w:val="24"/>
        </w:rPr>
        <w:t>the</w:t>
      </w:r>
      <w:r w:rsidRPr="006A503D">
        <w:rPr>
          <w:spacing w:val="-17"/>
          <w:sz w:val="24"/>
          <w:szCs w:val="24"/>
        </w:rPr>
        <w:t xml:space="preserve"> </w:t>
      </w:r>
      <w:r w:rsidRPr="006A503D">
        <w:rPr>
          <w:sz w:val="24"/>
          <w:szCs w:val="24"/>
        </w:rPr>
        <w:t>LFFLM</w:t>
      </w:r>
      <w:r w:rsidRPr="006A503D">
        <w:rPr>
          <w:spacing w:val="-19"/>
          <w:sz w:val="24"/>
          <w:szCs w:val="24"/>
        </w:rPr>
        <w:t xml:space="preserve"> </w:t>
      </w:r>
      <w:r w:rsidRPr="006A503D">
        <w:rPr>
          <w:sz w:val="24"/>
          <w:szCs w:val="24"/>
        </w:rPr>
        <w:t>(SOM)</w:t>
      </w:r>
      <w:r w:rsidRPr="006A503D">
        <w:rPr>
          <w:spacing w:val="-19"/>
          <w:sz w:val="24"/>
          <w:szCs w:val="24"/>
        </w:rPr>
        <w:t xml:space="preserve"> </w:t>
      </w:r>
      <w:r w:rsidRPr="006A503D">
        <w:rPr>
          <w:sz w:val="24"/>
          <w:szCs w:val="24"/>
        </w:rPr>
        <w:t>is</w:t>
      </w:r>
      <w:r w:rsidRPr="006A503D">
        <w:rPr>
          <w:spacing w:val="-19"/>
          <w:sz w:val="24"/>
          <w:szCs w:val="24"/>
        </w:rPr>
        <w:t xml:space="preserve"> </w:t>
      </w:r>
      <w:r w:rsidRPr="006A503D">
        <w:rPr>
          <w:sz w:val="24"/>
          <w:szCs w:val="24"/>
        </w:rPr>
        <w:t>to</w:t>
      </w:r>
      <w:r w:rsidRPr="006A503D">
        <w:rPr>
          <w:spacing w:val="-17"/>
          <w:sz w:val="24"/>
          <w:szCs w:val="24"/>
        </w:rPr>
        <w:t xml:space="preserve"> </w:t>
      </w:r>
      <w:r w:rsidRPr="006A503D">
        <w:rPr>
          <w:sz w:val="24"/>
          <w:szCs w:val="24"/>
        </w:rPr>
        <w:t>guarantee</w:t>
      </w:r>
      <w:r w:rsidRPr="006A503D">
        <w:rPr>
          <w:spacing w:val="-18"/>
          <w:sz w:val="24"/>
          <w:szCs w:val="24"/>
        </w:rPr>
        <w:t xml:space="preserve"> </w:t>
      </w:r>
      <w:r w:rsidRPr="006A503D">
        <w:rPr>
          <w:sz w:val="24"/>
          <w:szCs w:val="24"/>
        </w:rPr>
        <w:t>competency</w:t>
      </w:r>
      <w:r w:rsidRPr="006A503D">
        <w:rPr>
          <w:spacing w:val="-21"/>
          <w:sz w:val="24"/>
          <w:szCs w:val="24"/>
        </w:rPr>
        <w:t xml:space="preserve"> </w:t>
      </w:r>
      <w:r w:rsidRPr="006A503D">
        <w:rPr>
          <w:sz w:val="24"/>
          <w:szCs w:val="24"/>
        </w:rPr>
        <w:t>in</w:t>
      </w:r>
      <w:r w:rsidRPr="006A503D">
        <w:rPr>
          <w:spacing w:val="-18"/>
          <w:sz w:val="24"/>
          <w:szCs w:val="24"/>
        </w:rPr>
        <w:t xml:space="preserve"> </w:t>
      </w:r>
      <w:r w:rsidRPr="006A503D">
        <w:rPr>
          <w:sz w:val="24"/>
          <w:szCs w:val="24"/>
        </w:rPr>
        <w:t>examining</w:t>
      </w:r>
      <w:r w:rsidRPr="006A503D">
        <w:rPr>
          <w:spacing w:val="-20"/>
          <w:sz w:val="24"/>
          <w:szCs w:val="24"/>
        </w:rPr>
        <w:t xml:space="preserve"> </w:t>
      </w:r>
      <w:r w:rsidRPr="006A503D">
        <w:rPr>
          <w:sz w:val="24"/>
          <w:szCs w:val="24"/>
        </w:rPr>
        <w:t>and</w:t>
      </w:r>
      <w:r w:rsidRPr="006A503D">
        <w:rPr>
          <w:spacing w:val="-18"/>
          <w:sz w:val="24"/>
          <w:szCs w:val="24"/>
        </w:rPr>
        <w:t xml:space="preserve"> </w:t>
      </w:r>
      <w:r w:rsidRPr="006A503D">
        <w:rPr>
          <w:sz w:val="24"/>
          <w:szCs w:val="24"/>
        </w:rPr>
        <w:t>to</w:t>
      </w:r>
      <w:r w:rsidRPr="006A503D">
        <w:rPr>
          <w:spacing w:val="-19"/>
          <w:sz w:val="24"/>
          <w:szCs w:val="24"/>
        </w:rPr>
        <w:t xml:space="preserve"> </w:t>
      </w:r>
      <w:r w:rsidRPr="006A503D">
        <w:rPr>
          <w:sz w:val="24"/>
          <w:szCs w:val="24"/>
        </w:rPr>
        <w:t>provide initial</w:t>
      </w:r>
      <w:r w:rsidRPr="006A503D">
        <w:rPr>
          <w:spacing w:val="-14"/>
          <w:sz w:val="24"/>
          <w:szCs w:val="24"/>
        </w:rPr>
        <w:t xml:space="preserve"> </w:t>
      </w:r>
      <w:r w:rsidRPr="006A503D">
        <w:rPr>
          <w:sz w:val="24"/>
          <w:szCs w:val="24"/>
        </w:rPr>
        <w:t>care</w:t>
      </w:r>
      <w:r w:rsidRPr="006A503D">
        <w:rPr>
          <w:spacing w:val="-13"/>
          <w:sz w:val="24"/>
          <w:szCs w:val="24"/>
        </w:rPr>
        <w:t xml:space="preserve"> </w:t>
      </w:r>
      <w:r w:rsidRPr="006A503D">
        <w:rPr>
          <w:sz w:val="24"/>
          <w:szCs w:val="24"/>
        </w:rPr>
        <w:t>to</w:t>
      </w:r>
      <w:r w:rsidRPr="006A503D">
        <w:rPr>
          <w:spacing w:val="-13"/>
          <w:sz w:val="24"/>
          <w:szCs w:val="24"/>
        </w:rPr>
        <w:t xml:space="preserve"> </w:t>
      </w:r>
      <w:r w:rsidRPr="006A503D">
        <w:rPr>
          <w:sz w:val="24"/>
          <w:szCs w:val="24"/>
        </w:rPr>
        <w:t>complainants</w:t>
      </w:r>
      <w:r w:rsidRPr="006A503D">
        <w:rPr>
          <w:spacing w:val="-12"/>
          <w:sz w:val="24"/>
          <w:szCs w:val="24"/>
        </w:rPr>
        <w:t xml:space="preserve"> </w:t>
      </w:r>
      <w:r w:rsidRPr="006A503D">
        <w:rPr>
          <w:sz w:val="24"/>
          <w:szCs w:val="24"/>
        </w:rPr>
        <w:t>of</w:t>
      </w:r>
      <w:r w:rsidRPr="006A503D">
        <w:rPr>
          <w:spacing w:val="-13"/>
          <w:sz w:val="24"/>
          <w:szCs w:val="24"/>
        </w:rPr>
        <w:t xml:space="preserve"> </w:t>
      </w:r>
      <w:r w:rsidRPr="006A503D">
        <w:rPr>
          <w:sz w:val="24"/>
          <w:szCs w:val="24"/>
        </w:rPr>
        <w:t>sexual</w:t>
      </w:r>
      <w:r w:rsidRPr="006A503D">
        <w:rPr>
          <w:spacing w:val="-13"/>
          <w:sz w:val="24"/>
          <w:szCs w:val="24"/>
        </w:rPr>
        <w:t xml:space="preserve"> </w:t>
      </w:r>
      <w:r w:rsidRPr="006A503D">
        <w:rPr>
          <w:sz w:val="24"/>
          <w:szCs w:val="24"/>
        </w:rPr>
        <w:t>assault.</w:t>
      </w:r>
      <w:r w:rsidRPr="006A503D">
        <w:rPr>
          <w:spacing w:val="49"/>
          <w:sz w:val="24"/>
          <w:szCs w:val="24"/>
        </w:rPr>
        <w:t xml:space="preserve"> </w:t>
      </w:r>
      <w:r w:rsidRPr="006A503D">
        <w:rPr>
          <w:sz w:val="24"/>
          <w:szCs w:val="24"/>
        </w:rPr>
        <w:t>Whilst</w:t>
      </w:r>
      <w:r w:rsidRPr="006A503D">
        <w:rPr>
          <w:spacing w:val="-12"/>
          <w:sz w:val="24"/>
          <w:szCs w:val="24"/>
        </w:rPr>
        <w:t xml:space="preserve"> </w:t>
      </w:r>
      <w:r w:rsidRPr="006A503D">
        <w:rPr>
          <w:sz w:val="24"/>
          <w:szCs w:val="24"/>
        </w:rPr>
        <w:t>candidates</w:t>
      </w:r>
      <w:r w:rsidRPr="006A503D">
        <w:rPr>
          <w:spacing w:val="-16"/>
          <w:sz w:val="24"/>
          <w:szCs w:val="24"/>
        </w:rPr>
        <w:t xml:space="preserve"> </w:t>
      </w:r>
      <w:r w:rsidRPr="006A503D">
        <w:rPr>
          <w:sz w:val="24"/>
          <w:szCs w:val="24"/>
        </w:rPr>
        <w:t>applying</w:t>
      </w:r>
      <w:r w:rsidRPr="006A503D">
        <w:rPr>
          <w:spacing w:val="-14"/>
          <w:sz w:val="24"/>
          <w:szCs w:val="24"/>
        </w:rPr>
        <w:t xml:space="preserve"> </w:t>
      </w:r>
      <w:r w:rsidRPr="006A503D">
        <w:rPr>
          <w:sz w:val="24"/>
          <w:szCs w:val="24"/>
        </w:rPr>
        <w:t>for</w:t>
      </w:r>
      <w:r w:rsidRPr="006A503D">
        <w:rPr>
          <w:spacing w:val="-15"/>
          <w:sz w:val="24"/>
          <w:szCs w:val="24"/>
        </w:rPr>
        <w:t xml:space="preserve"> </w:t>
      </w:r>
      <w:r w:rsidRPr="006A503D">
        <w:rPr>
          <w:sz w:val="24"/>
          <w:szCs w:val="24"/>
        </w:rPr>
        <w:t>the</w:t>
      </w:r>
      <w:r w:rsidRPr="006A503D">
        <w:rPr>
          <w:spacing w:val="-12"/>
          <w:sz w:val="24"/>
          <w:szCs w:val="24"/>
        </w:rPr>
        <w:t xml:space="preserve"> </w:t>
      </w:r>
      <w:r w:rsidRPr="006A503D">
        <w:rPr>
          <w:sz w:val="24"/>
          <w:szCs w:val="24"/>
        </w:rPr>
        <w:t>adult certificate, LFFLM (SOM) (a), will be expected to have knowledge of examining adolescent complainants, they will only be tested on adult cases (11 in total) in the OSCE. However, candidates applying for the child option, LFFLM (SOM) (c), will be expected</w:t>
      </w:r>
      <w:r w:rsidRPr="006A503D">
        <w:rPr>
          <w:spacing w:val="-19"/>
          <w:sz w:val="24"/>
          <w:szCs w:val="24"/>
        </w:rPr>
        <w:t xml:space="preserve"> </w:t>
      </w:r>
      <w:r w:rsidRPr="006A503D">
        <w:rPr>
          <w:sz w:val="24"/>
          <w:szCs w:val="24"/>
        </w:rPr>
        <w:t>to</w:t>
      </w:r>
      <w:r w:rsidRPr="006A503D">
        <w:rPr>
          <w:spacing w:val="-19"/>
          <w:sz w:val="24"/>
          <w:szCs w:val="24"/>
        </w:rPr>
        <w:t xml:space="preserve"> </w:t>
      </w:r>
      <w:r w:rsidRPr="006A503D">
        <w:rPr>
          <w:sz w:val="24"/>
          <w:szCs w:val="24"/>
        </w:rPr>
        <w:t>have</w:t>
      </w:r>
      <w:r w:rsidRPr="006A503D">
        <w:rPr>
          <w:spacing w:val="-19"/>
          <w:sz w:val="24"/>
          <w:szCs w:val="24"/>
        </w:rPr>
        <w:t xml:space="preserve"> </w:t>
      </w:r>
      <w:r w:rsidRPr="006A503D">
        <w:rPr>
          <w:sz w:val="24"/>
          <w:szCs w:val="24"/>
        </w:rPr>
        <w:t>knowledge</w:t>
      </w:r>
      <w:r w:rsidRPr="006A503D">
        <w:rPr>
          <w:spacing w:val="-19"/>
          <w:sz w:val="24"/>
          <w:szCs w:val="24"/>
        </w:rPr>
        <w:t xml:space="preserve"> </w:t>
      </w:r>
      <w:r w:rsidRPr="006A503D">
        <w:rPr>
          <w:sz w:val="24"/>
          <w:szCs w:val="24"/>
        </w:rPr>
        <w:t>of</w:t>
      </w:r>
      <w:r w:rsidRPr="006A503D">
        <w:rPr>
          <w:spacing w:val="-17"/>
          <w:sz w:val="24"/>
          <w:szCs w:val="24"/>
        </w:rPr>
        <w:t xml:space="preserve"> </w:t>
      </w:r>
      <w:r w:rsidRPr="006A503D">
        <w:rPr>
          <w:sz w:val="24"/>
          <w:szCs w:val="24"/>
        </w:rPr>
        <w:t>examining</w:t>
      </w:r>
      <w:r w:rsidRPr="006A503D">
        <w:rPr>
          <w:spacing w:val="-21"/>
          <w:sz w:val="24"/>
          <w:szCs w:val="24"/>
        </w:rPr>
        <w:t xml:space="preserve"> </w:t>
      </w:r>
      <w:r w:rsidRPr="006A503D">
        <w:rPr>
          <w:sz w:val="24"/>
          <w:szCs w:val="24"/>
        </w:rPr>
        <w:t>adolescent</w:t>
      </w:r>
      <w:r w:rsidRPr="006A503D">
        <w:rPr>
          <w:spacing w:val="-19"/>
          <w:sz w:val="24"/>
          <w:szCs w:val="24"/>
        </w:rPr>
        <w:t xml:space="preserve"> </w:t>
      </w:r>
      <w:r w:rsidRPr="006A503D">
        <w:rPr>
          <w:sz w:val="24"/>
          <w:szCs w:val="24"/>
        </w:rPr>
        <w:t>complainants</w:t>
      </w:r>
      <w:r w:rsidRPr="006A503D">
        <w:rPr>
          <w:spacing w:val="-18"/>
          <w:sz w:val="24"/>
          <w:szCs w:val="24"/>
        </w:rPr>
        <w:t xml:space="preserve"> </w:t>
      </w:r>
      <w:r w:rsidRPr="006A503D">
        <w:rPr>
          <w:sz w:val="24"/>
          <w:szCs w:val="24"/>
        </w:rPr>
        <w:t>and</w:t>
      </w:r>
      <w:r w:rsidRPr="006A503D">
        <w:rPr>
          <w:spacing w:val="-19"/>
          <w:sz w:val="24"/>
          <w:szCs w:val="24"/>
        </w:rPr>
        <w:t xml:space="preserve"> </w:t>
      </w:r>
      <w:r w:rsidRPr="006A503D">
        <w:rPr>
          <w:sz w:val="24"/>
          <w:szCs w:val="24"/>
        </w:rPr>
        <w:t>will</w:t>
      </w:r>
      <w:r w:rsidRPr="006A503D">
        <w:rPr>
          <w:spacing w:val="-20"/>
          <w:sz w:val="24"/>
          <w:szCs w:val="24"/>
        </w:rPr>
        <w:t xml:space="preserve"> </w:t>
      </w:r>
      <w:r w:rsidRPr="006A503D">
        <w:rPr>
          <w:sz w:val="24"/>
          <w:szCs w:val="24"/>
        </w:rPr>
        <w:t>be</w:t>
      </w:r>
      <w:r w:rsidRPr="006A503D">
        <w:rPr>
          <w:spacing w:val="-19"/>
          <w:sz w:val="24"/>
          <w:szCs w:val="24"/>
        </w:rPr>
        <w:t xml:space="preserve"> </w:t>
      </w:r>
      <w:r w:rsidRPr="006A503D">
        <w:rPr>
          <w:sz w:val="24"/>
          <w:szCs w:val="24"/>
        </w:rPr>
        <w:t>tested on this age group in the OSCE (8 adolescent and 3 child stations). Candidates applying for the LFFLM (SOM) (</w:t>
      </w:r>
      <w:proofErr w:type="spellStart"/>
      <w:r w:rsidRPr="006A503D">
        <w:rPr>
          <w:sz w:val="24"/>
          <w:szCs w:val="24"/>
        </w:rPr>
        <w:t>a+c</w:t>
      </w:r>
      <w:proofErr w:type="spellEnd"/>
      <w:r w:rsidRPr="006A503D">
        <w:rPr>
          <w:sz w:val="24"/>
          <w:szCs w:val="24"/>
        </w:rPr>
        <w:t>) will be tested on 8 adolescent, 3 child and 3 adult cases (14 in</w:t>
      </w:r>
      <w:r w:rsidRPr="006A503D">
        <w:rPr>
          <w:spacing w:val="-2"/>
          <w:sz w:val="24"/>
          <w:szCs w:val="24"/>
        </w:rPr>
        <w:t xml:space="preserve"> </w:t>
      </w:r>
      <w:r w:rsidRPr="006A503D">
        <w:rPr>
          <w:sz w:val="24"/>
          <w:szCs w:val="24"/>
        </w:rPr>
        <w:t>total).</w:t>
      </w:r>
    </w:p>
    <w:p w14:paraId="4E09A3AD" w14:textId="77777777" w:rsidR="001E3F40" w:rsidRPr="006A503D" w:rsidRDefault="001E3F40" w:rsidP="00CC51B6">
      <w:pPr>
        <w:pStyle w:val="BodyText"/>
        <w:tabs>
          <w:tab w:val="left" w:pos="993"/>
        </w:tabs>
        <w:spacing w:after="60"/>
        <w:ind w:left="709" w:hanging="425"/>
        <w:jc w:val="both"/>
      </w:pPr>
    </w:p>
    <w:p w14:paraId="62D8FB70" w14:textId="1C93A0FF" w:rsidR="001E3F40" w:rsidRPr="006A503D" w:rsidRDefault="001E3F40" w:rsidP="00CC51B6">
      <w:pPr>
        <w:pStyle w:val="ListParagraph"/>
        <w:numPr>
          <w:ilvl w:val="0"/>
          <w:numId w:val="4"/>
        </w:numPr>
        <w:tabs>
          <w:tab w:val="left" w:pos="993"/>
        </w:tabs>
        <w:spacing w:before="0" w:after="60"/>
        <w:ind w:left="709" w:right="490" w:hanging="425"/>
        <w:jc w:val="both"/>
        <w:rPr>
          <w:sz w:val="24"/>
          <w:szCs w:val="24"/>
        </w:rPr>
      </w:pPr>
      <w:r w:rsidRPr="006A503D">
        <w:rPr>
          <w:color w:val="000000" w:themeColor="text1"/>
          <w:sz w:val="24"/>
          <w:szCs w:val="24"/>
        </w:rPr>
        <w:t xml:space="preserve">Licentiateship is not re-certifiable. Evidence of updating is necessary within the </w:t>
      </w:r>
      <w:r w:rsidR="00BE6917" w:rsidRPr="006A503D">
        <w:rPr>
          <w:color w:val="000000" w:themeColor="text1"/>
          <w:sz w:val="24"/>
          <w:szCs w:val="24"/>
        </w:rPr>
        <w:t>healthcare professional’s</w:t>
      </w:r>
      <w:r w:rsidRPr="006A503D">
        <w:rPr>
          <w:color w:val="000000" w:themeColor="text1"/>
          <w:sz w:val="24"/>
          <w:szCs w:val="24"/>
        </w:rPr>
        <w:t xml:space="preserve"> </w:t>
      </w:r>
      <w:r w:rsidRPr="006A503D">
        <w:rPr>
          <w:sz w:val="24"/>
          <w:szCs w:val="24"/>
        </w:rPr>
        <w:t>regular appraisal or professional revalidation</w:t>
      </w:r>
      <w:r w:rsidRPr="006A503D">
        <w:rPr>
          <w:spacing w:val="-2"/>
          <w:sz w:val="24"/>
          <w:szCs w:val="24"/>
        </w:rPr>
        <w:t xml:space="preserve"> </w:t>
      </w:r>
      <w:r w:rsidRPr="006A503D">
        <w:rPr>
          <w:sz w:val="24"/>
          <w:szCs w:val="24"/>
        </w:rPr>
        <w:t>processes.</w:t>
      </w:r>
    </w:p>
    <w:p w14:paraId="3932DE7D" w14:textId="77777777" w:rsidR="001E3F40" w:rsidRPr="006A503D" w:rsidRDefault="001E3F40" w:rsidP="00CC51B6">
      <w:pPr>
        <w:pStyle w:val="BodyText"/>
        <w:tabs>
          <w:tab w:val="left" w:pos="993"/>
        </w:tabs>
        <w:spacing w:after="60"/>
        <w:ind w:left="709" w:hanging="425"/>
        <w:jc w:val="both"/>
      </w:pPr>
    </w:p>
    <w:p w14:paraId="6F8E4357" w14:textId="77777777" w:rsidR="001E3F40" w:rsidRPr="006A503D" w:rsidRDefault="001E3F40" w:rsidP="00CC51B6">
      <w:pPr>
        <w:pStyle w:val="ListParagraph"/>
        <w:numPr>
          <w:ilvl w:val="0"/>
          <w:numId w:val="4"/>
        </w:numPr>
        <w:tabs>
          <w:tab w:val="left" w:pos="993"/>
        </w:tabs>
        <w:spacing w:before="0" w:after="60"/>
        <w:ind w:left="709" w:right="489" w:hanging="425"/>
        <w:jc w:val="both"/>
        <w:rPr>
          <w:sz w:val="24"/>
          <w:szCs w:val="24"/>
        </w:rPr>
      </w:pPr>
      <w:r w:rsidRPr="006A503D">
        <w:rPr>
          <w:sz w:val="24"/>
          <w:szCs w:val="24"/>
        </w:rPr>
        <w:t xml:space="preserve">Candidates will be expected to have a </w:t>
      </w:r>
      <w:r w:rsidRPr="006A503D">
        <w:rPr>
          <w:b/>
          <w:sz w:val="24"/>
          <w:szCs w:val="24"/>
        </w:rPr>
        <w:t xml:space="preserve">theoretical </w:t>
      </w:r>
      <w:r w:rsidRPr="006A503D">
        <w:rPr>
          <w:sz w:val="24"/>
          <w:szCs w:val="24"/>
        </w:rPr>
        <w:t>knowledge of the essential facts and principles of all forms of medico-legal enquiry in respect of the forensic and clinical</w:t>
      </w:r>
      <w:r w:rsidRPr="006A503D">
        <w:rPr>
          <w:spacing w:val="-11"/>
          <w:sz w:val="24"/>
          <w:szCs w:val="24"/>
        </w:rPr>
        <w:t xml:space="preserve"> </w:t>
      </w:r>
      <w:r w:rsidRPr="006A503D">
        <w:rPr>
          <w:sz w:val="24"/>
          <w:szCs w:val="24"/>
        </w:rPr>
        <w:t>aspects</w:t>
      </w:r>
      <w:r w:rsidRPr="006A503D">
        <w:rPr>
          <w:spacing w:val="-13"/>
          <w:sz w:val="24"/>
          <w:szCs w:val="24"/>
        </w:rPr>
        <w:t xml:space="preserve"> </w:t>
      </w:r>
      <w:r w:rsidRPr="006A503D">
        <w:rPr>
          <w:sz w:val="24"/>
          <w:szCs w:val="24"/>
        </w:rPr>
        <w:t>of</w:t>
      </w:r>
      <w:r w:rsidRPr="006A503D">
        <w:rPr>
          <w:spacing w:val="-8"/>
          <w:sz w:val="24"/>
          <w:szCs w:val="24"/>
        </w:rPr>
        <w:t xml:space="preserve"> </w:t>
      </w:r>
      <w:r w:rsidRPr="006A503D">
        <w:rPr>
          <w:sz w:val="24"/>
          <w:szCs w:val="24"/>
        </w:rPr>
        <w:t>sexual</w:t>
      </w:r>
      <w:r w:rsidRPr="006A503D">
        <w:rPr>
          <w:spacing w:val="-11"/>
          <w:sz w:val="24"/>
          <w:szCs w:val="24"/>
        </w:rPr>
        <w:t xml:space="preserve"> </w:t>
      </w:r>
      <w:r w:rsidRPr="006A503D">
        <w:rPr>
          <w:sz w:val="24"/>
          <w:szCs w:val="24"/>
        </w:rPr>
        <w:t>assault,</w:t>
      </w:r>
      <w:r w:rsidRPr="006A503D">
        <w:rPr>
          <w:spacing w:val="-12"/>
          <w:sz w:val="24"/>
          <w:szCs w:val="24"/>
        </w:rPr>
        <w:t xml:space="preserve"> </w:t>
      </w:r>
      <w:r w:rsidRPr="006A503D">
        <w:rPr>
          <w:sz w:val="24"/>
          <w:szCs w:val="24"/>
        </w:rPr>
        <w:t>and</w:t>
      </w:r>
      <w:r w:rsidRPr="006A503D">
        <w:rPr>
          <w:spacing w:val="-10"/>
          <w:sz w:val="24"/>
          <w:szCs w:val="24"/>
        </w:rPr>
        <w:t xml:space="preserve"> </w:t>
      </w:r>
      <w:r w:rsidRPr="006A503D">
        <w:rPr>
          <w:sz w:val="24"/>
          <w:szCs w:val="24"/>
        </w:rPr>
        <w:t>the</w:t>
      </w:r>
      <w:r w:rsidRPr="006A503D">
        <w:rPr>
          <w:spacing w:val="-11"/>
          <w:sz w:val="24"/>
          <w:szCs w:val="24"/>
        </w:rPr>
        <w:t xml:space="preserve"> </w:t>
      </w:r>
      <w:r w:rsidRPr="006A503D">
        <w:rPr>
          <w:sz w:val="24"/>
          <w:szCs w:val="24"/>
        </w:rPr>
        <w:t>reasons</w:t>
      </w:r>
      <w:r w:rsidRPr="006A503D">
        <w:rPr>
          <w:spacing w:val="-12"/>
          <w:sz w:val="24"/>
          <w:szCs w:val="24"/>
        </w:rPr>
        <w:t xml:space="preserve"> </w:t>
      </w:r>
      <w:r w:rsidRPr="006A503D">
        <w:rPr>
          <w:sz w:val="24"/>
          <w:szCs w:val="24"/>
        </w:rPr>
        <w:t>for</w:t>
      </w:r>
      <w:r w:rsidRPr="006A503D">
        <w:rPr>
          <w:spacing w:val="-12"/>
          <w:sz w:val="24"/>
          <w:szCs w:val="24"/>
        </w:rPr>
        <w:t xml:space="preserve"> </w:t>
      </w:r>
      <w:r w:rsidRPr="006A503D">
        <w:rPr>
          <w:sz w:val="24"/>
          <w:szCs w:val="24"/>
        </w:rPr>
        <w:t>the</w:t>
      </w:r>
      <w:r w:rsidRPr="006A503D">
        <w:rPr>
          <w:spacing w:val="-12"/>
          <w:sz w:val="24"/>
          <w:szCs w:val="24"/>
        </w:rPr>
        <w:t xml:space="preserve"> </w:t>
      </w:r>
      <w:r w:rsidRPr="006A503D">
        <w:rPr>
          <w:sz w:val="24"/>
          <w:szCs w:val="24"/>
        </w:rPr>
        <w:t>form</w:t>
      </w:r>
      <w:r w:rsidRPr="006A503D">
        <w:rPr>
          <w:spacing w:val="-10"/>
          <w:sz w:val="24"/>
          <w:szCs w:val="24"/>
        </w:rPr>
        <w:t xml:space="preserve"> </w:t>
      </w:r>
      <w:r w:rsidRPr="006A503D">
        <w:rPr>
          <w:sz w:val="24"/>
          <w:szCs w:val="24"/>
        </w:rPr>
        <w:t>of</w:t>
      </w:r>
      <w:r w:rsidRPr="006A503D">
        <w:rPr>
          <w:spacing w:val="-10"/>
          <w:sz w:val="24"/>
          <w:szCs w:val="24"/>
        </w:rPr>
        <w:t xml:space="preserve"> </w:t>
      </w:r>
      <w:r w:rsidRPr="006A503D">
        <w:rPr>
          <w:sz w:val="24"/>
          <w:szCs w:val="24"/>
        </w:rPr>
        <w:t>that</w:t>
      </w:r>
      <w:r w:rsidRPr="006A503D">
        <w:rPr>
          <w:spacing w:val="-13"/>
          <w:sz w:val="24"/>
          <w:szCs w:val="24"/>
        </w:rPr>
        <w:t xml:space="preserve"> </w:t>
      </w:r>
      <w:r w:rsidRPr="006A503D">
        <w:rPr>
          <w:sz w:val="24"/>
          <w:szCs w:val="24"/>
        </w:rPr>
        <w:t>enquiry.</w:t>
      </w:r>
      <w:r w:rsidRPr="006A503D">
        <w:rPr>
          <w:spacing w:val="-9"/>
          <w:sz w:val="24"/>
          <w:szCs w:val="24"/>
        </w:rPr>
        <w:t xml:space="preserve"> </w:t>
      </w:r>
      <w:r w:rsidRPr="006A503D">
        <w:rPr>
          <w:sz w:val="24"/>
          <w:szCs w:val="24"/>
        </w:rPr>
        <w:t>Topics to be covered in six modules</w:t>
      </w:r>
      <w:r w:rsidRPr="006A503D">
        <w:rPr>
          <w:spacing w:val="-1"/>
          <w:sz w:val="24"/>
          <w:szCs w:val="24"/>
        </w:rPr>
        <w:t xml:space="preserve"> </w:t>
      </w:r>
      <w:r w:rsidRPr="006A503D">
        <w:rPr>
          <w:sz w:val="24"/>
          <w:szCs w:val="24"/>
        </w:rPr>
        <w:t>are:</w:t>
      </w:r>
    </w:p>
    <w:p w14:paraId="3FBA49F4" w14:textId="77777777" w:rsidR="001E3F40" w:rsidRDefault="001E3F40" w:rsidP="001E3F40">
      <w:pPr>
        <w:pStyle w:val="BodyText"/>
        <w:rPr>
          <w:sz w:val="20"/>
        </w:rPr>
      </w:pPr>
    </w:p>
    <w:p w14:paraId="68B3FE77" w14:textId="77777777" w:rsidR="001E3F40" w:rsidRDefault="001E3F40" w:rsidP="001E3F40">
      <w:pPr>
        <w:pStyle w:val="BodyText"/>
        <w:spacing w:before="9" w:after="1"/>
        <w:rPr>
          <w:sz w:val="14"/>
        </w:rPr>
      </w:pPr>
    </w:p>
    <w:tbl>
      <w:tblPr>
        <w:tblW w:w="0" w:type="auto"/>
        <w:tblInd w:w="284" w:type="dxa"/>
        <w:tblLayout w:type="fixed"/>
        <w:tblCellMar>
          <w:left w:w="0" w:type="dxa"/>
          <w:right w:w="0" w:type="dxa"/>
        </w:tblCellMar>
        <w:tblLook w:val="01E0" w:firstRow="1" w:lastRow="1" w:firstColumn="1" w:lastColumn="1" w:noHBand="0" w:noVBand="0"/>
      </w:tblPr>
      <w:tblGrid>
        <w:gridCol w:w="1701"/>
        <w:gridCol w:w="8155"/>
      </w:tblGrid>
      <w:tr w:rsidR="001E3F40" w14:paraId="2EC8A98F" w14:textId="77777777" w:rsidTr="007E4AB1">
        <w:trPr>
          <w:trHeight w:val="374"/>
        </w:trPr>
        <w:tc>
          <w:tcPr>
            <w:tcW w:w="1701" w:type="dxa"/>
            <w:shd w:val="clear" w:color="auto" w:fill="E0F1FF"/>
            <w:vAlign w:val="center"/>
          </w:tcPr>
          <w:p w14:paraId="5C35F97D" w14:textId="77777777" w:rsidR="001E3F40" w:rsidRPr="008B2EC2" w:rsidRDefault="001E3F40" w:rsidP="007E4AB1">
            <w:pPr>
              <w:pStyle w:val="TableParagraph"/>
              <w:spacing w:before="0" w:after="40"/>
              <w:ind w:left="142"/>
              <w:rPr>
                <w:b/>
                <w:sz w:val="20"/>
                <w:szCs w:val="20"/>
              </w:rPr>
            </w:pPr>
            <w:r w:rsidRPr="008B2EC2">
              <w:rPr>
                <w:b/>
                <w:sz w:val="20"/>
                <w:szCs w:val="20"/>
              </w:rPr>
              <w:t>Module</w:t>
            </w:r>
          </w:p>
        </w:tc>
        <w:tc>
          <w:tcPr>
            <w:tcW w:w="8155" w:type="dxa"/>
            <w:shd w:val="clear" w:color="auto" w:fill="E0F1FF"/>
            <w:vAlign w:val="center"/>
          </w:tcPr>
          <w:p w14:paraId="1DB11D95" w14:textId="77777777" w:rsidR="001E3F40" w:rsidRPr="008B2EC2" w:rsidRDefault="001E3F40" w:rsidP="00EC357D">
            <w:pPr>
              <w:pStyle w:val="TableParagraph"/>
              <w:spacing w:before="0" w:after="40"/>
              <w:ind w:left="186" w:right="3444"/>
              <w:jc w:val="both"/>
              <w:rPr>
                <w:b/>
                <w:sz w:val="20"/>
                <w:szCs w:val="20"/>
              </w:rPr>
            </w:pPr>
            <w:r w:rsidRPr="008B2EC2">
              <w:rPr>
                <w:b/>
                <w:sz w:val="20"/>
                <w:szCs w:val="20"/>
              </w:rPr>
              <w:t>Objective(s)</w:t>
            </w:r>
          </w:p>
        </w:tc>
      </w:tr>
      <w:tr w:rsidR="001E3F40" w14:paraId="2F167A26" w14:textId="77777777" w:rsidTr="007E4AB1">
        <w:trPr>
          <w:trHeight w:val="624"/>
        </w:trPr>
        <w:tc>
          <w:tcPr>
            <w:tcW w:w="1701" w:type="dxa"/>
            <w:vAlign w:val="center"/>
          </w:tcPr>
          <w:p w14:paraId="631D90EA" w14:textId="37E9973E" w:rsidR="001E3F40" w:rsidRPr="008B2EC2" w:rsidRDefault="001E3F40" w:rsidP="004B67F6">
            <w:pPr>
              <w:pStyle w:val="TableParagraph"/>
              <w:numPr>
                <w:ilvl w:val="0"/>
                <w:numId w:val="56"/>
              </w:numPr>
              <w:spacing w:before="0" w:after="40"/>
              <w:ind w:left="454" w:hanging="312"/>
              <w:rPr>
                <w:sz w:val="20"/>
                <w:szCs w:val="20"/>
              </w:rPr>
            </w:pPr>
            <w:r w:rsidRPr="008B2EC2">
              <w:rPr>
                <w:sz w:val="20"/>
                <w:szCs w:val="20"/>
              </w:rPr>
              <w:t>Initial contact</w:t>
            </w:r>
          </w:p>
        </w:tc>
        <w:tc>
          <w:tcPr>
            <w:tcW w:w="8155" w:type="dxa"/>
            <w:vAlign w:val="center"/>
          </w:tcPr>
          <w:p w14:paraId="004D432B" w14:textId="642E2EEF" w:rsidR="001E3F40" w:rsidRPr="008B2EC2" w:rsidRDefault="001E3F40" w:rsidP="007E4AB1">
            <w:pPr>
              <w:pStyle w:val="TableParagraph"/>
              <w:spacing w:before="0" w:after="40"/>
              <w:ind w:left="186"/>
              <w:rPr>
                <w:sz w:val="20"/>
                <w:szCs w:val="20"/>
              </w:rPr>
            </w:pPr>
            <w:r w:rsidRPr="008B2EC2">
              <w:rPr>
                <w:sz w:val="20"/>
                <w:szCs w:val="20"/>
              </w:rPr>
              <w:t xml:space="preserve">Formulate a response to a request for a forensic </w:t>
            </w:r>
            <w:r w:rsidR="00E24C9F" w:rsidRPr="008B2EC2">
              <w:rPr>
                <w:sz w:val="20"/>
                <w:szCs w:val="20"/>
              </w:rPr>
              <w:t xml:space="preserve">medical </w:t>
            </w:r>
            <w:r w:rsidRPr="008B2EC2">
              <w:rPr>
                <w:sz w:val="20"/>
                <w:szCs w:val="20"/>
              </w:rPr>
              <w:t>examination</w:t>
            </w:r>
          </w:p>
        </w:tc>
      </w:tr>
      <w:tr w:rsidR="001E3F40" w14:paraId="7393F1FC" w14:textId="77777777" w:rsidTr="007E4AB1">
        <w:trPr>
          <w:trHeight w:val="1191"/>
        </w:trPr>
        <w:tc>
          <w:tcPr>
            <w:tcW w:w="1701" w:type="dxa"/>
          </w:tcPr>
          <w:p w14:paraId="0C58E01F" w14:textId="175BEC09" w:rsidR="001E3F40" w:rsidRPr="008B2EC2" w:rsidRDefault="001E3F40" w:rsidP="004B67F6">
            <w:pPr>
              <w:pStyle w:val="TableParagraph"/>
              <w:numPr>
                <w:ilvl w:val="0"/>
                <w:numId w:val="56"/>
              </w:numPr>
              <w:spacing w:before="0" w:after="40"/>
              <w:ind w:left="454" w:hanging="312"/>
              <w:rPr>
                <w:sz w:val="20"/>
                <w:szCs w:val="20"/>
              </w:rPr>
            </w:pPr>
            <w:r w:rsidRPr="008B2EC2">
              <w:rPr>
                <w:sz w:val="20"/>
                <w:szCs w:val="20"/>
              </w:rPr>
              <w:t>History</w:t>
            </w:r>
          </w:p>
        </w:tc>
        <w:tc>
          <w:tcPr>
            <w:tcW w:w="8155" w:type="dxa"/>
          </w:tcPr>
          <w:p w14:paraId="135AC72C" w14:textId="0084E6BF" w:rsidR="008B2EC2" w:rsidRPr="008B2EC2" w:rsidRDefault="001E3F40" w:rsidP="004B67F6">
            <w:pPr>
              <w:pStyle w:val="TableParagraph"/>
              <w:numPr>
                <w:ilvl w:val="0"/>
                <w:numId w:val="54"/>
              </w:numPr>
              <w:spacing w:before="0" w:after="40"/>
              <w:ind w:left="611" w:hanging="425"/>
              <w:rPr>
                <w:sz w:val="20"/>
                <w:szCs w:val="20"/>
              </w:rPr>
            </w:pPr>
            <w:r w:rsidRPr="008B2EC2">
              <w:rPr>
                <w:sz w:val="20"/>
                <w:szCs w:val="20"/>
              </w:rPr>
              <w:t>Obtain consent</w:t>
            </w:r>
          </w:p>
          <w:p w14:paraId="56FDEAFB" w14:textId="1C97A440" w:rsidR="008B2EC2" w:rsidRDefault="008B2EC2" w:rsidP="004B67F6">
            <w:pPr>
              <w:pStyle w:val="TableParagraph"/>
              <w:numPr>
                <w:ilvl w:val="0"/>
                <w:numId w:val="54"/>
              </w:numPr>
              <w:spacing w:before="0" w:after="40"/>
              <w:ind w:left="611" w:hanging="425"/>
              <w:rPr>
                <w:sz w:val="20"/>
                <w:szCs w:val="20"/>
              </w:rPr>
            </w:pPr>
            <w:r w:rsidRPr="008B2EC2">
              <w:rPr>
                <w:sz w:val="20"/>
                <w:szCs w:val="20"/>
              </w:rPr>
              <w:t>To take an accurate and appropriate history of medical needs arising from the incident</w:t>
            </w:r>
          </w:p>
          <w:p w14:paraId="489ABEBB" w14:textId="30AA6A45" w:rsidR="00EC357D" w:rsidRPr="00EC357D" w:rsidRDefault="00EC357D" w:rsidP="004B67F6">
            <w:pPr>
              <w:pStyle w:val="TableParagraph"/>
              <w:numPr>
                <w:ilvl w:val="0"/>
                <w:numId w:val="54"/>
              </w:numPr>
              <w:spacing w:before="0" w:after="40"/>
              <w:ind w:left="611" w:hanging="425"/>
              <w:rPr>
                <w:sz w:val="20"/>
                <w:szCs w:val="20"/>
              </w:rPr>
            </w:pPr>
            <w:r w:rsidRPr="008B2EC2">
              <w:rPr>
                <w:sz w:val="20"/>
                <w:szCs w:val="20"/>
              </w:rPr>
              <w:t>To take a relevant and accurate medical history</w:t>
            </w:r>
          </w:p>
        </w:tc>
      </w:tr>
      <w:tr w:rsidR="008B2EC2" w14:paraId="07A51BFC" w14:textId="77777777" w:rsidTr="007E4AB1">
        <w:trPr>
          <w:trHeight w:val="680"/>
        </w:trPr>
        <w:tc>
          <w:tcPr>
            <w:tcW w:w="1701" w:type="dxa"/>
          </w:tcPr>
          <w:p w14:paraId="49629696" w14:textId="3C7AC5D3" w:rsidR="008B2EC2" w:rsidRPr="008B2EC2" w:rsidRDefault="008B2EC2" w:rsidP="004B67F6">
            <w:pPr>
              <w:pStyle w:val="TableParagraph"/>
              <w:numPr>
                <w:ilvl w:val="0"/>
                <w:numId w:val="56"/>
              </w:numPr>
              <w:spacing w:before="0" w:after="40"/>
              <w:ind w:left="454" w:hanging="312"/>
              <w:rPr>
                <w:sz w:val="20"/>
                <w:szCs w:val="20"/>
              </w:rPr>
            </w:pPr>
            <w:r w:rsidRPr="008B2EC2">
              <w:rPr>
                <w:sz w:val="20"/>
                <w:szCs w:val="20"/>
              </w:rPr>
              <w:t>Examination</w:t>
            </w:r>
          </w:p>
        </w:tc>
        <w:tc>
          <w:tcPr>
            <w:tcW w:w="8155" w:type="dxa"/>
          </w:tcPr>
          <w:p w14:paraId="6637D9A2" w14:textId="271B5471" w:rsidR="00EC357D" w:rsidRPr="008B2EC2" w:rsidRDefault="008B2EC2" w:rsidP="007E4AB1">
            <w:pPr>
              <w:pStyle w:val="TableParagraph"/>
              <w:spacing w:before="0" w:after="40"/>
              <w:ind w:left="186"/>
              <w:rPr>
                <w:sz w:val="20"/>
                <w:szCs w:val="20"/>
              </w:rPr>
            </w:pPr>
            <w:r w:rsidRPr="008B2EC2">
              <w:rPr>
                <w:sz w:val="20"/>
                <w:szCs w:val="20"/>
              </w:rPr>
              <w:t>Carry out a thorough, sensitive examination with regards to the therapeutic and forensic needs of a person complaining of, or suspected of, being a victim of a sexual assault</w:t>
            </w:r>
          </w:p>
        </w:tc>
      </w:tr>
      <w:tr w:rsidR="008B2EC2" w14:paraId="08EF0A11" w14:textId="77777777" w:rsidTr="007E4AB1">
        <w:trPr>
          <w:trHeight w:val="1191"/>
        </w:trPr>
        <w:tc>
          <w:tcPr>
            <w:tcW w:w="1701" w:type="dxa"/>
          </w:tcPr>
          <w:p w14:paraId="3E8F67AC" w14:textId="4D03FE1A" w:rsidR="008B2EC2" w:rsidRPr="008B2EC2" w:rsidRDefault="008B2EC2" w:rsidP="004B67F6">
            <w:pPr>
              <w:pStyle w:val="TableParagraph"/>
              <w:numPr>
                <w:ilvl w:val="0"/>
                <w:numId w:val="56"/>
              </w:numPr>
              <w:spacing w:before="0" w:after="40"/>
              <w:ind w:left="454" w:hanging="312"/>
              <w:rPr>
                <w:sz w:val="20"/>
                <w:szCs w:val="20"/>
              </w:rPr>
            </w:pPr>
            <w:r w:rsidRPr="008B2EC2">
              <w:rPr>
                <w:sz w:val="20"/>
                <w:szCs w:val="20"/>
              </w:rPr>
              <w:t>Aftercare</w:t>
            </w:r>
          </w:p>
        </w:tc>
        <w:tc>
          <w:tcPr>
            <w:tcW w:w="8155" w:type="dxa"/>
          </w:tcPr>
          <w:p w14:paraId="046753B7" w14:textId="77777777" w:rsidR="008B2EC2" w:rsidRPr="008B2EC2" w:rsidRDefault="008B2EC2" w:rsidP="007E4AB1">
            <w:pPr>
              <w:pStyle w:val="TableParagraph"/>
              <w:spacing w:before="0" w:after="40"/>
              <w:ind w:left="186"/>
              <w:rPr>
                <w:sz w:val="20"/>
                <w:szCs w:val="20"/>
              </w:rPr>
            </w:pPr>
            <w:r w:rsidRPr="008B2EC2">
              <w:rPr>
                <w:sz w:val="20"/>
                <w:szCs w:val="20"/>
              </w:rPr>
              <w:t>Provide:</w:t>
            </w:r>
          </w:p>
          <w:p w14:paraId="0B033E6B" w14:textId="77777777" w:rsidR="008B2EC2" w:rsidRPr="008B2EC2" w:rsidRDefault="008B2EC2" w:rsidP="004B67F6">
            <w:pPr>
              <w:pStyle w:val="TableParagraph"/>
              <w:numPr>
                <w:ilvl w:val="0"/>
                <w:numId w:val="55"/>
              </w:numPr>
              <w:tabs>
                <w:tab w:val="left" w:pos="713"/>
              </w:tabs>
              <w:spacing w:before="0" w:after="40"/>
              <w:ind w:left="567"/>
              <w:rPr>
                <w:sz w:val="20"/>
                <w:szCs w:val="20"/>
              </w:rPr>
            </w:pPr>
            <w:r w:rsidRPr="008B2EC2">
              <w:rPr>
                <w:sz w:val="20"/>
                <w:szCs w:val="20"/>
              </w:rPr>
              <w:t>Information and guidance to complainants about</w:t>
            </w:r>
            <w:r w:rsidRPr="008B2EC2">
              <w:rPr>
                <w:spacing w:val="-25"/>
                <w:sz w:val="20"/>
                <w:szCs w:val="20"/>
              </w:rPr>
              <w:t xml:space="preserve"> </w:t>
            </w:r>
            <w:r w:rsidRPr="008B2EC2">
              <w:rPr>
                <w:sz w:val="20"/>
                <w:szCs w:val="20"/>
              </w:rPr>
              <w:t>aftercare</w:t>
            </w:r>
          </w:p>
          <w:p w14:paraId="167E456C" w14:textId="77777777" w:rsidR="008B2EC2" w:rsidRPr="008B2EC2" w:rsidRDefault="008B2EC2" w:rsidP="004B67F6">
            <w:pPr>
              <w:pStyle w:val="TableParagraph"/>
              <w:numPr>
                <w:ilvl w:val="0"/>
                <w:numId w:val="55"/>
              </w:numPr>
              <w:tabs>
                <w:tab w:val="left" w:pos="713"/>
              </w:tabs>
              <w:spacing w:before="0" w:after="40"/>
              <w:ind w:left="567"/>
              <w:rPr>
                <w:sz w:val="20"/>
                <w:szCs w:val="20"/>
              </w:rPr>
            </w:pPr>
            <w:r w:rsidRPr="008B2EC2">
              <w:rPr>
                <w:sz w:val="20"/>
                <w:szCs w:val="20"/>
              </w:rPr>
              <w:t>Immediate care at the time of the forensic medical</w:t>
            </w:r>
            <w:r w:rsidRPr="008B2EC2">
              <w:rPr>
                <w:spacing w:val="-47"/>
                <w:sz w:val="20"/>
                <w:szCs w:val="20"/>
              </w:rPr>
              <w:t xml:space="preserve"> </w:t>
            </w:r>
            <w:r w:rsidRPr="008B2EC2">
              <w:rPr>
                <w:sz w:val="20"/>
                <w:szCs w:val="20"/>
              </w:rPr>
              <w:t>examination</w:t>
            </w:r>
          </w:p>
          <w:p w14:paraId="1E8900C3" w14:textId="44F0F747" w:rsidR="00EC357D" w:rsidRPr="00EC357D" w:rsidRDefault="008B2EC2" w:rsidP="004B67F6">
            <w:pPr>
              <w:pStyle w:val="TableParagraph"/>
              <w:numPr>
                <w:ilvl w:val="0"/>
                <w:numId w:val="55"/>
              </w:numPr>
              <w:spacing w:before="0" w:after="40"/>
              <w:ind w:left="567"/>
              <w:rPr>
                <w:sz w:val="20"/>
                <w:szCs w:val="20"/>
              </w:rPr>
            </w:pPr>
            <w:r w:rsidRPr="008B2EC2">
              <w:rPr>
                <w:sz w:val="20"/>
                <w:szCs w:val="20"/>
              </w:rPr>
              <w:t>On-going</w:t>
            </w:r>
            <w:r w:rsidRPr="008B2EC2">
              <w:rPr>
                <w:spacing w:val="-14"/>
                <w:sz w:val="20"/>
                <w:szCs w:val="20"/>
              </w:rPr>
              <w:t xml:space="preserve"> </w:t>
            </w:r>
            <w:r w:rsidRPr="008B2EC2">
              <w:rPr>
                <w:sz w:val="20"/>
                <w:szCs w:val="20"/>
              </w:rPr>
              <w:t>follow-up</w:t>
            </w:r>
            <w:r w:rsidRPr="008B2EC2">
              <w:rPr>
                <w:spacing w:val="-11"/>
                <w:sz w:val="20"/>
                <w:szCs w:val="20"/>
              </w:rPr>
              <w:t xml:space="preserve"> </w:t>
            </w:r>
            <w:r w:rsidRPr="008B2EC2">
              <w:rPr>
                <w:sz w:val="20"/>
                <w:szCs w:val="20"/>
              </w:rPr>
              <w:t>and</w:t>
            </w:r>
            <w:r w:rsidRPr="008B2EC2">
              <w:rPr>
                <w:spacing w:val="-9"/>
                <w:sz w:val="20"/>
                <w:szCs w:val="20"/>
              </w:rPr>
              <w:t xml:space="preserve"> </w:t>
            </w:r>
            <w:r w:rsidRPr="008B2EC2">
              <w:rPr>
                <w:sz w:val="20"/>
                <w:szCs w:val="20"/>
              </w:rPr>
              <w:t>support</w:t>
            </w:r>
            <w:r w:rsidRPr="008B2EC2">
              <w:rPr>
                <w:spacing w:val="-11"/>
                <w:sz w:val="20"/>
                <w:szCs w:val="20"/>
              </w:rPr>
              <w:t xml:space="preserve"> </w:t>
            </w:r>
            <w:r w:rsidRPr="008B2EC2">
              <w:rPr>
                <w:sz w:val="20"/>
                <w:szCs w:val="20"/>
              </w:rPr>
              <w:t>for</w:t>
            </w:r>
            <w:r w:rsidRPr="008B2EC2">
              <w:rPr>
                <w:spacing w:val="-10"/>
                <w:sz w:val="20"/>
                <w:szCs w:val="20"/>
              </w:rPr>
              <w:t xml:space="preserve"> </w:t>
            </w:r>
            <w:r w:rsidRPr="008B2EC2">
              <w:rPr>
                <w:sz w:val="20"/>
                <w:szCs w:val="20"/>
              </w:rPr>
              <w:t>a</w:t>
            </w:r>
            <w:r w:rsidRPr="008B2EC2">
              <w:rPr>
                <w:spacing w:val="-9"/>
                <w:sz w:val="20"/>
                <w:szCs w:val="20"/>
              </w:rPr>
              <w:t xml:space="preserve"> </w:t>
            </w:r>
            <w:r w:rsidRPr="008B2EC2">
              <w:rPr>
                <w:sz w:val="20"/>
                <w:szCs w:val="20"/>
              </w:rPr>
              <w:t>complainant,</w:t>
            </w:r>
            <w:r w:rsidRPr="008B2EC2">
              <w:rPr>
                <w:spacing w:val="-9"/>
                <w:sz w:val="20"/>
                <w:szCs w:val="20"/>
              </w:rPr>
              <w:t xml:space="preserve"> </w:t>
            </w:r>
            <w:r w:rsidRPr="008B2EC2">
              <w:rPr>
                <w:sz w:val="20"/>
                <w:szCs w:val="20"/>
              </w:rPr>
              <w:t>including</w:t>
            </w:r>
            <w:r w:rsidRPr="008B2EC2">
              <w:rPr>
                <w:spacing w:val="-8"/>
                <w:sz w:val="20"/>
                <w:szCs w:val="20"/>
              </w:rPr>
              <w:t xml:space="preserve"> </w:t>
            </w:r>
            <w:r w:rsidRPr="008B2EC2">
              <w:rPr>
                <w:sz w:val="20"/>
                <w:szCs w:val="20"/>
              </w:rPr>
              <w:t>referral</w:t>
            </w:r>
            <w:r w:rsidRPr="008B2EC2">
              <w:rPr>
                <w:spacing w:val="-11"/>
                <w:sz w:val="20"/>
                <w:szCs w:val="20"/>
              </w:rPr>
              <w:t xml:space="preserve"> </w:t>
            </w:r>
            <w:r w:rsidRPr="008B2EC2">
              <w:rPr>
                <w:sz w:val="20"/>
                <w:szCs w:val="20"/>
              </w:rPr>
              <w:t>to other</w:t>
            </w:r>
            <w:r w:rsidRPr="008B2EC2">
              <w:rPr>
                <w:spacing w:val="-5"/>
                <w:sz w:val="20"/>
                <w:szCs w:val="20"/>
              </w:rPr>
              <w:t xml:space="preserve"> </w:t>
            </w:r>
            <w:r w:rsidRPr="008B2EC2">
              <w:rPr>
                <w:sz w:val="20"/>
                <w:szCs w:val="20"/>
              </w:rPr>
              <w:t>agencies</w:t>
            </w:r>
          </w:p>
        </w:tc>
      </w:tr>
      <w:tr w:rsidR="008B2EC2" w14:paraId="0EBBF9DA" w14:textId="77777777" w:rsidTr="007E4AB1">
        <w:trPr>
          <w:trHeight w:val="624"/>
        </w:trPr>
        <w:tc>
          <w:tcPr>
            <w:tcW w:w="1701" w:type="dxa"/>
          </w:tcPr>
          <w:p w14:paraId="5B9281AE" w14:textId="5A35276C" w:rsidR="008B2EC2" w:rsidRPr="008B2EC2" w:rsidRDefault="008B2EC2" w:rsidP="004B67F6">
            <w:pPr>
              <w:pStyle w:val="TableParagraph"/>
              <w:numPr>
                <w:ilvl w:val="0"/>
                <w:numId w:val="56"/>
              </w:numPr>
              <w:spacing w:before="0" w:after="40"/>
              <w:ind w:left="454" w:hanging="283"/>
              <w:rPr>
                <w:sz w:val="20"/>
                <w:szCs w:val="20"/>
              </w:rPr>
            </w:pPr>
            <w:r w:rsidRPr="008B2EC2">
              <w:rPr>
                <w:sz w:val="20"/>
                <w:szCs w:val="20"/>
              </w:rPr>
              <w:t>Statement</w:t>
            </w:r>
          </w:p>
        </w:tc>
        <w:tc>
          <w:tcPr>
            <w:tcW w:w="8155" w:type="dxa"/>
          </w:tcPr>
          <w:p w14:paraId="1E85D152" w14:textId="79B84324" w:rsidR="00EC357D" w:rsidRPr="008B2EC2" w:rsidRDefault="008B2EC2" w:rsidP="007E4AB1">
            <w:pPr>
              <w:pStyle w:val="TableParagraph"/>
              <w:spacing w:before="0" w:after="40"/>
              <w:ind w:left="186"/>
              <w:rPr>
                <w:sz w:val="20"/>
                <w:szCs w:val="20"/>
              </w:rPr>
            </w:pPr>
            <w:r w:rsidRPr="008B2EC2">
              <w:rPr>
                <w:sz w:val="20"/>
                <w:szCs w:val="20"/>
              </w:rPr>
              <w:t>Write a comprehensive and technically accurate statement in the prescribed form, that can be understood by a lay person</w:t>
            </w:r>
          </w:p>
        </w:tc>
      </w:tr>
      <w:tr w:rsidR="008B2EC2" w14:paraId="52AC227F" w14:textId="77777777" w:rsidTr="007E4AB1">
        <w:trPr>
          <w:trHeight w:val="567"/>
        </w:trPr>
        <w:tc>
          <w:tcPr>
            <w:tcW w:w="1701" w:type="dxa"/>
          </w:tcPr>
          <w:p w14:paraId="62EB191A" w14:textId="44363C3E" w:rsidR="008B2EC2" w:rsidRPr="008B2EC2" w:rsidRDefault="008B2EC2" w:rsidP="004B67F6">
            <w:pPr>
              <w:pStyle w:val="TableParagraph"/>
              <w:numPr>
                <w:ilvl w:val="0"/>
                <w:numId w:val="56"/>
              </w:numPr>
              <w:spacing w:before="0" w:after="40"/>
              <w:ind w:left="454" w:hanging="283"/>
              <w:rPr>
                <w:sz w:val="20"/>
                <w:szCs w:val="20"/>
              </w:rPr>
            </w:pPr>
            <w:r w:rsidRPr="008B2EC2">
              <w:rPr>
                <w:sz w:val="20"/>
                <w:szCs w:val="20"/>
              </w:rPr>
              <w:t>Court</w:t>
            </w:r>
          </w:p>
        </w:tc>
        <w:tc>
          <w:tcPr>
            <w:tcW w:w="8155" w:type="dxa"/>
          </w:tcPr>
          <w:p w14:paraId="702EE8F6" w14:textId="629E41A3" w:rsidR="008B2EC2" w:rsidRPr="008B2EC2" w:rsidRDefault="008B2EC2" w:rsidP="007E4AB1">
            <w:pPr>
              <w:pStyle w:val="TableParagraph"/>
              <w:spacing w:before="0" w:after="40"/>
              <w:ind w:left="186"/>
              <w:rPr>
                <w:sz w:val="20"/>
                <w:szCs w:val="20"/>
              </w:rPr>
            </w:pPr>
            <w:r w:rsidRPr="008B2EC2">
              <w:rPr>
                <w:sz w:val="20"/>
                <w:szCs w:val="20"/>
              </w:rPr>
              <w:t>Prepare and present oral evidence in court</w:t>
            </w:r>
          </w:p>
        </w:tc>
      </w:tr>
    </w:tbl>
    <w:p w14:paraId="0DB73986" w14:textId="77777777" w:rsidR="001E3F40" w:rsidRDefault="001E3F40" w:rsidP="001E3F40">
      <w:pPr>
        <w:spacing w:line="256" w:lineRule="exact"/>
        <w:rPr>
          <w:sz w:val="24"/>
        </w:rPr>
        <w:sectPr w:rsidR="001E3F40" w:rsidSect="00084B23">
          <w:footerReference w:type="default" r:id="rId34"/>
          <w:pgSz w:w="11910" w:h="16840"/>
          <w:pgMar w:top="1040" w:right="640" w:bottom="426" w:left="660" w:header="0" w:footer="655" w:gutter="0"/>
          <w:cols w:space="720"/>
        </w:sectPr>
      </w:pPr>
    </w:p>
    <w:p w14:paraId="7C467C1F" w14:textId="77777777" w:rsidR="00DB60D8" w:rsidRPr="00B4651D" w:rsidRDefault="00DB60D8" w:rsidP="00CC51B6">
      <w:pPr>
        <w:pStyle w:val="Heading1"/>
        <w:spacing w:after="60"/>
        <w:ind w:left="284"/>
        <w:jc w:val="both"/>
      </w:pPr>
      <w:r w:rsidRPr="00B4651D">
        <w:lastRenderedPageBreak/>
        <w:t>Medical</w:t>
      </w:r>
    </w:p>
    <w:p w14:paraId="3714ACD2" w14:textId="77777777" w:rsidR="00DB60D8" w:rsidRPr="00B4651D" w:rsidRDefault="00DB60D8" w:rsidP="00CC51B6">
      <w:pPr>
        <w:pStyle w:val="BodyText"/>
        <w:spacing w:after="60"/>
        <w:jc w:val="both"/>
        <w:rPr>
          <w:b/>
        </w:rPr>
      </w:pPr>
    </w:p>
    <w:p w14:paraId="58AB6A5F" w14:textId="278687E3" w:rsidR="007C4A13" w:rsidRPr="00B4651D" w:rsidRDefault="00DB60D8" w:rsidP="00CC51B6">
      <w:pPr>
        <w:pStyle w:val="ListParagraph"/>
        <w:numPr>
          <w:ilvl w:val="0"/>
          <w:numId w:val="4"/>
        </w:numPr>
        <w:tabs>
          <w:tab w:val="left" w:pos="1701"/>
        </w:tabs>
        <w:spacing w:before="0" w:after="60"/>
        <w:ind w:left="709" w:hanging="425"/>
        <w:jc w:val="both"/>
        <w:rPr>
          <w:sz w:val="24"/>
          <w:szCs w:val="24"/>
        </w:rPr>
      </w:pPr>
      <w:r w:rsidRPr="00B4651D">
        <w:rPr>
          <w:sz w:val="24"/>
          <w:szCs w:val="24"/>
        </w:rPr>
        <w:t>Candidates must be able</w:t>
      </w:r>
      <w:r w:rsidRPr="00B4651D">
        <w:rPr>
          <w:spacing w:val="1"/>
          <w:sz w:val="24"/>
          <w:szCs w:val="24"/>
        </w:rPr>
        <w:t xml:space="preserve"> </w:t>
      </w:r>
      <w:r w:rsidRPr="00B4651D">
        <w:rPr>
          <w:sz w:val="24"/>
          <w:szCs w:val="24"/>
        </w:rPr>
        <w:t>to:</w:t>
      </w:r>
    </w:p>
    <w:p w14:paraId="6658392C" w14:textId="278687E3" w:rsidR="00DB60D8" w:rsidRPr="00B4651D" w:rsidRDefault="00DB60D8" w:rsidP="00CC51B6">
      <w:pPr>
        <w:pStyle w:val="ListParagraph"/>
        <w:numPr>
          <w:ilvl w:val="1"/>
          <w:numId w:val="4"/>
        </w:numPr>
        <w:tabs>
          <w:tab w:val="left" w:pos="1134"/>
        </w:tabs>
        <w:spacing w:before="0" w:after="60"/>
        <w:ind w:left="1276" w:hanging="578"/>
        <w:jc w:val="both"/>
        <w:rPr>
          <w:sz w:val="24"/>
          <w:szCs w:val="24"/>
        </w:rPr>
      </w:pPr>
      <w:r w:rsidRPr="00B4651D">
        <w:rPr>
          <w:sz w:val="24"/>
          <w:szCs w:val="24"/>
        </w:rPr>
        <w:t>Demonstrate their ability to obtain consent</w:t>
      </w:r>
      <w:r w:rsidRPr="00B4651D">
        <w:rPr>
          <w:spacing w:val="-3"/>
          <w:sz w:val="24"/>
          <w:szCs w:val="24"/>
        </w:rPr>
        <w:t xml:space="preserve"> </w:t>
      </w:r>
      <w:r w:rsidRPr="00B4651D">
        <w:rPr>
          <w:sz w:val="24"/>
          <w:szCs w:val="24"/>
        </w:rPr>
        <w:t>for:</w:t>
      </w:r>
    </w:p>
    <w:p w14:paraId="61964757"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Examination;</w:t>
      </w:r>
    </w:p>
    <w:p w14:paraId="5D3BC632"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Release of</w:t>
      </w:r>
      <w:r w:rsidRPr="00B4651D">
        <w:rPr>
          <w:spacing w:val="2"/>
          <w:sz w:val="24"/>
          <w:szCs w:val="24"/>
        </w:rPr>
        <w:t xml:space="preserve"> </w:t>
      </w:r>
      <w:r w:rsidRPr="00B4651D">
        <w:rPr>
          <w:sz w:val="24"/>
          <w:szCs w:val="24"/>
        </w:rPr>
        <w:t>information;</w:t>
      </w:r>
    </w:p>
    <w:p w14:paraId="592F5417"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Photo-documentation;</w:t>
      </w:r>
    </w:p>
    <w:p w14:paraId="07B9CDBA"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Audit of</w:t>
      </w:r>
      <w:r w:rsidRPr="00B4651D">
        <w:rPr>
          <w:spacing w:val="1"/>
          <w:sz w:val="24"/>
          <w:szCs w:val="24"/>
        </w:rPr>
        <w:t xml:space="preserve"> </w:t>
      </w:r>
      <w:r w:rsidRPr="00B4651D">
        <w:rPr>
          <w:sz w:val="24"/>
          <w:szCs w:val="24"/>
        </w:rPr>
        <w:t>information;</w:t>
      </w:r>
    </w:p>
    <w:p w14:paraId="7E16041A"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Research and peer</w:t>
      </w:r>
      <w:r w:rsidRPr="00B4651D">
        <w:rPr>
          <w:spacing w:val="-3"/>
          <w:sz w:val="24"/>
          <w:szCs w:val="24"/>
        </w:rPr>
        <w:t xml:space="preserve"> </w:t>
      </w:r>
      <w:r w:rsidRPr="00B4651D">
        <w:rPr>
          <w:sz w:val="24"/>
          <w:szCs w:val="24"/>
        </w:rPr>
        <w:t>review;</w:t>
      </w:r>
    </w:p>
    <w:p w14:paraId="2DA847BE"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Use of anonymised data for</w:t>
      </w:r>
      <w:r w:rsidRPr="00B4651D">
        <w:rPr>
          <w:spacing w:val="1"/>
          <w:sz w:val="24"/>
          <w:szCs w:val="24"/>
        </w:rPr>
        <w:t xml:space="preserve"> </w:t>
      </w:r>
      <w:r w:rsidRPr="00B4651D">
        <w:rPr>
          <w:sz w:val="24"/>
          <w:szCs w:val="24"/>
        </w:rPr>
        <w:t>teaching.</w:t>
      </w:r>
    </w:p>
    <w:p w14:paraId="2BD505E3" w14:textId="77777777" w:rsidR="00DB60D8" w:rsidRPr="00B4651D" w:rsidRDefault="00DB60D8" w:rsidP="00CC51B6">
      <w:pPr>
        <w:pStyle w:val="BodyText"/>
        <w:spacing w:after="60"/>
        <w:jc w:val="both"/>
      </w:pPr>
    </w:p>
    <w:p w14:paraId="5813CB61" w14:textId="27DA467E" w:rsidR="00DB60D8" w:rsidRPr="00B4651D" w:rsidRDefault="00DB60D8" w:rsidP="00CC51B6">
      <w:pPr>
        <w:pStyle w:val="ListParagraph"/>
        <w:numPr>
          <w:ilvl w:val="1"/>
          <w:numId w:val="4"/>
        </w:numPr>
        <w:tabs>
          <w:tab w:val="left" w:pos="1193"/>
        </w:tabs>
        <w:spacing w:before="0" w:after="60"/>
        <w:ind w:left="1134" w:right="-6" w:hanging="425"/>
        <w:jc w:val="both"/>
        <w:rPr>
          <w:sz w:val="24"/>
          <w:szCs w:val="24"/>
        </w:rPr>
      </w:pPr>
      <w:r w:rsidRPr="00B4651D">
        <w:rPr>
          <w:sz w:val="24"/>
          <w:szCs w:val="24"/>
        </w:rPr>
        <w:t>Take a competent and appropriate medical history from paediatric/adolescent/adult complainants including the</w:t>
      </w:r>
      <w:r w:rsidRPr="00B4651D">
        <w:rPr>
          <w:spacing w:val="-18"/>
          <w:sz w:val="24"/>
          <w:szCs w:val="24"/>
        </w:rPr>
        <w:t xml:space="preserve"> </w:t>
      </w:r>
      <w:r w:rsidRPr="00B4651D">
        <w:rPr>
          <w:sz w:val="24"/>
          <w:szCs w:val="24"/>
        </w:rPr>
        <w:t>following:</w:t>
      </w:r>
    </w:p>
    <w:p w14:paraId="0A6E3809" w14:textId="52DA7881"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Medical/surgical;</w:t>
      </w:r>
    </w:p>
    <w:p w14:paraId="4168650C" w14:textId="77777777"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Dermatological;</w:t>
      </w:r>
    </w:p>
    <w:p w14:paraId="5CF9448A" w14:textId="0644E4E1" w:rsidR="00DB60D8"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Gynaecological</w:t>
      </w:r>
      <w:r w:rsidR="00E24C9F" w:rsidRPr="00B4651D">
        <w:rPr>
          <w:sz w:val="24"/>
          <w:szCs w:val="24"/>
        </w:rPr>
        <w:t>/obstetric</w:t>
      </w:r>
      <w:r w:rsidRPr="00B4651D">
        <w:rPr>
          <w:sz w:val="24"/>
          <w:szCs w:val="24"/>
        </w:rPr>
        <w:t>/sexual/contraceptive;</w:t>
      </w:r>
    </w:p>
    <w:p w14:paraId="61C75166" w14:textId="7A79C806" w:rsidR="00DB60D8" w:rsidRPr="00B4651D" w:rsidRDefault="00DB60D8" w:rsidP="00CC51B6">
      <w:pPr>
        <w:pStyle w:val="ListParagraph"/>
        <w:numPr>
          <w:ilvl w:val="2"/>
          <w:numId w:val="4"/>
        </w:numPr>
        <w:tabs>
          <w:tab w:val="left" w:pos="1913"/>
          <w:tab w:val="left" w:pos="2286"/>
        </w:tabs>
        <w:spacing w:before="0" w:after="60"/>
        <w:ind w:left="1560" w:hanging="451"/>
        <w:jc w:val="both"/>
        <w:rPr>
          <w:sz w:val="24"/>
          <w:szCs w:val="24"/>
        </w:rPr>
      </w:pPr>
      <w:r w:rsidRPr="00B4651D">
        <w:rPr>
          <w:sz w:val="24"/>
          <w:szCs w:val="24"/>
        </w:rPr>
        <w:t>Paediatri</w:t>
      </w:r>
      <w:r w:rsidR="008601A8">
        <w:rPr>
          <w:sz w:val="24"/>
          <w:szCs w:val="24"/>
        </w:rPr>
        <w:t>c</w:t>
      </w:r>
      <w:r w:rsidRPr="00B4651D">
        <w:rPr>
          <w:sz w:val="24"/>
          <w:szCs w:val="24"/>
        </w:rPr>
        <w:t>/adolescent;</w:t>
      </w:r>
    </w:p>
    <w:p w14:paraId="5FF3538E" w14:textId="77777777" w:rsidR="007E4AB1"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Bowel;</w:t>
      </w:r>
    </w:p>
    <w:p w14:paraId="2AA20F54" w14:textId="77777777" w:rsidR="007E4AB1"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Mental health (including self-harm);</w:t>
      </w:r>
    </w:p>
    <w:p w14:paraId="19A3D938" w14:textId="77777777" w:rsidR="007E4AB1"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Current medications, including use of ‘over the counter’</w:t>
      </w:r>
      <w:r w:rsidRPr="00B4651D">
        <w:rPr>
          <w:spacing w:val="-3"/>
          <w:sz w:val="24"/>
          <w:szCs w:val="24"/>
        </w:rPr>
        <w:t xml:space="preserve"> </w:t>
      </w:r>
      <w:r w:rsidRPr="00B4651D">
        <w:rPr>
          <w:sz w:val="24"/>
          <w:szCs w:val="24"/>
        </w:rPr>
        <w:t>treatments;</w:t>
      </w:r>
    </w:p>
    <w:p w14:paraId="04378C87" w14:textId="77777777" w:rsidR="007E4AB1" w:rsidRPr="00B4651D" w:rsidRDefault="00DB60D8" w:rsidP="00CC51B6">
      <w:pPr>
        <w:pStyle w:val="ListParagraph"/>
        <w:numPr>
          <w:ilvl w:val="2"/>
          <w:numId w:val="4"/>
        </w:numPr>
        <w:tabs>
          <w:tab w:val="left" w:pos="1913"/>
        </w:tabs>
        <w:spacing w:before="0" w:after="60"/>
        <w:ind w:left="1560" w:hanging="451"/>
        <w:jc w:val="both"/>
        <w:rPr>
          <w:sz w:val="24"/>
          <w:szCs w:val="24"/>
        </w:rPr>
      </w:pPr>
      <w:r w:rsidRPr="00B4651D">
        <w:rPr>
          <w:sz w:val="24"/>
          <w:szCs w:val="24"/>
        </w:rPr>
        <w:t>Allergies;</w:t>
      </w:r>
    </w:p>
    <w:p w14:paraId="1DC9DAC0" w14:textId="77777777" w:rsidR="007E4AB1" w:rsidRPr="00B4651D" w:rsidRDefault="00DB60D8" w:rsidP="00CC51B6">
      <w:pPr>
        <w:pStyle w:val="ListParagraph"/>
        <w:numPr>
          <w:ilvl w:val="2"/>
          <w:numId w:val="4"/>
        </w:numPr>
        <w:tabs>
          <w:tab w:val="left" w:pos="1913"/>
        </w:tabs>
        <w:spacing w:before="0" w:after="60"/>
        <w:ind w:left="1560" w:right="-6" w:hanging="451"/>
        <w:jc w:val="both"/>
        <w:rPr>
          <w:sz w:val="24"/>
          <w:szCs w:val="24"/>
        </w:rPr>
      </w:pPr>
      <w:r w:rsidRPr="00B4651D">
        <w:rPr>
          <w:sz w:val="24"/>
          <w:szCs w:val="24"/>
        </w:rPr>
        <w:t>Recreational drugs (including</w:t>
      </w:r>
      <w:r w:rsidRPr="00B4651D">
        <w:rPr>
          <w:spacing w:val="-1"/>
          <w:sz w:val="24"/>
          <w:szCs w:val="24"/>
        </w:rPr>
        <w:t xml:space="preserve"> </w:t>
      </w:r>
      <w:r w:rsidRPr="00B4651D">
        <w:rPr>
          <w:sz w:val="24"/>
          <w:szCs w:val="24"/>
        </w:rPr>
        <w:t>alcohol);</w:t>
      </w:r>
    </w:p>
    <w:p w14:paraId="4F65D46E" w14:textId="77777777" w:rsidR="007E4AB1" w:rsidRPr="00B4651D" w:rsidRDefault="00DB60D8" w:rsidP="00CC51B6">
      <w:pPr>
        <w:pStyle w:val="ListParagraph"/>
        <w:numPr>
          <w:ilvl w:val="2"/>
          <w:numId w:val="4"/>
        </w:numPr>
        <w:tabs>
          <w:tab w:val="left" w:pos="1913"/>
        </w:tabs>
        <w:spacing w:before="0" w:after="60"/>
        <w:ind w:left="1560" w:right="-6" w:hanging="451"/>
        <w:jc w:val="both"/>
        <w:rPr>
          <w:sz w:val="24"/>
          <w:szCs w:val="24"/>
        </w:rPr>
      </w:pPr>
      <w:r w:rsidRPr="00B4651D">
        <w:rPr>
          <w:color w:val="000000" w:themeColor="text1"/>
          <w:sz w:val="24"/>
          <w:szCs w:val="24"/>
        </w:rPr>
        <w:t>Child safeguarding, risk factors for child sexual exploitation and protection needs of complainant and other children where</w:t>
      </w:r>
      <w:r w:rsidRPr="00B4651D">
        <w:rPr>
          <w:color w:val="000000" w:themeColor="text1"/>
          <w:spacing w:val="2"/>
          <w:sz w:val="24"/>
          <w:szCs w:val="24"/>
        </w:rPr>
        <w:t xml:space="preserve"> </w:t>
      </w:r>
      <w:r w:rsidRPr="00B4651D">
        <w:rPr>
          <w:color w:val="000000" w:themeColor="text1"/>
          <w:sz w:val="24"/>
          <w:szCs w:val="24"/>
        </w:rPr>
        <w:t xml:space="preserve">appropriate. </w:t>
      </w:r>
    </w:p>
    <w:p w14:paraId="730BCAE9" w14:textId="10936498" w:rsidR="00EA35E4" w:rsidRPr="00B4651D" w:rsidRDefault="00EA35E4" w:rsidP="00CC51B6">
      <w:pPr>
        <w:pStyle w:val="ListParagraph"/>
        <w:numPr>
          <w:ilvl w:val="2"/>
          <w:numId w:val="4"/>
        </w:numPr>
        <w:tabs>
          <w:tab w:val="left" w:pos="1913"/>
        </w:tabs>
        <w:spacing w:before="0" w:after="60"/>
        <w:ind w:left="1560" w:right="-6" w:hanging="451"/>
        <w:jc w:val="both"/>
        <w:rPr>
          <w:sz w:val="24"/>
          <w:szCs w:val="24"/>
        </w:rPr>
      </w:pPr>
      <w:r w:rsidRPr="00B4651D">
        <w:rPr>
          <w:color w:val="000000" w:themeColor="text1"/>
          <w:sz w:val="24"/>
          <w:szCs w:val="24"/>
        </w:rPr>
        <w:t xml:space="preserve">History of domestic </w:t>
      </w:r>
      <w:r w:rsidR="00E24C9F" w:rsidRPr="00B4651D">
        <w:rPr>
          <w:color w:val="000000" w:themeColor="text1"/>
          <w:sz w:val="24"/>
          <w:szCs w:val="24"/>
        </w:rPr>
        <w:t>abuse/</w:t>
      </w:r>
      <w:r w:rsidRPr="00B4651D">
        <w:rPr>
          <w:color w:val="000000" w:themeColor="text1"/>
          <w:sz w:val="24"/>
          <w:szCs w:val="24"/>
        </w:rPr>
        <w:t>violence, non-fatal strangulation and need for vulnerable adult safeguarding referral</w:t>
      </w:r>
      <w:r w:rsidR="00E24C9F" w:rsidRPr="00B4651D">
        <w:rPr>
          <w:color w:val="000000" w:themeColor="text1"/>
          <w:sz w:val="24"/>
          <w:szCs w:val="24"/>
        </w:rPr>
        <w:t xml:space="preserve"> and/or Multiagency risk assessment conference (MARAC) in relation to domestic abuse</w:t>
      </w:r>
    </w:p>
    <w:p w14:paraId="426A3061" w14:textId="77777777" w:rsidR="00DB60D8" w:rsidRPr="00B4651D" w:rsidRDefault="00DB60D8" w:rsidP="00CC51B6">
      <w:pPr>
        <w:pStyle w:val="BodyText"/>
        <w:spacing w:after="60"/>
        <w:jc w:val="both"/>
        <w:rPr>
          <w:color w:val="000000" w:themeColor="text1"/>
        </w:rPr>
      </w:pPr>
    </w:p>
    <w:p w14:paraId="7ECEE043" w14:textId="77777777" w:rsidR="00DB60D8" w:rsidRPr="00B4651D" w:rsidRDefault="00DB60D8" w:rsidP="00CC51B6">
      <w:pPr>
        <w:pStyle w:val="ListParagraph"/>
        <w:numPr>
          <w:ilvl w:val="1"/>
          <w:numId w:val="4"/>
        </w:numPr>
        <w:tabs>
          <w:tab w:val="left" w:pos="1193"/>
        </w:tabs>
        <w:spacing w:before="0" w:after="60"/>
        <w:ind w:left="1134" w:hanging="425"/>
        <w:jc w:val="both"/>
        <w:rPr>
          <w:sz w:val="24"/>
          <w:szCs w:val="24"/>
        </w:rPr>
      </w:pPr>
      <w:r w:rsidRPr="00B4651D">
        <w:rPr>
          <w:sz w:val="24"/>
          <w:szCs w:val="24"/>
        </w:rPr>
        <w:t>Recognise and assess the risk of drug interactions.</w:t>
      </w:r>
    </w:p>
    <w:p w14:paraId="617E612D" w14:textId="77777777" w:rsidR="00DB60D8" w:rsidRPr="00B4651D" w:rsidRDefault="00DB60D8" w:rsidP="00CC51B6">
      <w:pPr>
        <w:pStyle w:val="BodyText"/>
        <w:tabs>
          <w:tab w:val="left" w:pos="1193"/>
        </w:tabs>
        <w:spacing w:after="60"/>
        <w:ind w:left="1134" w:hanging="425"/>
        <w:jc w:val="both"/>
      </w:pPr>
    </w:p>
    <w:p w14:paraId="4862D87C" w14:textId="77777777" w:rsidR="00DB60D8" w:rsidRPr="00B4651D" w:rsidRDefault="00DB60D8" w:rsidP="00CC51B6">
      <w:pPr>
        <w:pStyle w:val="ListParagraph"/>
        <w:numPr>
          <w:ilvl w:val="1"/>
          <w:numId w:val="4"/>
        </w:numPr>
        <w:tabs>
          <w:tab w:val="left" w:pos="1193"/>
        </w:tabs>
        <w:spacing w:before="0" w:after="60"/>
        <w:ind w:left="1134" w:right="135" w:hanging="425"/>
        <w:jc w:val="both"/>
        <w:rPr>
          <w:sz w:val="24"/>
          <w:szCs w:val="24"/>
        </w:rPr>
      </w:pPr>
      <w:r w:rsidRPr="00B4651D">
        <w:rPr>
          <w:sz w:val="24"/>
          <w:szCs w:val="24"/>
        </w:rPr>
        <w:t>Explain the common effect that drugs / alcohol and post-traumatic stress may have on recollection of events and medical</w:t>
      </w:r>
      <w:r w:rsidRPr="00B4651D">
        <w:rPr>
          <w:spacing w:val="-6"/>
          <w:sz w:val="24"/>
          <w:szCs w:val="24"/>
        </w:rPr>
        <w:t xml:space="preserve"> </w:t>
      </w:r>
      <w:r w:rsidRPr="00B4651D">
        <w:rPr>
          <w:sz w:val="24"/>
          <w:szCs w:val="24"/>
        </w:rPr>
        <w:t>history.</w:t>
      </w:r>
    </w:p>
    <w:p w14:paraId="1317DE6C" w14:textId="77777777" w:rsidR="00DB60D8" w:rsidRPr="00B4651D" w:rsidRDefault="00DB60D8" w:rsidP="00CC51B6">
      <w:pPr>
        <w:pStyle w:val="BodyText"/>
        <w:tabs>
          <w:tab w:val="left" w:pos="1193"/>
        </w:tabs>
        <w:spacing w:after="60"/>
        <w:ind w:left="1134" w:right="135" w:hanging="425"/>
        <w:jc w:val="both"/>
      </w:pPr>
    </w:p>
    <w:p w14:paraId="15BC92C1" w14:textId="1D73CCB4" w:rsidR="00DB60D8" w:rsidRPr="00B4651D" w:rsidRDefault="00DB60D8" w:rsidP="00CC51B6">
      <w:pPr>
        <w:pStyle w:val="ListParagraph"/>
        <w:numPr>
          <w:ilvl w:val="1"/>
          <w:numId w:val="4"/>
        </w:numPr>
        <w:tabs>
          <w:tab w:val="left" w:pos="1193"/>
        </w:tabs>
        <w:spacing w:before="0" w:after="60"/>
        <w:ind w:left="1134" w:right="-6" w:hanging="425"/>
        <w:jc w:val="both"/>
        <w:rPr>
          <w:sz w:val="24"/>
          <w:szCs w:val="24"/>
        </w:rPr>
      </w:pPr>
      <w:r w:rsidRPr="00B4651D">
        <w:rPr>
          <w:sz w:val="24"/>
          <w:szCs w:val="24"/>
        </w:rPr>
        <w:t>Recognise, assess and provide initial management of life</w:t>
      </w:r>
      <w:r w:rsidR="00E24C9F" w:rsidRPr="00B4651D">
        <w:rPr>
          <w:sz w:val="24"/>
          <w:szCs w:val="24"/>
        </w:rPr>
        <w:t>-</w:t>
      </w:r>
      <w:r w:rsidRPr="00B4651D">
        <w:rPr>
          <w:sz w:val="24"/>
          <w:szCs w:val="24"/>
        </w:rPr>
        <w:t>threatening conditions. The FFLM require Immediate Life Support</w:t>
      </w:r>
      <w:r w:rsidRPr="00B4651D">
        <w:rPr>
          <w:spacing w:val="-11"/>
          <w:sz w:val="24"/>
          <w:szCs w:val="24"/>
        </w:rPr>
        <w:t xml:space="preserve"> </w:t>
      </w:r>
      <w:r w:rsidRPr="00B4651D">
        <w:rPr>
          <w:sz w:val="24"/>
          <w:szCs w:val="24"/>
        </w:rPr>
        <w:t>certification</w:t>
      </w:r>
      <w:r w:rsidR="00311227" w:rsidRPr="00B4651D">
        <w:rPr>
          <w:sz w:val="24"/>
          <w:szCs w:val="24"/>
        </w:rPr>
        <w:t>, by the UK Resuscitation Council (UKRC) or equivalent. The certificate must be valid on the date of the LFFLM OSCE.</w:t>
      </w:r>
    </w:p>
    <w:p w14:paraId="7E56AE75" w14:textId="77777777" w:rsidR="00DB60D8" w:rsidRPr="00B4651D" w:rsidRDefault="00DB60D8" w:rsidP="00CC51B6">
      <w:pPr>
        <w:pStyle w:val="BodyText"/>
        <w:tabs>
          <w:tab w:val="left" w:pos="1193"/>
        </w:tabs>
        <w:spacing w:after="60"/>
        <w:ind w:left="1134" w:right="135" w:hanging="425"/>
        <w:jc w:val="both"/>
      </w:pPr>
    </w:p>
    <w:p w14:paraId="5E6FAF1F" w14:textId="77777777" w:rsidR="00DB60D8" w:rsidRPr="00B4651D" w:rsidRDefault="00DB60D8" w:rsidP="00CC51B6">
      <w:pPr>
        <w:pStyle w:val="ListParagraph"/>
        <w:numPr>
          <w:ilvl w:val="1"/>
          <w:numId w:val="4"/>
        </w:numPr>
        <w:tabs>
          <w:tab w:val="left" w:pos="1193"/>
        </w:tabs>
        <w:spacing w:before="0" w:after="60"/>
        <w:ind w:left="1134" w:right="135" w:hanging="425"/>
        <w:jc w:val="both"/>
        <w:rPr>
          <w:sz w:val="24"/>
          <w:szCs w:val="24"/>
        </w:rPr>
      </w:pPr>
      <w:r w:rsidRPr="00B4651D">
        <w:rPr>
          <w:sz w:val="24"/>
          <w:szCs w:val="24"/>
        </w:rPr>
        <w:t>Demonstrate appropriate mental state examination and assessment of suicide risk.</w:t>
      </w:r>
    </w:p>
    <w:p w14:paraId="7D9E1266" w14:textId="77777777" w:rsidR="00DB60D8" w:rsidRPr="00B4651D" w:rsidRDefault="00DB60D8" w:rsidP="00CC51B6">
      <w:pPr>
        <w:pStyle w:val="BodyText"/>
        <w:tabs>
          <w:tab w:val="left" w:pos="1193"/>
        </w:tabs>
        <w:spacing w:after="60"/>
        <w:ind w:left="1134" w:right="135" w:hanging="425"/>
        <w:jc w:val="both"/>
      </w:pPr>
    </w:p>
    <w:p w14:paraId="3434C09A" w14:textId="77777777" w:rsidR="00DB60D8" w:rsidRPr="00B4651D" w:rsidRDefault="00DB60D8" w:rsidP="00CC51B6">
      <w:pPr>
        <w:pStyle w:val="ListParagraph"/>
        <w:numPr>
          <w:ilvl w:val="1"/>
          <w:numId w:val="4"/>
        </w:numPr>
        <w:tabs>
          <w:tab w:val="left" w:pos="1193"/>
        </w:tabs>
        <w:spacing w:before="0" w:after="60"/>
        <w:ind w:left="1134" w:right="135" w:hanging="425"/>
        <w:jc w:val="both"/>
        <w:rPr>
          <w:sz w:val="24"/>
          <w:szCs w:val="24"/>
        </w:rPr>
      </w:pPr>
      <w:r w:rsidRPr="00B4651D">
        <w:rPr>
          <w:sz w:val="24"/>
          <w:szCs w:val="24"/>
        </w:rPr>
        <w:t>Discuss the issues pertinent to adolescents and how that will affect their assessment and management e.g. risk-taking behaviour, mental health problems, self-harm, eating disorders, and</w:t>
      </w:r>
      <w:r w:rsidRPr="00B4651D">
        <w:rPr>
          <w:spacing w:val="-2"/>
          <w:sz w:val="24"/>
          <w:szCs w:val="24"/>
        </w:rPr>
        <w:t xml:space="preserve"> </w:t>
      </w:r>
      <w:r w:rsidRPr="00B4651D">
        <w:rPr>
          <w:sz w:val="24"/>
          <w:szCs w:val="24"/>
        </w:rPr>
        <w:t>depression.</w:t>
      </w:r>
    </w:p>
    <w:p w14:paraId="66CD9D00" w14:textId="77777777" w:rsidR="00DB60D8" w:rsidRPr="00B4651D" w:rsidRDefault="00DB60D8" w:rsidP="00CC51B6">
      <w:pPr>
        <w:pStyle w:val="BodyText"/>
        <w:spacing w:after="60"/>
        <w:jc w:val="both"/>
      </w:pPr>
    </w:p>
    <w:p w14:paraId="790CE6A8" w14:textId="77777777" w:rsidR="00DB60D8" w:rsidRPr="00B4651D" w:rsidRDefault="00DB60D8" w:rsidP="00CC51B6">
      <w:pPr>
        <w:pStyle w:val="ListParagraph"/>
        <w:numPr>
          <w:ilvl w:val="1"/>
          <w:numId w:val="4"/>
        </w:numPr>
        <w:spacing w:before="0" w:after="60"/>
        <w:ind w:left="1134" w:hanging="425"/>
        <w:jc w:val="both"/>
        <w:rPr>
          <w:sz w:val="24"/>
          <w:szCs w:val="24"/>
        </w:rPr>
      </w:pPr>
      <w:r w:rsidRPr="00B4651D">
        <w:rPr>
          <w:sz w:val="24"/>
          <w:szCs w:val="24"/>
        </w:rPr>
        <w:t>Explain common signs and symptoms of intoxication or withdrawal of</w:t>
      </w:r>
      <w:r w:rsidRPr="00B4651D">
        <w:rPr>
          <w:spacing w:val="-4"/>
          <w:sz w:val="24"/>
          <w:szCs w:val="24"/>
        </w:rPr>
        <w:t xml:space="preserve"> </w:t>
      </w:r>
      <w:r w:rsidRPr="00B4651D">
        <w:rPr>
          <w:sz w:val="24"/>
          <w:szCs w:val="24"/>
        </w:rPr>
        <w:t>drugs.</w:t>
      </w:r>
    </w:p>
    <w:p w14:paraId="5FC136BD" w14:textId="77777777" w:rsidR="007E4AB1" w:rsidRPr="00B4651D" w:rsidRDefault="007E4AB1" w:rsidP="00CC51B6">
      <w:pPr>
        <w:spacing w:after="60"/>
        <w:ind w:left="1134" w:hanging="425"/>
        <w:jc w:val="both"/>
        <w:rPr>
          <w:sz w:val="24"/>
          <w:szCs w:val="24"/>
        </w:rPr>
      </w:pPr>
    </w:p>
    <w:p w14:paraId="7EF9BD2E" w14:textId="3679EEBB" w:rsidR="00DB60D8" w:rsidRPr="00B4651D" w:rsidRDefault="00DB60D8" w:rsidP="00CC51B6">
      <w:pPr>
        <w:pStyle w:val="ListParagraph"/>
        <w:numPr>
          <w:ilvl w:val="1"/>
          <w:numId w:val="4"/>
        </w:numPr>
        <w:spacing w:before="0" w:after="60"/>
        <w:ind w:left="1134" w:hanging="425"/>
        <w:jc w:val="both"/>
        <w:rPr>
          <w:sz w:val="24"/>
          <w:szCs w:val="24"/>
        </w:rPr>
      </w:pPr>
      <w:r w:rsidRPr="00B4651D">
        <w:rPr>
          <w:sz w:val="24"/>
          <w:szCs w:val="24"/>
        </w:rPr>
        <w:t xml:space="preserve">Describe normal genital and anal anatomy and recognise abnormalities and their aetiologies including congenital, pathological, infection, </w:t>
      </w:r>
      <w:r w:rsidRPr="00B4651D">
        <w:rPr>
          <w:color w:val="000000" w:themeColor="text1"/>
          <w:sz w:val="24"/>
          <w:szCs w:val="24"/>
        </w:rPr>
        <w:t xml:space="preserve">surgical, </w:t>
      </w:r>
      <w:r w:rsidR="00311227" w:rsidRPr="00B4651D">
        <w:rPr>
          <w:color w:val="000000" w:themeColor="text1"/>
          <w:sz w:val="24"/>
          <w:szCs w:val="24"/>
        </w:rPr>
        <w:t xml:space="preserve">female genital </w:t>
      </w:r>
      <w:r w:rsidR="00311227" w:rsidRPr="00B4651D">
        <w:rPr>
          <w:color w:val="000000" w:themeColor="text1"/>
          <w:sz w:val="24"/>
          <w:szCs w:val="24"/>
        </w:rPr>
        <w:lastRenderedPageBreak/>
        <w:t>mutilation/cutting (</w:t>
      </w:r>
      <w:r w:rsidRPr="00B4651D">
        <w:rPr>
          <w:color w:val="000000" w:themeColor="text1"/>
          <w:sz w:val="24"/>
          <w:szCs w:val="24"/>
        </w:rPr>
        <w:t>FGM</w:t>
      </w:r>
      <w:r w:rsidR="00311227" w:rsidRPr="00B4651D">
        <w:rPr>
          <w:color w:val="000000" w:themeColor="text1"/>
          <w:sz w:val="24"/>
          <w:szCs w:val="24"/>
        </w:rPr>
        <w:t>)</w:t>
      </w:r>
      <w:r w:rsidR="007C4A13" w:rsidRPr="00B4651D">
        <w:rPr>
          <w:color w:val="000000" w:themeColor="text1"/>
          <w:sz w:val="24"/>
          <w:szCs w:val="24"/>
        </w:rPr>
        <w:t xml:space="preserve"> </w:t>
      </w:r>
      <w:r w:rsidR="00311227" w:rsidRPr="00B4651D">
        <w:rPr>
          <w:color w:val="000000" w:themeColor="text1"/>
          <w:sz w:val="24"/>
          <w:szCs w:val="24"/>
        </w:rPr>
        <w:t xml:space="preserve">and male circumcision, </w:t>
      </w:r>
      <w:r w:rsidRPr="00B4651D">
        <w:rPr>
          <w:color w:val="000000" w:themeColor="text1"/>
          <w:sz w:val="24"/>
          <w:szCs w:val="24"/>
        </w:rPr>
        <w:t xml:space="preserve">and </w:t>
      </w:r>
      <w:r w:rsidRPr="00B4651D">
        <w:rPr>
          <w:sz w:val="24"/>
          <w:szCs w:val="24"/>
        </w:rPr>
        <w:t>other injuries (including healed</w:t>
      </w:r>
      <w:r w:rsidRPr="00B4651D">
        <w:rPr>
          <w:spacing w:val="2"/>
          <w:sz w:val="24"/>
          <w:szCs w:val="24"/>
        </w:rPr>
        <w:t xml:space="preserve"> </w:t>
      </w:r>
      <w:r w:rsidRPr="00B4651D">
        <w:rPr>
          <w:sz w:val="24"/>
          <w:szCs w:val="24"/>
        </w:rPr>
        <w:t>injuries).</w:t>
      </w:r>
    </w:p>
    <w:p w14:paraId="4DDB7B2E" w14:textId="77777777" w:rsidR="00DB60D8" w:rsidRPr="00B4651D" w:rsidRDefault="00DB60D8" w:rsidP="00CC51B6">
      <w:pPr>
        <w:pStyle w:val="BodyText"/>
        <w:spacing w:after="60"/>
        <w:jc w:val="both"/>
      </w:pPr>
    </w:p>
    <w:p w14:paraId="51D232CE" w14:textId="1702FDC2" w:rsidR="00DB60D8" w:rsidRPr="00B4651D" w:rsidRDefault="00DB60D8" w:rsidP="00CC51B6">
      <w:pPr>
        <w:pStyle w:val="ListParagraph"/>
        <w:numPr>
          <w:ilvl w:val="1"/>
          <w:numId w:val="4"/>
        </w:numPr>
        <w:spacing w:before="0" w:after="60"/>
        <w:ind w:left="1134" w:right="-6" w:hanging="425"/>
        <w:jc w:val="both"/>
        <w:rPr>
          <w:sz w:val="24"/>
          <w:szCs w:val="24"/>
        </w:rPr>
      </w:pPr>
      <w:r w:rsidRPr="00B4651D">
        <w:rPr>
          <w:sz w:val="24"/>
          <w:szCs w:val="24"/>
        </w:rPr>
        <w:t>Explain factors which may affect normal child development and changes at different ages. Understand the impact of hormonal status on development especially of the genitalia</w:t>
      </w:r>
      <w:r w:rsidRPr="00B4651D">
        <w:rPr>
          <w:spacing w:val="3"/>
          <w:sz w:val="24"/>
          <w:szCs w:val="24"/>
        </w:rPr>
        <w:t xml:space="preserve"> </w:t>
      </w:r>
      <w:r w:rsidRPr="00B4651D">
        <w:rPr>
          <w:sz w:val="24"/>
          <w:szCs w:val="24"/>
        </w:rPr>
        <w:t>including:</w:t>
      </w:r>
    </w:p>
    <w:p w14:paraId="07F3E860" w14:textId="77777777" w:rsidR="00DB60D8" w:rsidRPr="00B4651D" w:rsidRDefault="00DB60D8" w:rsidP="00CC51B6">
      <w:pPr>
        <w:pStyle w:val="ListParagraph"/>
        <w:numPr>
          <w:ilvl w:val="2"/>
          <w:numId w:val="4"/>
        </w:numPr>
        <w:tabs>
          <w:tab w:val="left" w:pos="2977"/>
        </w:tabs>
        <w:spacing w:before="0" w:after="60"/>
        <w:ind w:left="1560" w:hanging="426"/>
        <w:jc w:val="both"/>
        <w:rPr>
          <w:sz w:val="24"/>
          <w:szCs w:val="24"/>
        </w:rPr>
      </w:pPr>
      <w:r w:rsidRPr="00B4651D">
        <w:rPr>
          <w:sz w:val="24"/>
          <w:szCs w:val="24"/>
        </w:rPr>
        <w:t xml:space="preserve">Normal </w:t>
      </w:r>
      <w:proofErr w:type="spellStart"/>
      <w:r w:rsidRPr="00B4651D">
        <w:rPr>
          <w:sz w:val="24"/>
          <w:szCs w:val="24"/>
        </w:rPr>
        <w:t>anogenital</w:t>
      </w:r>
      <w:proofErr w:type="spellEnd"/>
      <w:r w:rsidRPr="00B4651D">
        <w:rPr>
          <w:sz w:val="24"/>
          <w:szCs w:val="24"/>
        </w:rPr>
        <w:t xml:space="preserve"> anatomy;</w:t>
      </w:r>
    </w:p>
    <w:p w14:paraId="33264EB1" w14:textId="77777777" w:rsidR="00DB60D8" w:rsidRPr="00B4651D" w:rsidRDefault="00DB60D8" w:rsidP="00CC51B6">
      <w:pPr>
        <w:pStyle w:val="ListParagraph"/>
        <w:numPr>
          <w:ilvl w:val="2"/>
          <w:numId w:val="4"/>
        </w:numPr>
        <w:tabs>
          <w:tab w:val="left" w:pos="2977"/>
        </w:tabs>
        <w:spacing w:before="0" w:after="60"/>
        <w:ind w:left="1560" w:hanging="426"/>
        <w:jc w:val="both"/>
        <w:rPr>
          <w:sz w:val="24"/>
          <w:szCs w:val="24"/>
        </w:rPr>
      </w:pPr>
      <w:r w:rsidRPr="00B4651D">
        <w:rPr>
          <w:sz w:val="24"/>
          <w:szCs w:val="24"/>
        </w:rPr>
        <w:t>Normal variations and common congenital</w:t>
      </w:r>
      <w:r w:rsidRPr="00B4651D">
        <w:rPr>
          <w:spacing w:val="-3"/>
          <w:sz w:val="24"/>
          <w:szCs w:val="24"/>
        </w:rPr>
        <w:t xml:space="preserve"> </w:t>
      </w:r>
      <w:r w:rsidRPr="00B4651D">
        <w:rPr>
          <w:sz w:val="24"/>
          <w:szCs w:val="24"/>
        </w:rPr>
        <w:t>abnormalities;</w:t>
      </w:r>
    </w:p>
    <w:p w14:paraId="5FA5AF65" w14:textId="77777777" w:rsidR="00DB60D8" w:rsidRPr="00B4651D" w:rsidRDefault="00DB60D8" w:rsidP="00CC51B6">
      <w:pPr>
        <w:pStyle w:val="ListParagraph"/>
        <w:numPr>
          <w:ilvl w:val="2"/>
          <w:numId w:val="4"/>
        </w:numPr>
        <w:tabs>
          <w:tab w:val="left" w:pos="2977"/>
        </w:tabs>
        <w:spacing w:before="0" w:after="60"/>
        <w:ind w:left="1560" w:hanging="426"/>
        <w:jc w:val="both"/>
        <w:rPr>
          <w:sz w:val="24"/>
          <w:szCs w:val="24"/>
        </w:rPr>
      </w:pPr>
      <w:r w:rsidRPr="00B4651D">
        <w:rPr>
          <w:sz w:val="24"/>
          <w:szCs w:val="24"/>
        </w:rPr>
        <w:t>Tanner</w:t>
      </w:r>
      <w:r w:rsidRPr="00B4651D">
        <w:rPr>
          <w:spacing w:val="-1"/>
          <w:sz w:val="24"/>
          <w:szCs w:val="24"/>
        </w:rPr>
        <w:t xml:space="preserve"> </w:t>
      </w:r>
      <w:r w:rsidRPr="00B4651D">
        <w:rPr>
          <w:sz w:val="24"/>
          <w:szCs w:val="24"/>
        </w:rPr>
        <w:t>staging.</w:t>
      </w:r>
    </w:p>
    <w:p w14:paraId="7246A063" w14:textId="77777777" w:rsidR="00DB60D8" w:rsidRPr="00B4651D" w:rsidRDefault="00DB60D8" w:rsidP="00CC51B6">
      <w:pPr>
        <w:pStyle w:val="BodyText"/>
        <w:spacing w:after="60"/>
        <w:jc w:val="both"/>
      </w:pPr>
    </w:p>
    <w:p w14:paraId="1A83E8FB" w14:textId="77777777" w:rsidR="00DB60D8" w:rsidRPr="00B4651D" w:rsidRDefault="00DB60D8" w:rsidP="00CC51B6">
      <w:pPr>
        <w:pStyle w:val="ListParagraph"/>
        <w:numPr>
          <w:ilvl w:val="1"/>
          <w:numId w:val="4"/>
        </w:numPr>
        <w:tabs>
          <w:tab w:val="left" w:pos="2410"/>
        </w:tabs>
        <w:spacing w:before="0" w:after="60"/>
        <w:ind w:left="1134" w:hanging="425"/>
        <w:jc w:val="both"/>
        <w:rPr>
          <w:sz w:val="24"/>
          <w:szCs w:val="24"/>
        </w:rPr>
      </w:pPr>
      <w:r w:rsidRPr="00B4651D">
        <w:rPr>
          <w:sz w:val="24"/>
          <w:szCs w:val="24"/>
        </w:rPr>
        <w:t>Document findings in relation to relevant anatomical reference</w:t>
      </w:r>
      <w:r w:rsidRPr="00B4651D">
        <w:rPr>
          <w:spacing w:val="-1"/>
          <w:sz w:val="24"/>
          <w:szCs w:val="24"/>
        </w:rPr>
        <w:t xml:space="preserve"> </w:t>
      </w:r>
      <w:r w:rsidRPr="00B4651D">
        <w:rPr>
          <w:sz w:val="24"/>
          <w:szCs w:val="24"/>
        </w:rPr>
        <w:t>points.</w:t>
      </w:r>
    </w:p>
    <w:p w14:paraId="518DB821" w14:textId="77777777" w:rsidR="00DB60D8" w:rsidRPr="00B4651D" w:rsidRDefault="00DB60D8" w:rsidP="00CC51B6">
      <w:pPr>
        <w:pStyle w:val="BodyText"/>
        <w:spacing w:after="60"/>
        <w:jc w:val="both"/>
      </w:pPr>
    </w:p>
    <w:p w14:paraId="44DDA6C0" w14:textId="77777777" w:rsidR="00DB60D8" w:rsidRPr="00B4651D" w:rsidRDefault="00DB60D8"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Discuss the management of unintended pregnancy, the use of pregnancy tests (including the need for repeat), the disclosure of pregnancy, and the possible outcomes including termination of pregnancy and miscarriage. Explain the complainant’s options according to gestation. Describe local services and referral pathways for on-going management of unintended pregnancy.</w:t>
      </w:r>
    </w:p>
    <w:p w14:paraId="0652E8A6" w14:textId="77777777" w:rsidR="00DB60D8" w:rsidRPr="00B4651D" w:rsidRDefault="00DB60D8" w:rsidP="00CC51B6">
      <w:pPr>
        <w:pStyle w:val="BodyText"/>
        <w:tabs>
          <w:tab w:val="left" w:pos="1134"/>
        </w:tabs>
        <w:spacing w:after="60"/>
        <w:ind w:left="1134" w:right="-6" w:hanging="425"/>
        <w:jc w:val="both"/>
      </w:pPr>
    </w:p>
    <w:p w14:paraId="35B3D410" w14:textId="77777777" w:rsidR="00DB60D8" w:rsidRPr="00B4651D" w:rsidRDefault="00DB60D8"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Discuss the risk of unplanned, unwanted pregnancy. Discuss the types of post coital contraception, their efficacy, side effects, risks, contraindications and interactions with other medication. Discuss the guidance governing the use of contraception with respect to LMP, other unprotected sex or previous use of hormonal emergency contraception in same menstrual cycle. Describe possible local services and referral pathways for</w:t>
      </w:r>
      <w:r w:rsidRPr="00B4651D">
        <w:rPr>
          <w:spacing w:val="-10"/>
          <w:sz w:val="24"/>
          <w:szCs w:val="24"/>
        </w:rPr>
        <w:t xml:space="preserve"> </w:t>
      </w:r>
      <w:r w:rsidRPr="00B4651D">
        <w:rPr>
          <w:sz w:val="24"/>
          <w:szCs w:val="24"/>
        </w:rPr>
        <w:t>contraception.</w:t>
      </w:r>
    </w:p>
    <w:p w14:paraId="7F63F01F" w14:textId="77777777" w:rsidR="005941D9" w:rsidRPr="00B4651D" w:rsidRDefault="005941D9" w:rsidP="00CC51B6">
      <w:pPr>
        <w:tabs>
          <w:tab w:val="left" w:pos="1134"/>
        </w:tabs>
        <w:spacing w:after="60"/>
        <w:ind w:left="1134" w:right="-6" w:hanging="425"/>
        <w:jc w:val="both"/>
        <w:rPr>
          <w:sz w:val="24"/>
          <w:szCs w:val="24"/>
        </w:rPr>
      </w:pPr>
    </w:p>
    <w:p w14:paraId="37FFD876"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Accurately discuss the risks of acquisition of sexually transmitted infection (STI) according to the nature of assault, and the incubation periods, natural history and in particular the management of chlamydia, gonorrhoea and trichomonas</w:t>
      </w:r>
      <w:r w:rsidRPr="00B4651D">
        <w:rPr>
          <w:i/>
          <w:sz w:val="24"/>
          <w:szCs w:val="24"/>
        </w:rPr>
        <w:t xml:space="preserve">. </w:t>
      </w:r>
      <w:r w:rsidRPr="00B4651D">
        <w:rPr>
          <w:sz w:val="24"/>
          <w:szCs w:val="24"/>
        </w:rPr>
        <w:t>Explain the use of antibiotic prophylaxis following sexual assault (including side effects, contraindications and interaction with other medication). Describe local services and referral pathways for on-going care relating to</w:t>
      </w:r>
      <w:r w:rsidRPr="00B4651D">
        <w:rPr>
          <w:spacing w:val="-1"/>
          <w:sz w:val="24"/>
          <w:szCs w:val="24"/>
        </w:rPr>
        <w:t xml:space="preserve"> </w:t>
      </w:r>
      <w:r w:rsidRPr="00B4651D">
        <w:rPr>
          <w:sz w:val="24"/>
          <w:szCs w:val="24"/>
        </w:rPr>
        <w:t>STIs.</w:t>
      </w:r>
    </w:p>
    <w:p w14:paraId="6D2002CD" w14:textId="77777777" w:rsidR="005941D9" w:rsidRPr="00B4651D" w:rsidRDefault="005941D9" w:rsidP="00CC51B6">
      <w:pPr>
        <w:pStyle w:val="BodyText"/>
        <w:tabs>
          <w:tab w:val="left" w:pos="1134"/>
        </w:tabs>
        <w:spacing w:after="60"/>
        <w:ind w:left="1134" w:right="-6" w:hanging="425"/>
        <w:jc w:val="both"/>
      </w:pPr>
    </w:p>
    <w:p w14:paraId="00186DCF"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Discuss the risks of acquisition of blood-borne viruses (HIV and hepatitis B and C) according to nature of assault and risk status of assailant. Describe local services, protocols and referral pathways for immediate and on-going care relating to blood-borne viruses.</w:t>
      </w:r>
    </w:p>
    <w:p w14:paraId="44395113" w14:textId="77777777" w:rsidR="005941D9" w:rsidRPr="00B4651D" w:rsidRDefault="005941D9" w:rsidP="00CC51B6">
      <w:pPr>
        <w:pStyle w:val="BodyText"/>
        <w:tabs>
          <w:tab w:val="left" w:pos="1134"/>
        </w:tabs>
        <w:spacing w:after="60"/>
        <w:ind w:left="1134" w:right="-6" w:hanging="425"/>
        <w:jc w:val="both"/>
      </w:pPr>
    </w:p>
    <w:p w14:paraId="65E82C8E"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Explain the use of post-exposure prophylaxis after sexual exposure (PEPSE) for HIV including the level of risk at which it should be offered, when the commencement of medication should be organised, efficacy, side effects, drug interactions and the risks of</w:t>
      </w:r>
      <w:r w:rsidRPr="00B4651D">
        <w:rPr>
          <w:spacing w:val="2"/>
          <w:sz w:val="24"/>
          <w:szCs w:val="24"/>
        </w:rPr>
        <w:t xml:space="preserve"> </w:t>
      </w:r>
      <w:r w:rsidRPr="00B4651D">
        <w:rPr>
          <w:sz w:val="24"/>
          <w:szCs w:val="24"/>
        </w:rPr>
        <w:t>PEPSE.</w:t>
      </w:r>
    </w:p>
    <w:p w14:paraId="17022538" w14:textId="77777777" w:rsidR="005941D9" w:rsidRPr="00B4651D" w:rsidRDefault="005941D9" w:rsidP="00CC51B6">
      <w:pPr>
        <w:pStyle w:val="BodyText"/>
        <w:tabs>
          <w:tab w:val="left" w:pos="1134"/>
        </w:tabs>
        <w:spacing w:after="60"/>
        <w:ind w:left="1134" w:right="-6" w:hanging="425"/>
        <w:jc w:val="both"/>
      </w:pPr>
    </w:p>
    <w:p w14:paraId="485AA2D2"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Explain the use of hepatitis B vaccination to reduce acquisition, the timing of commencement, accelerated courses for vaccination and to whom it should be offered.</w:t>
      </w:r>
    </w:p>
    <w:p w14:paraId="58252515" w14:textId="77777777" w:rsidR="005941D9" w:rsidRPr="00B4651D" w:rsidRDefault="005941D9" w:rsidP="00CC51B6">
      <w:pPr>
        <w:pStyle w:val="BodyText"/>
        <w:tabs>
          <w:tab w:val="left" w:pos="1134"/>
        </w:tabs>
        <w:spacing w:after="60"/>
        <w:ind w:left="1134" w:right="-6" w:hanging="425"/>
        <w:jc w:val="both"/>
      </w:pPr>
    </w:p>
    <w:p w14:paraId="240C8BD2"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 xml:space="preserve">Discuss the risk of psychological morbidity, the range of psychological responses to experience of sexual assault, the importance of optimal early management and long-term outcomes. Describe local services and referral pathways for on-going care including mental health services, GP </w:t>
      </w:r>
      <w:r w:rsidRPr="00B4651D">
        <w:rPr>
          <w:spacing w:val="-2"/>
          <w:sz w:val="24"/>
          <w:szCs w:val="24"/>
        </w:rPr>
        <w:t xml:space="preserve">and </w:t>
      </w:r>
      <w:r w:rsidRPr="00B4651D">
        <w:rPr>
          <w:sz w:val="24"/>
          <w:szCs w:val="24"/>
        </w:rPr>
        <w:t>voluntary</w:t>
      </w:r>
      <w:r w:rsidRPr="00B4651D">
        <w:rPr>
          <w:spacing w:val="-3"/>
          <w:sz w:val="24"/>
          <w:szCs w:val="24"/>
        </w:rPr>
        <w:t xml:space="preserve"> </w:t>
      </w:r>
      <w:r w:rsidRPr="00B4651D">
        <w:rPr>
          <w:sz w:val="24"/>
          <w:szCs w:val="24"/>
        </w:rPr>
        <w:t>agencies.</w:t>
      </w:r>
    </w:p>
    <w:p w14:paraId="4E8E6D2F" w14:textId="77777777" w:rsidR="005941D9" w:rsidRPr="007E4AB1" w:rsidRDefault="005941D9" w:rsidP="00CC51B6">
      <w:pPr>
        <w:pStyle w:val="BodyText"/>
        <w:spacing w:after="60"/>
        <w:jc w:val="both"/>
      </w:pPr>
    </w:p>
    <w:p w14:paraId="48FF87F4" w14:textId="77777777" w:rsidR="005941D9" w:rsidRPr="00B4651D" w:rsidRDefault="005941D9" w:rsidP="00CC51B6">
      <w:pPr>
        <w:pStyle w:val="Heading1"/>
        <w:spacing w:after="60"/>
        <w:ind w:left="284"/>
        <w:jc w:val="both"/>
      </w:pPr>
      <w:r w:rsidRPr="00B4651D">
        <w:lastRenderedPageBreak/>
        <w:t>Forensic</w:t>
      </w:r>
    </w:p>
    <w:p w14:paraId="0E0F7A5A" w14:textId="77777777" w:rsidR="005941D9" w:rsidRPr="00B4651D" w:rsidRDefault="005941D9" w:rsidP="00CC51B6">
      <w:pPr>
        <w:pStyle w:val="BodyText"/>
        <w:spacing w:after="60"/>
        <w:jc w:val="both"/>
        <w:rPr>
          <w:b/>
        </w:rPr>
      </w:pPr>
    </w:p>
    <w:p w14:paraId="57597C57" w14:textId="436314FB" w:rsidR="005941D9" w:rsidRPr="00B4651D" w:rsidRDefault="005941D9" w:rsidP="00CC51B6">
      <w:pPr>
        <w:pStyle w:val="ListParagraph"/>
        <w:numPr>
          <w:ilvl w:val="0"/>
          <w:numId w:val="4"/>
        </w:numPr>
        <w:tabs>
          <w:tab w:val="left" w:pos="1418"/>
        </w:tabs>
        <w:spacing w:before="0" w:after="60"/>
        <w:ind w:left="709" w:hanging="425"/>
        <w:jc w:val="both"/>
        <w:rPr>
          <w:sz w:val="24"/>
          <w:szCs w:val="24"/>
        </w:rPr>
      </w:pPr>
      <w:r w:rsidRPr="00B4651D">
        <w:rPr>
          <w:sz w:val="24"/>
          <w:szCs w:val="24"/>
        </w:rPr>
        <w:t>Candidates must be able to:</w:t>
      </w:r>
    </w:p>
    <w:p w14:paraId="1F03FC30" w14:textId="7F82B6A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Describe the use of early evidence</w:t>
      </w:r>
      <w:r w:rsidRPr="00B4651D">
        <w:rPr>
          <w:spacing w:val="4"/>
          <w:sz w:val="24"/>
          <w:szCs w:val="24"/>
        </w:rPr>
        <w:t xml:space="preserve"> </w:t>
      </w:r>
      <w:r w:rsidRPr="00B4651D">
        <w:rPr>
          <w:sz w:val="24"/>
          <w:szCs w:val="24"/>
        </w:rPr>
        <w:t>kits</w:t>
      </w:r>
      <w:r w:rsidR="00FB5920" w:rsidRPr="00B4651D">
        <w:rPr>
          <w:sz w:val="24"/>
          <w:szCs w:val="24"/>
        </w:rPr>
        <w:t xml:space="preserve"> and other early evidence</w:t>
      </w:r>
      <w:r w:rsidR="007C4A13" w:rsidRPr="00B4651D">
        <w:rPr>
          <w:sz w:val="24"/>
          <w:szCs w:val="24"/>
        </w:rPr>
        <w:t>.</w:t>
      </w:r>
    </w:p>
    <w:p w14:paraId="76EE7B1A" w14:textId="77777777" w:rsidR="005941D9" w:rsidRPr="00B4651D" w:rsidRDefault="005941D9" w:rsidP="00CC51B6">
      <w:pPr>
        <w:pStyle w:val="BodyText"/>
        <w:spacing w:after="60"/>
        <w:ind w:right="-6"/>
        <w:jc w:val="both"/>
      </w:pPr>
    </w:p>
    <w:p w14:paraId="35F58118"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Discuss accurately the logistics for the forensic medical examination, including the nature of the assault, assailant (type / number involved), persistence of evidence, suitability of premises for examination and preservation of</w:t>
      </w:r>
      <w:r w:rsidRPr="00B4651D">
        <w:rPr>
          <w:spacing w:val="3"/>
          <w:sz w:val="24"/>
          <w:szCs w:val="24"/>
        </w:rPr>
        <w:t xml:space="preserve"> </w:t>
      </w:r>
      <w:r w:rsidRPr="00B4651D">
        <w:rPr>
          <w:sz w:val="24"/>
          <w:szCs w:val="24"/>
        </w:rPr>
        <w:t>evidence.</w:t>
      </w:r>
    </w:p>
    <w:p w14:paraId="266637E2" w14:textId="77777777" w:rsidR="005941D9" w:rsidRPr="00B4651D" w:rsidRDefault="005941D9" w:rsidP="00CC51B6">
      <w:pPr>
        <w:pStyle w:val="BodyText"/>
        <w:tabs>
          <w:tab w:val="left" w:pos="2410"/>
        </w:tabs>
        <w:spacing w:after="60"/>
        <w:ind w:left="1134" w:right="-6" w:hanging="425"/>
        <w:jc w:val="both"/>
      </w:pPr>
    </w:p>
    <w:p w14:paraId="3A7A9B7D"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Define and identify different types of injury by undertaking a full examination. Thoroughly and accurately document positive and negative findings with regards to the known account of the alleged assault.</w:t>
      </w:r>
    </w:p>
    <w:p w14:paraId="0CABE1B4" w14:textId="77777777" w:rsidR="005941D9" w:rsidRPr="00B4651D" w:rsidRDefault="005941D9" w:rsidP="00CC51B6">
      <w:pPr>
        <w:pStyle w:val="BodyText"/>
        <w:tabs>
          <w:tab w:val="left" w:pos="2410"/>
        </w:tabs>
        <w:spacing w:after="60"/>
        <w:ind w:left="1134" w:right="-6" w:hanging="425"/>
        <w:jc w:val="both"/>
      </w:pPr>
    </w:p>
    <w:p w14:paraId="38FE8152"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Discuss current persistence data and recovery methods for trace</w:t>
      </w:r>
      <w:r w:rsidRPr="00B4651D">
        <w:rPr>
          <w:spacing w:val="-15"/>
          <w:sz w:val="24"/>
          <w:szCs w:val="24"/>
        </w:rPr>
        <w:t xml:space="preserve"> </w:t>
      </w:r>
      <w:r w:rsidRPr="00B4651D">
        <w:rPr>
          <w:sz w:val="24"/>
          <w:szCs w:val="24"/>
        </w:rPr>
        <w:t>evidence.</w:t>
      </w:r>
    </w:p>
    <w:p w14:paraId="1DF79603" w14:textId="77777777" w:rsidR="005941D9" w:rsidRPr="00B4651D" w:rsidRDefault="005941D9" w:rsidP="00CC51B6">
      <w:pPr>
        <w:tabs>
          <w:tab w:val="left" w:pos="2410"/>
        </w:tabs>
        <w:spacing w:after="60"/>
        <w:ind w:left="1134" w:right="-6" w:hanging="425"/>
        <w:jc w:val="both"/>
        <w:rPr>
          <w:sz w:val="24"/>
          <w:szCs w:val="24"/>
        </w:rPr>
      </w:pPr>
    </w:p>
    <w:p w14:paraId="3E42BC9E"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Demonstrate the collection of forensic samples, including how to ensure minimal cross contamination and appropriate labelling and packaging of forensic and / or STI samples with the regard to the chain of evidence and admissibility of</w:t>
      </w:r>
      <w:r w:rsidRPr="00B4651D">
        <w:rPr>
          <w:spacing w:val="1"/>
          <w:sz w:val="24"/>
          <w:szCs w:val="24"/>
        </w:rPr>
        <w:t xml:space="preserve"> </w:t>
      </w:r>
      <w:r w:rsidRPr="00B4651D">
        <w:rPr>
          <w:sz w:val="24"/>
          <w:szCs w:val="24"/>
        </w:rPr>
        <w:t>evidence.</w:t>
      </w:r>
    </w:p>
    <w:p w14:paraId="214AD6D6" w14:textId="77777777" w:rsidR="005941D9" w:rsidRPr="00B4651D" w:rsidRDefault="005941D9" w:rsidP="00CC51B6">
      <w:pPr>
        <w:pStyle w:val="BodyText"/>
        <w:tabs>
          <w:tab w:val="left" w:pos="2410"/>
        </w:tabs>
        <w:spacing w:after="60"/>
        <w:ind w:left="1134" w:right="-6" w:hanging="425"/>
        <w:jc w:val="both"/>
      </w:pPr>
    </w:p>
    <w:p w14:paraId="4F2096A0"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Be aware of the differential diagnosis of findings e.g. dermatological conditions that may mimic</w:t>
      </w:r>
      <w:r w:rsidRPr="00B4651D">
        <w:rPr>
          <w:spacing w:val="-3"/>
          <w:sz w:val="24"/>
          <w:szCs w:val="24"/>
        </w:rPr>
        <w:t xml:space="preserve"> </w:t>
      </w:r>
      <w:r w:rsidRPr="00B4651D">
        <w:rPr>
          <w:sz w:val="24"/>
          <w:szCs w:val="24"/>
        </w:rPr>
        <w:t>injury.</w:t>
      </w:r>
    </w:p>
    <w:p w14:paraId="303F4B85" w14:textId="77777777" w:rsidR="005941D9" w:rsidRPr="00B4651D" w:rsidRDefault="005941D9" w:rsidP="00CC51B6">
      <w:pPr>
        <w:pStyle w:val="BodyText"/>
        <w:tabs>
          <w:tab w:val="left" w:pos="2410"/>
        </w:tabs>
        <w:spacing w:after="60"/>
        <w:ind w:left="1134" w:right="-6" w:hanging="425"/>
        <w:jc w:val="both"/>
      </w:pPr>
    </w:p>
    <w:p w14:paraId="07410D87"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Discuss the potential use of highly sensitive images: the necessary consent, confidentiality and disclosure requirements; the limitations of digital images; aspects of how and when they are taken and their</w:t>
      </w:r>
      <w:r w:rsidRPr="00B4651D">
        <w:rPr>
          <w:spacing w:val="-7"/>
          <w:sz w:val="24"/>
          <w:szCs w:val="24"/>
        </w:rPr>
        <w:t xml:space="preserve"> </w:t>
      </w:r>
      <w:r w:rsidRPr="00B4651D">
        <w:rPr>
          <w:sz w:val="24"/>
          <w:szCs w:val="24"/>
        </w:rPr>
        <w:t>storage.</w:t>
      </w:r>
    </w:p>
    <w:p w14:paraId="65B0B035" w14:textId="77777777" w:rsidR="005941D9" w:rsidRPr="00B4651D" w:rsidRDefault="005941D9" w:rsidP="00CC51B6">
      <w:pPr>
        <w:pStyle w:val="BodyText"/>
        <w:tabs>
          <w:tab w:val="left" w:pos="2410"/>
        </w:tabs>
        <w:spacing w:after="60"/>
        <w:ind w:left="1134" w:right="-6" w:hanging="425"/>
        <w:jc w:val="both"/>
      </w:pPr>
    </w:p>
    <w:p w14:paraId="4664DBFD" w14:textId="77777777" w:rsidR="005941D9" w:rsidRPr="00B4651D" w:rsidRDefault="005941D9" w:rsidP="00CC51B6">
      <w:pPr>
        <w:pStyle w:val="ListParagraph"/>
        <w:numPr>
          <w:ilvl w:val="1"/>
          <w:numId w:val="4"/>
        </w:numPr>
        <w:tabs>
          <w:tab w:val="left" w:pos="2410"/>
        </w:tabs>
        <w:spacing w:before="0" w:after="60"/>
        <w:ind w:left="1134" w:right="-6" w:hanging="425"/>
        <w:jc w:val="both"/>
        <w:rPr>
          <w:sz w:val="24"/>
          <w:szCs w:val="24"/>
        </w:rPr>
      </w:pPr>
      <w:r w:rsidRPr="00B4651D">
        <w:rPr>
          <w:sz w:val="24"/>
          <w:szCs w:val="24"/>
        </w:rPr>
        <w:t>Explain the forensic requirements for collection, storage and use of products of conception as evidence following termination of</w:t>
      </w:r>
      <w:r w:rsidRPr="00B4651D">
        <w:rPr>
          <w:spacing w:val="-1"/>
          <w:sz w:val="24"/>
          <w:szCs w:val="24"/>
        </w:rPr>
        <w:t xml:space="preserve"> </w:t>
      </w:r>
      <w:r w:rsidRPr="00B4651D">
        <w:rPr>
          <w:sz w:val="24"/>
          <w:szCs w:val="24"/>
        </w:rPr>
        <w:t>pregnancy.</w:t>
      </w:r>
    </w:p>
    <w:p w14:paraId="2658409E" w14:textId="77777777" w:rsidR="005941D9" w:rsidRPr="00B4651D" w:rsidRDefault="005941D9" w:rsidP="00CC51B6">
      <w:pPr>
        <w:pStyle w:val="ListParagraph"/>
        <w:spacing w:before="0" w:after="60"/>
        <w:jc w:val="both"/>
        <w:rPr>
          <w:sz w:val="24"/>
          <w:szCs w:val="24"/>
        </w:rPr>
      </w:pPr>
    </w:p>
    <w:p w14:paraId="22B3C0B9" w14:textId="77777777" w:rsidR="005941D9" w:rsidRPr="00B4651D" w:rsidRDefault="005941D9" w:rsidP="00CC51B6">
      <w:pPr>
        <w:pStyle w:val="Heading1"/>
        <w:spacing w:after="60"/>
        <w:ind w:left="284"/>
        <w:jc w:val="both"/>
      </w:pPr>
      <w:r w:rsidRPr="00B4651D">
        <w:t>Legal</w:t>
      </w:r>
    </w:p>
    <w:p w14:paraId="64F52C15" w14:textId="77777777" w:rsidR="005941D9" w:rsidRPr="00B4651D" w:rsidRDefault="005941D9" w:rsidP="00CC51B6">
      <w:pPr>
        <w:pStyle w:val="BodyText"/>
        <w:spacing w:after="60"/>
        <w:jc w:val="both"/>
        <w:rPr>
          <w:b/>
        </w:rPr>
      </w:pPr>
    </w:p>
    <w:p w14:paraId="6BAF8626" w14:textId="33C44951" w:rsidR="005941D9" w:rsidRPr="00B4651D" w:rsidRDefault="005941D9" w:rsidP="00CC51B6">
      <w:pPr>
        <w:pStyle w:val="ListParagraph"/>
        <w:numPr>
          <w:ilvl w:val="0"/>
          <w:numId w:val="4"/>
        </w:numPr>
        <w:tabs>
          <w:tab w:val="left" w:pos="1418"/>
        </w:tabs>
        <w:spacing w:before="0" w:after="60"/>
        <w:ind w:left="709" w:right="-6" w:hanging="425"/>
        <w:jc w:val="both"/>
        <w:rPr>
          <w:sz w:val="24"/>
          <w:szCs w:val="24"/>
        </w:rPr>
      </w:pPr>
      <w:r w:rsidRPr="00B4651D">
        <w:rPr>
          <w:sz w:val="24"/>
          <w:szCs w:val="24"/>
        </w:rPr>
        <w:t>Candidates must be able</w:t>
      </w:r>
      <w:r w:rsidRPr="00B4651D">
        <w:rPr>
          <w:spacing w:val="1"/>
          <w:sz w:val="24"/>
          <w:szCs w:val="24"/>
        </w:rPr>
        <w:t xml:space="preserve"> </w:t>
      </w:r>
      <w:r w:rsidRPr="00B4651D">
        <w:rPr>
          <w:sz w:val="24"/>
          <w:szCs w:val="24"/>
        </w:rPr>
        <w:t>to:</w:t>
      </w:r>
    </w:p>
    <w:p w14:paraId="51D1779E" w14:textId="58BAD00B" w:rsidR="005941D9" w:rsidRPr="00B4651D" w:rsidRDefault="005941D9" w:rsidP="00CC51B6">
      <w:pPr>
        <w:pStyle w:val="ListParagraph"/>
        <w:numPr>
          <w:ilvl w:val="1"/>
          <w:numId w:val="4"/>
        </w:numPr>
        <w:tabs>
          <w:tab w:val="left" w:pos="2835"/>
        </w:tabs>
        <w:spacing w:before="0" w:after="60"/>
        <w:ind w:left="1134" w:right="-6" w:hanging="425"/>
        <w:jc w:val="both"/>
        <w:rPr>
          <w:sz w:val="24"/>
          <w:szCs w:val="24"/>
        </w:rPr>
      </w:pPr>
      <w:r w:rsidRPr="00B4651D">
        <w:rPr>
          <w:sz w:val="24"/>
          <w:szCs w:val="24"/>
        </w:rPr>
        <w:t>Explain the principles of current legislation e.g.</w:t>
      </w:r>
    </w:p>
    <w:p w14:paraId="0E57941A" w14:textId="1D863D3B" w:rsidR="005941D9" w:rsidRPr="00B4651D" w:rsidRDefault="005941D9" w:rsidP="00CC51B6">
      <w:pPr>
        <w:pStyle w:val="ListParagraph"/>
        <w:numPr>
          <w:ilvl w:val="2"/>
          <w:numId w:val="4"/>
        </w:numPr>
        <w:tabs>
          <w:tab w:val="left" w:pos="1560"/>
        </w:tabs>
        <w:spacing w:before="0" w:after="60"/>
        <w:ind w:left="1560" w:right="-6" w:hanging="426"/>
        <w:jc w:val="both"/>
        <w:rPr>
          <w:sz w:val="24"/>
          <w:szCs w:val="24"/>
        </w:rPr>
      </w:pPr>
      <w:r w:rsidRPr="00B4651D">
        <w:rPr>
          <w:sz w:val="24"/>
          <w:szCs w:val="24"/>
        </w:rPr>
        <w:t>The legal definitions of consent including awareness of the consequences of assessing ‘</w:t>
      </w:r>
      <w:proofErr w:type="spellStart"/>
      <w:r w:rsidRPr="00B4651D">
        <w:rPr>
          <w:sz w:val="24"/>
          <w:szCs w:val="24"/>
        </w:rPr>
        <w:t>Gillick</w:t>
      </w:r>
      <w:proofErr w:type="spellEnd"/>
      <w:r w:rsidRPr="00B4651D">
        <w:rPr>
          <w:sz w:val="24"/>
          <w:szCs w:val="24"/>
        </w:rPr>
        <w:t>’ competency, parental responsibility and GMC guidance such as “0 -18 years: Guidance for all Doctors” (2007) and “Acting as an Expert Witness” (2008), and any relevant legislation for the jurisdictions in the</w:t>
      </w:r>
      <w:r w:rsidRPr="00B4651D">
        <w:rPr>
          <w:spacing w:val="1"/>
          <w:sz w:val="24"/>
          <w:szCs w:val="24"/>
        </w:rPr>
        <w:t xml:space="preserve"> </w:t>
      </w:r>
      <w:r w:rsidRPr="00B4651D">
        <w:rPr>
          <w:sz w:val="24"/>
          <w:szCs w:val="24"/>
        </w:rPr>
        <w:t>UK.</w:t>
      </w:r>
    </w:p>
    <w:p w14:paraId="18394B4F" w14:textId="77777777" w:rsidR="00BD0650" w:rsidRDefault="000A56F9" w:rsidP="00CC51B6">
      <w:pPr>
        <w:pStyle w:val="BodyText"/>
        <w:numPr>
          <w:ilvl w:val="2"/>
          <w:numId w:val="4"/>
        </w:numPr>
        <w:tabs>
          <w:tab w:val="left" w:pos="1560"/>
        </w:tabs>
        <w:spacing w:after="60"/>
        <w:ind w:left="1560" w:right="-6" w:hanging="426"/>
        <w:jc w:val="both"/>
        <w:rPr>
          <w:color w:val="000000" w:themeColor="text1"/>
        </w:rPr>
      </w:pPr>
      <w:r w:rsidRPr="00B4651D">
        <w:rPr>
          <w:color w:val="000000" w:themeColor="text1"/>
        </w:rPr>
        <w:t xml:space="preserve">Offences Against the Person Act [1861] </w:t>
      </w:r>
    </w:p>
    <w:p w14:paraId="5878C9F0" w14:textId="0F93127F" w:rsidR="000A56F9" w:rsidRPr="00B4651D" w:rsidRDefault="000A56F9" w:rsidP="00F83A10">
      <w:pPr>
        <w:pStyle w:val="BodyText"/>
        <w:tabs>
          <w:tab w:val="left" w:pos="1560"/>
        </w:tabs>
        <w:spacing w:after="60"/>
        <w:ind w:left="1560" w:right="-6"/>
        <w:rPr>
          <w:color w:val="000000" w:themeColor="text1"/>
        </w:rPr>
      </w:pPr>
      <w:r w:rsidRPr="00B4651D">
        <w:rPr>
          <w:color w:val="000000" w:themeColor="text1"/>
        </w:rPr>
        <w:t>Family Reform Act [1969]</w:t>
      </w:r>
    </w:p>
    <w:p w14:paraId="2CE7DBA6"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Mental Health Act [1983, 2007 &amp; 2017]</w:t>
      </w:r>
    </w:p>
    <w:p w14:paraId="55E23284"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 xml:space="preserve">Police and Criminal Evidence Act [1984] </w:t>
      </w:r>
    </w:p>
    <w:p w14:paraId="61B8C92B" w14:textId="36B8FCBD"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Criminal Procedure and Investigations Act 1996</w:t>
      </w:r>
    </w:p>
    <w:p w14:paraId="090A60F3"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 xml:space="preserve">Access to Medical Reports Act [1988] </w:t>
      </w:r>
    </w:p>
    <w:p w14:paraId="6E35F416"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Children Act [1989, 2004 &amp; 2014]</w:t>
      </w:r>
    </w:p>
    <w:p w14:paraId="4113EA97"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Access to Health Records Act [1990]</w:t>
      </w:r>
    </w:p>
    <w:p w14:paraId="341B6E16"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Data Protection Act [1998 &amp; 2018] &amp; GDPR</w:t>
      </w:r>
    </w:p>
    <w:p w14:paraId="1B5B038F"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Human Rights Act [1998]</w:t>
      </w:r>
    </w:p>
    <w:p w14:paraId="0DA435F5"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lastRenderedPageBreak/>
        <w:t>Equality Act 2010</w:t>
      </w:r>
    </w:p>
    <w:p w14:paraId="6FB6A389"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Protection of Freedoms Act 2012</w:t>
      </w:r>
    </w:p>
    <w:p w14:paraId="4CACAD10"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Sexual Offences Act [2003] and [1956] and equivalent in the other UK Jurisdictions</w:t>
      </w:r>
    </w:p>
    <w:p w14:paraId="1778270A" w14:textId="77777777" w:rsidR="000A56F9" w:rsidRPr="00B4651D" w:rsidRDefault="000A56F9" w:rsidP="00CC51B6">
      <w:pPr>
        <w:pStyle w:val="BodyText"/>
        <w:tabs>
          <w:tab w:val="left" w:pos="1560"/>
        </w:tabs>
        <w:spacing w:after="60"/>
        <w:ind w:left="1560" w:right="-6"/>
        <w:jc w:val="both"/>
        <w:rPr>
          <w:color w:val="000000" w:themeColor="text1"/>
        </w:rPr>
      </w:pPr>
      <w:r w:rsidRPr="00B4651D">
        <w:rPr>
          <w:color w:val="000000" w:themeColor="text1"/>
        </w:rPr>
        <w:t>Mental Capacity Act [2005] and equivalent in the other UK Jurisdictions</w:t>
      </w:r>
    </w:p>
    <w:p w14:paraId="229F4974" w14:textId="15D3327B" w:rsidR="005941D9" w:rsidRDefault="000A56F9" w:rsidP="00F641CA">
      <w:pPr>
        <w:pStyle w:val="BodyText"/>
        <w:tabs>
          <w:tab w:val="left" w:pos="1560"/>
        </w:tabs>
        <w:spacing w:after="60"/>
        <w:ind w:left="1560" w:right="-6"/>
        <w:jc w:val="both"/>
        <w:rPr>
          <w:color w:val="000000" w:themeColor="text1"/>
        </w:rPr>
      </w:pPr>
      <w:r w:rsidRPr="00B4651D">
        <w:rPr>
          <w:color w:val="000000" w:themeColor="text1"/>
        </w:rPr>
        <w:t>Safeguarding Vulnerable Groups Act [2006] and the equivalent legislation in the other UK Jurisdictions</w:t>
      </w:r>
      <w:r w:rsidRPr="00B4651D">
        <w:rPr>
          <w:color w:val="000000" w:themeColor="text1"/>
        </w:rPr>
        <w:tab/>
      </w:r>
    </w:p>
    <w:p w14:paraId="62446496" w14:textId="77777777" w:rsidR="00F641CA" w:rsidRPr="00B4651D" w:rsidRDefault="00F641CA" w:rsidP="00F641CA">
      <w:pPr>
        <w:pStyle w:val="BodyText"/>
        <w:tabs>
          <w:tab w:val="left" w:pos="1560"/>
        </w:tabs>
        <w:spacing w:after="60"/>
        <w:ind w:left="1560" w:right="-6"/>
        <w:jc w:val="both"/>
      </w:pPr>
    </w:p>
    <w:p w14:paraId="53D1AE2C"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Discuss police processes, the awareness and consequences of the use of closed and open questions and how the Police and Criminal Evidence Act [1984] might impact on the process of forensic medical</w:t>
      </w:r>
      <w:r w:rsidRPr="00B4651D">
        <w:rPr>
          <w:spacing w:val="-9"/>
          <w:sz w:val="24"/>
          <w:szCs w:val="24"/>
        </w:rPr>
        <w:t xml:space="preserve"> </w:t>
      </w:r>
      <w:r w:rsidRPr="00B4651D">
        <w:rPr>
          <w:sz w:val="24"/>
          <w:szCs w:val="24"/>
        </w:rPr>
        <w:t>examination.</w:t>
      </w:r>
    </w:p>
    <w:p w14:paraId="2E13AF51" w14:textId="77777777" w:rsidR="005941D9" w:rsidRPr="00B4651D" w:rsidRDefault="005941D9" w:rsidP="00CC51B6">
      <w:pPr>
        <w:pStyle w:val="BodyText"/>
        <w:tabs>
          <w:tab w:val="left" w:pos="1418"/>
        </w:tabs>
        <w:spacing w:after="60"/>
        <w:ind w:left="1134" w:right="-6" w:hanging="425"/>
        <w:jc w:val="both"/>
      </w:pPr>
    </w:p>
    <w:p w14:paraId="44398E64"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Explain the requirements for documentation, labelling, storage of forensic samples and a chain of</w:t>
      </w:r>
      <w:r w:rsidRPr="00B4651D">
        <w:rPr>
          <w:spacing w:val="2"/>
          <w:sz w:val="24"/>
          <w:szCs w:val="24"/>
        </w:rPr>
        <w:t xml:space="preserve"> </w:t>
      </w:r>
      <w:r w:rsidRPr="00B4651D">
        <w:rPr>
          <w:sz w:val="24"/>
          <w:szCs w:val="24"/>
        </w:rPr>
        <w:t>evidence.</w:t>
      </w:r>
    </w:p>
    <w:p w14:paraId="6F18759B" w14:textId="77777777" w:rsidR="005941D9" w:rsidRPr="00B4651D" w:rsidRDefault="005941D9" w:rsidP="00CC51B6">
      <w:pPr>
        <w:pStyle w:val="BodyText"/>
        <w:tabs>
          <w:tab w:val="left" w:pos="1418"/>
        </w:tabs>
        <w:spacing w:after="60"/>
        <w:ind w:left="1134" w:right="-6" w:hanging="425"/>
        <w:jc w:val="both"/>
      </w:pPr>
    </w:p>
    <w:p w14:paraId="1864AF00"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Discuss the significance of and response to additional information given during the examination, either spontaneously or as a result of additional history taking in the light of examination findings, and the need to revalidate the consent as the examination</w:t>
      </w:r>
      <w:r w:rsidRPr="00B4651D">
        <w:rPr>
          <w:spacing w:val="-1"/>
          <w:sz w:val="24"/>
          <w:szCs w:val="24"/>
        </w:rPr>
        <w:t xml:space="preserve"> </w:t>
      </w:r>
      <w:r w:rsidRPr="00B4651D">
        <w:rPr>
          <w:sz w:val="24"/>
          <w:szCs w:val="24"/>
        </w:rPr>
        <w:t>progresses.</w:t>
      </w:r>
    </w:p>
    <w:p w14:paraId="699A57DB" w14:textId="77777777" w:rsidR="005941D9" w:rsidRPr="00B4651D" w:rsidRDefault="005941D9" w:rsidP="00CC51B6">
      <w:pPr>
        <w:pStyle w:val="BodyText"/>
        <w:tabs>
          <w:tab w:val="left" w:pos="1418"/>
        </w:tabs>
        <w:spacing w:after="60"/>
        <w:ind w:left="1134" w:right="-6" w:hanging="425"/>
        <w:jc w:val="both"/>
      </w:pPr>
    </w:p>
    <w:p w14:paraId="612969FD"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Explain the structure of the courts in the UK, the burden of proof in different legal proceedings, the core principles of the Criminal Procedure Rules and the Civil Procedure</w:t>
      </w:r>
      <w:r w:rsidRPr="00B4651D">
        <w:rPr>
          <w:spacing w:val="1"/>
          <w:sz w:val="24"/>
          <w:szCs w:val="24"/>
        </w:rPr>
        <w:t xml:space="preserve"> </w:t>
      </w:r>
      <w:r w:rsidRPr="00B4651D">
        <w:rPr>
          <w:sz w:val="24"/>
          <w:szCs w:val="24"/>
        </w:rPr>
        <w:t>Rules.</w:t>
      </w:r>
    </w:p>
    <w:p w14:paraId="0CD3EB4D" w14:textId="77777777" w:rsidR="005941D9" w:rsidRPr="00B4651D" w:rsidRDefault="005941D9" w:rsidP="00CC51B6">
      <w:pPr>
        <w:pStyle w:val="BodyText"/>
        <w:tabs>
          <w:tab w:val="left" w:pos="1418"/>
        </w:tabs>
        <w:spacing w:after="60"/>
        <w:ind w:left="1134" w:right="-6" w:hanging="425"/>
        <w:jc w:val="both"/>
      </w:pPr>
    </w:p>
    <w:p w14:paraId="38F69B07"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Discuss the roles of a witness to fact, the professional witness and the expert witness, the purpose of a witness statement and the rules of hearsay evidence.</w:t>
      </w:r>
    </w:p>
    <w:p w14:paraId="6A896E3E" w14:textId="77777777" w:rsidR="005941D9" w:rsidRPr="00B4651D" w:rsidRDefault="005941D9" w:rsidP="00CC51B6">
      <w:pPr>
        <w:tabs>
          <w:tab w:val="left" w:pos="1418"/>
        </w:tabs>
        <w:spacing w:after="60"/>
        <w:ind w:left="1134" w:right="-6" w:hanging="425"/>
        <w:jc w:val="both"/>
        <w:rPr>
          <w:sz w:val="24"/>
          <w:szCs w:val="24"/>
        </w:rPr>
      </w:pPr>
    </w:p>
    <w:p w14:paraId="35572DFF"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Demonstrate how to write a statement which is an accurate account based on contemporaneous medical notes (identifying the sources of any information) of the history of the allegations, the medical history, an account of the examination and findings (including negative and positive findings) and relevant body</w:t>
      </w:r>
      <w:r w:rsidRPr="00B4651D">
        <w:rPr>
          <w:spacing w:val="-1"/>
          <w:sz w:val="24"/>
          <w:szCs w:val="24"/>
        </w:rPr>
        <w:t xml:space="preserve"> </w:t>
      </w:r>
      <w:r w:rsidRPr="00B4651D">
        <w:rPr>
          <w:sz w:val="24"/>
          <w:szCs w:val="24"/>
        </w:rPr>
        <w:t>diagrams.</w:t>
      </w:r>
    </w:p>
    <w:p w14:paraId="6C8C5192" w14:textId="77777777" w:rsidR="005941D9" w:rsidRPr="00B4651D" w:rsidRDefault="005941D9" w:rsidP="00CC51B6">
      <w:pPr>
        <w:pStyle w:val="BodyText"/>
        <w:tabs>
          <w:tab w:val="left" w:pos="1418"/>
        </w:tabs>
        <w:spacing w:after="60"/>
        <w:ind w:left="1134" w:right="-6" w:hanging="425"/>
        <w:jc w:val="both"/>
      </w:pPr>
    </w:p>
    <w:p w14:paraId="5E22483F"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Explain any medical or technical terms used in a manner that can be understood by a lay</w:t>
      </w:r>
      <w:r w:rsidRPr="00B4651D">
        <w:rPr>
          <w:spacing w:val="-2"/>
          <w:sz w:val="24"/>
          <w:szCs w:val="24"/>
        </w:rPr>
        <w:t xml:space="preserve"> </w:t>
      </w:r>
      <w:r w:rsidRPr="00B4651D">
        <w:rPr>
          <w:sz w:val="24"/>
          <w:szCs w:val="24"/>
        </w:rPr>
        <w:t>person.</w:t>
      </w:r>
    </w:p>
    <w:p w14:paraId="2B62A67B" w14:textId="77777777" w:rsidR="007C4A13" w:rsidRPr="00B4651D" w:rsidRDefault="007C4A13" w:rsidP="00CC51B6">
      <w:pPr>
        <w:tabs>
          <w:tab w:val="left" w:pos="1418"/>
        </w:tabs>
        <w:spacing w:after="60"/>
        <w:ind w:left="1134" w:right="-6" w:hanging="425"/>
        <w:jc w:val="both"/>
        <w:rPr>
          <w:sz w:val="24"/>
          <w:szCs w:val="24"/>
        </w:rPr>
      </w:pPr>
    </w:p>
    <w:p w14:paraId="643A7C9D"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Explain how to indicate in a statement when the disclosure of information has not been complete. In instances where an opinion has been requested and it is appropriate to give that opinion, show how fact and opinion are</w:t>
      </w:r>
      <w:r w:rsidRPr="00B4651D">
        <w:rPr>
          <w:spacing w:val="-22"/>
          <w:sz w:val="24"/>
          <w:szCs w:val="24"/>
        </w:rPr>
        <w:t xml:space="preserve"> </w:t>
      </w:r>
      <w:r w:rsidRPr="00B4651D">
        <w:rPr>
          <w:sz w:val="24"/>
          <w:szCs w:val="24"/>
        </w:rPr>
        <w:t>separated.</w:t>
      </w:r>
    </w:p>
    <w:p w14:paraId="32CB8A2C" w14:textId="77777777" w:rsidR="005941D9" w:rsidRPr="00B4651D" w:rsidRDefault="005941D9" w:rsidP="00CC51B6">
      <w:pPr>
        <w:pStyle w:val="BodyText"/>
        <w:tabs>
          <w:tab w:val="left" w:pos="1418"/>
        </w:tabs>
        <w:spacing w:after="60"/>
        <w:ind w:left="1134" w:right="-6" w:hanging="425"/>
        <w:jc w:val="both"/>
      </w:pPr>
    </w:p>
    <w:p w14:paraId="45808C7B" w14:textId="77777777" w:rsidR="005941D9" w:rsidRPr="00B4651D" w:rsidRDefault="005941D9" w:rsidP="00CC51B6">
      <w:pPr>
        <w:pStyle w:val="ListParagraph"/>
        <w:numPr>
          <w:ilvl w:val="1"/>
          <w:numId w:val="4"/>
        </w:numPr>
        <w:tabs>
          <w:tab w:val="left" w:pos="1418"/>
        </w:tabs>
        <w:spacing w:before="0" w:after="60"/>
        <w:ind w:left="1134" w:right="-6" w:hanging="425"/>
        <w:jc w:val="both"/>
        <w:rPr>
          <w:sz w:val="24"/>
          <w:szCs w:val="24"/>
        </w:rPr>
      </w:pPr>
      <w:r w:rsidRPr="00B4651D">
        <w:rPr>
          <w:sz w:val="24"/>
          <w:szCs w:val="24"/>
        </w:rPr>
        <w:t>Discuss the problems and consequences of the disclosure of highly sensitive images, as currently possession of such images could be illegal in the</w:t>
      </w:r>
      <w:r w:rsidRPr="00B4651D">
        <w:rPr>
          <w:spacing w:val="-11"/>
          <w:sz w:val="24"/>
          <w:szCs w:val="24"/>
        </w:rPr>
        <w:t xml:space="preserve"> </w:t>
      </w:r>
      <w:r w:rsidRPr="00B4651D">
        <w:rPr>
          <w:sz w:val="24"/>
          <w:szCs w:val="24"/>
        </w:rPr>
        <w:t>UK.</w:t>
      </w:r>
    </w:p>
    <w:p w14:paraId="6F9A23FF" w14:textId="77777777" w:rsidR="005941D9" w:rsidRPr="00B4651D" w:rsidRDefault="005941D9" w:rsidP="00CC51B6">
      <w:pPr>
        <w:pStyle w:val="BodyText"/>
        <w:tabs>
          <w:tab w:val="left" w:pos="1418"/>
        </w:tabs>
        <w:spacing w:after="60"/>
        <w:ind w:left="1134" w:right="-6" w:hanging="425"/>
        <w:jc w:val="both"/>
      </w:pPr>
    </w:p>
    <w:p w14:paraId="0763DB43" w14:textId="77777777" w:rsidR="005941D9" w:rsidRPr="00B4651D" w:rsidRDefault="005941D9" w:rsidP="00CC51B6">
      <w:pPr>
        <w:pStyle w:val="ListParagraph"/>
        <w:numPr>
          <w:ilvl w:val="1"/>
          <w:numId w:val="4"/>
        </w:numPr>
        <w:tabs>
          <w:tab w:val="left" w:pos="1276"/>
          <w:tab w:val="left" w:pos="1418"/>
        </w:tabs>
        <w:spacing w:before="0" w:after="60"/>
        <w:ind w:left="1134" w:right="-6" w:hanging="425"/>
        <w:jc w:val="both"/>
        <w:rPr>
          <w:sz w:val="24"/>
          <w:szCs w:val="24"/>
        </w:rPr>
      </w:pPr>
      <w:r w:rsidRPr="00B4651D">
        <w:rPr>
          <w:sz w:val="24"/>
          <w:szCs w:val="24"/>
        </w:rPr>
        <w:t>Discuss laws governing termination of pregnancy, including storage and use of products of</w:t>
      </w:r>
      <w:r w:rsidRPr="00B4651D">
        <w:rPr>
          <w:spacing w:val="5"/>
          <w:sz w:val="24"/>
          <w:szCs w:val="24"/>
        </w:rPr>
        <w:t xml:space="preserve"> </w:t>
      </w:r>
      <w:r w:rsidRPr="00B4651D">
        <w:rPr>
          <w:sz w:val="24"/>
          <w:szCs w:val="24"/>
        </w:rPr>
        <w:t>conception.</w:t>
      </w:r>
    </w:p>
    <w:p w14:paraId="3C1750AB" w14:textId="6A774FA9" w:rsidR="007C4A13" w:rsidRPr="00B4651D" w:rsidRDefault="007C4A13" w:rsidP="00CC51B6">
      <w:pPr>
        <w:spacing w:after="60"/>
        <w:jc w:val="both"/>
        <w:rPr>
          <w:sz w:val="24"/>
          <w:szCs w:val="24"/>
        </w:rPr>
      </w:pPr>
      <w:r w:rsidRPr="00B4651D">
        <w:rPr>
          <w:sz w:val="24"/>
          <w:szCs w:val="24"/>
        </w:rPr>
        <w:br w:type="page"/>
      </w:r>
    </w:p>
    <w:p w14:paraId="657E9067" w14:textId="77777777" w:rsidR="005941D9" w:rsidRPr="00B4651D" w:rsidRDefault="005941D9" w:rsidP="00CC51B6">
      <w:pPr>
        <w:pStyle w:val="Heading1"/>
        <w:spacing w:after="60"/>
        <w:ind w:left="284"/>
        <w:jc w:val="both"/>
      </w:pPr>
      <w:r w:rsidRPr="00B4651D">
        <w:lastRenderedPageBreak/>
        <w:t>Practitioner</w:t>
      </w:r>
    </w:p>
    <w:p w14:paraId="4376A8EB" w14:textId="77777777" w:rsidR="005941D9" w:rsidRPr="00B4651D" w:rsidRDefault="005941D9" w:rsidP="00CC51B6">
      <w:pPr>
        <w:pStyle w:val="BodyText"/>
        <w:spacing w:after="60"/>
        <w:jc w:val="both"/>
        <w:rPr>
          <w:b/>
        </w:rPr>
      </w:pPr>
    </w:p>
    <w:p w14:paraId="3A3B0F9F" w14:textId="77777777" w:rsidR="005941D9" w:rsidRPr="00B4651D" w:rsidRDefault="005941D9" w:rsidP="00F950BC">
      <w:pPr>
        <w:pStyle w:val="ListParagraph"/>
        <w:numPr>
          <w:ilvl w:val="0"/>
          <w:numId w:val="4"/>
        </w:numPr>
        <w:tabs>
          <w:tab w:val="left" w:pos="709"/>
          <w:tab w:val="left" w:pos="1418"/>
        </w:tabs>
        <w:spacing w:before="0" w:after="60"/>
        <w:ind w:left="709" w:right="-6" w:hanging="425"/>
        <w:jc w:val="both"/>
        <w:rPr>
          <w:sz w:val="24"/>
          <w:szCs w:val="24"/>
        </w:rPr>
      </w:pPr>
      <w:r w:rsidRPr="00B4651D">
        <w:rPr>
          <w:sz w:val="24"/>
          <w:szCs w:val="24"/>
        </w:rPr>
        <w:t>Candidates must be able</w:t>
      </w:r>
      <w:r w:rsidRPr="00B4651D">
        <w:rPr>
          <w:spacing w:val="1"/>
          <w:sz w:val="24"/>
          <w:szCs w:val="24"/>
        </w:rPr>
        <w:t xml:space="preserve"> </w:t>
      </w:r>
      <w:r w:rsidRPr="00B4651D">
        <w:rPr>
          <w:sz w:val="24"/>
          <w:szCs w:val="24"/>
        </w:rPr>
        <w:t>to:</w:t>
      </w:r>
    </w:p>
    <w:p w14:paraId="06D30ED9" w14:textId="77777777" w:rsidR="005941D9" w:rsidRPr="00B4651D" w:rsidRDefault="005941D9" w:rsidP="00CC51B6">
      <w:pPr>
        <w:pStyle w:val="BodyText"/>
        <w:spacing w:after="60"/>
        <w:ind w:right="-6"/>
        <w:jc w:val="both"/>
      </w:pPr>
    </w:p>
    <w:p w14:paraId="69ED4444" w14:textId="2421671E"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Discuss factors essential for forensic examination, including level of expertise, resources, the practitioner, GMC and N</w:t>
      </w:r>
      <w:r w:rsidR="00F641CA">
        <w:rPr>
          <w:sz w:val="24"/>
          <w:szCs w:val="24"/>
        </w:rPr>
        <w:t>MC</w:t>
      </w:r>
      <w:r w:rsidRPr="00B4651D">
        <w:rPr>
          <w:sz w:val="24"/>
          <w:szCs w:val="24"/>
        </w:rPr>
        <w:t xml:space="preserve"> guidance on confidentiality and consent and on health and</w:t>
      </w:r>
      <w:r w:rsidRPr="00B4651D">
        <w:rPr>
          <w:spacing w:val="-25"/>
          <w:sz w:val="24"/>
          <w:szCs w:val="24"/>
        </w:rPr>
        <w:t xml:space="preserve"> </w:t>
      </w:r>
      <w:r w:rsidRPr="00B4651D">
        <w:rPr>
          <w:sz w:val="24"/>
          <w:szCs w:val="24"/>
        </w:rPr>
        <w:t>safety.</w:t>
      </w:r>
    </w:p>
    <w:p w14:paraId="4E60CFB3" w14:textId="77777777" w:rsidR="005941D9" w:rsidRPr="00B4651D" w:rsidRDefault="005941D9" w:rsidP="00CC51B6">
      <w:pPr>
        <w:pStyle w:val="BodyText"/>
        <w:tabs>
          <w:tab w:val="left" w:pos="1134"/>
        </w:tabs>
        <w:spacing w:after="60"/>
        <w:ind w:left="1134" w:right="-6" w:hanging="425"/>
        <w:jc w:val="both"/>
      </w:pPr>
    </w:p>
    <w:p w14:paraId="730CEE8D"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Demonstrate an awareness of the risk of vicarious trauma to self and others; the role of a chaperone, personal safety, infection control and time management.</w:t>
      </w:r>
    </w:p>
    <w:p w14:paraId="52287FF9" w14:textId="77777777" w:rsidR="005941D9" w:rsidRPr="00B4651D" w:rsidRDefault="005941D9" w:rsidP="00CC51B6">
      <w:pPr>
        <w:pStyle w:val="BodyText"/>
        <w:tabs>
          <w:tab w:val="left" w:pos="1134"/>
        </w:tabs>
        <w:spacing w:after="60"/>
        <w:ind w:left="1134" w:right="-6" w:hanging="425"/>
        <w:jc w:val="both"/>
      </w:pPr>
    </w:p>
    <w:p w14:paraId="76C24AE5" w14:textId="77777777" w:rsidR="005941D9" w:rsidRPr="00B4651D" w:rsidRDefault="005941D9" w:rsidP="00CC51B6">
      <w:pPr>
        <w:pStyle w:val="ListParagraph"/>
        <w:numPr>
          <w:ilvl w:val="1"/>
          <w:numId w:val="4"/>
        </w:numPr>
        <w:tabs>
          <w:tab w:val="left" w:pos="1134"/>
        </w:tabs>
        <w:spacing w:before="0" w:after="60"/>
        <w:ind w:left="1134" w:right="-6" w:hanging="425"/>
        <w:jc w:val="both"/>
        <w:rPr>
          <w:sz w:val="24"/>
          <w:szCs w:val="24"/>
        </w:rPr>
      </w:pPr>
      <w:r w:rsidRPr="00B4651D">
        <w:rPr>
          <w:sz w:val="24"/>
          <w:szCs w:val="24"/>
        </w:rPr>
        <w:t>Provide accurate and relevant curriculum</w:t>
      </w:r>
      <w:r w:rsidRPr="00B4651D">
        <w:rPr>
          <w:spacing w:val="6"/>
          <w:sz w:val="24"/>
          <w:szCs w:val="24"/>
        </w:rPr>
        <w:t xml:space="preserve"> </w:t>
      </w:r>
      <w:r w:rsidRPr="00B4651D">
        <w:rPr>
          <w:sz w:val="24"/>
          <w:szCs w:val="24"/>
        </w:rPr>
        <w:t>vitae.</w:t>
      </w:r>
    </w:p>
    <w:p w14:paraId="16C0326C" w14:textId="77777777" w:rsidR="005941D9" w:rsidRPr="00B4651D" w:rsidRDefault="005941D9" w:rsidP="00CC51B6">
      <w:pPr>
        <w:pStyle w:val="BodyText"/>
        <w:spacing w:after="60"/>
        <w:ind w:right="-6"/>
        <w:jc w:val="both"/>
      </w:pPr>
    </w:p>
    <w:p w14:paraId="665B1D31" w14:textId="77777777" w:rsidR="005941D9" w:rsidRPr="00B4651D" w:rsidRDefault="005941D9" w:rsidP="00CC51B6">
      <w:pPr>
        <w:pStyle w:val="ListParagraph"/>
        <w:numPr>
          <w:ilvl w:val="0"/>
          <w:numId w:val="4"/>
        </w:numPr>
        <w:tabs>
          <w:tab w:val="left" w:pos="1418"/>
        </w:tabs>
        <w:spacing w:before="0" w:after="60"/>
        <w:ind w:left="709" w:right="-6" w:hanging="425"/>
        <w:jc w:val="both"/>
        <w:rPr>
          <w:sz w:val="24"/>
          <w:szCs w:val="24"/>
        </w:rPr>
      </w:pPr>
      <w:r w:rsidRPr="00B4651D">
        <w:rPr>
          <w:sz w:val="24"/>
          <w:szCs w:val="24"/>
        </w:rPr>
        <w:t>Candidates must have seen sufficient cases (normally in the last 12 months) to enable them to achieve all of the competencies and the requirements for the Part II assessment.</w:t>
      </w:r>
    </w:p>
    <w:p w14:paraId="6DA4806C" w14:textId="77777777" w:rsidR="005941D9" w:rsidRPr="00B4651D" w:rsidRDefault="005941D9" w:rsidP="00CC51B6">
      <w:pPr>
        <w:spacing w:after="60"/>
        <w:jc w:val="both"/>
        <w:rPr>
          <w:sz w:val="24"/>
          <w:szCs w:val="24"/>
        </w:rPr>
      </w:pPr>
    </w:p>
    <w:p w14:paraId="5AE327C9" w14:textId="77777777" w:rsidR="005941D9" w:rsidRPr="00B4651D" w:rsidRDefault="005941D9" w:rsidP="00CC51B6">
      <w:pPr>
        <w:pStyle w:val="Heading1"/>
        <w:spacing w:after="60"/>
        <w:ind w:left="284" w:right="7890"/>
        <w:jc w:val="both"/>
      </w:pPr>
      <w:r w:rsidRPr="00B4651D">
        <w:t>SUPERVISION</w:t>
      </w:r>
    </w:p>
    <w:p w14:paraId="4925F1E1" w14:textId="77777777" w:rsidR="00B56305" w:rsidRPr="00B4651D" w:rsidRDefault="00B56305" w:rsidP="00CC51B6">
      <w:pPr>
        <w:pStyle w:val="Heading1"/>
        <w:spacing w:after="60"/>
        <w:ind w:left="284" w:right="7890"/>
        <w:jc w:val="both"/>
      </w:pPr>
    </w:p>
    <w:p w14:paraId="577A2103" w14:textId="77777777" w:rsidR="005941D9" w:rsidRPr="00B4651D" w:rsidRDefault="005941D9" w:rsidP="00CC51B6">
      <w:pPr>
        <w:pStyle w:val="Heading1"/>
        <w:spacing w:after="60"/>
        <w:ind w:left="284" w:right="7081"/>
        <w:jc w:val="both"/>
        <w:rPr>
          <w:spacing w:val="-3"/>
        </w:rPr>
      </w:pPr>
      <w:r w:rsidRPr="00B4651D">
        <w:t>Clinical</w:t>
      </w:r>
      <w:r w:rsidRPr="00B4651D">
        <w:rPr>
          <w:spacing w:val="14"/>
        </w:rPr>
        <w:t xml:space="preserve"> </w:t>
      </w:r>
      <w:r w:rsidRPr="00B4651D">
        <w:rPr>
          <w:spacing w:val="-3"/>
        </w:rPr>
        <w:t>Validator(s)</w:t>
      </w:r>
    </w:p>
    <w:p w14:paraId="4FBD1B6E" w14:textId="77777777" w:rsidR="00B56305" w:rsidRPr="00B4651D" w:rsidRDefault="00B56305" w:rsidP="00CC51B6">
      <w:pPr>
        <w:pStyle w:val="Heading1"/>
        <w:spacing w:after="60"/>
        <w:ind w:left="284" w:right="7081"/>
        <w:jc w:val="both"/>
      </w:pPr>
    </w:p>
    <w:p w14:paraId="03514583" w14:textId="7B9FB89C" w:rsidR="005941D9" w:rsidRPr="002E57FC" w:rsidRDefault="005941D9" w:rsidP="002E57FC">
      <w:pPr>
        <w:pStyle w:val="ListParagraph"/>
        <w:numPr>
          <w:ilvl w:val="0"/>
          <w:numId w:val="4"/>
        </w:numPr>
        <w:tabs>
          <w:tab w:val="left" w:pos="709"/>
          <w:tab w:val="left" w:pos="851"/>
        </w:tabs>
        <w:spacing w:before="0" w:after="60"/>
        <w:ind w:left="709" w:right="-6" w:hanging="425"/>
        <w:jc w:val="both"/>
        <w:rPr>
          <w:sz w:val="24"/>
          <w:szCs w:val="24"/>
        </w:rPr>
      </w:pPr>
      <w:r w:rsidRPr="00B4651D">
        <w:rPr>
          <w:sz w:val="24"/>
          <w:szCs w:val="24"/>
        </w:rPr>
        <w:t>The role of the clinical validator</w:t>
      </w:r>
      <w:r w:rsidR="00245693" w:rsidRPr="00B4651D">
        <w:rPr>
          <w:sz w:val="24"/>
          <w:szCs w:val="24"/>
        </w:rPr>
        <w:t>, who is usually a more experienced colleague</w:t>
      </w:r>
      <w:r w:rsidR="009804C1">
        <w:rPr>
          <w:sz w:val="24"/>
          <w:szCs w:val="24"/>
        </w:rPr>
        <w:t xml:space="preserve"> and should not be a current candidate in the LFFLM</w:t>
      </w:r>
      <w:r w:rsidR="00245693" w:rsidRPr="00B4651D">
        <w:rPr>
          <w:sz w:val="24"/>
          <w:szCs w:val="24"/>
        </w:rPr>
        <w:t>,</w:t>
      </w:r>
      <w:r w:rsidRPr="00B4651D">
        <w:rPr>
          <w:sz w:val="24"/>
          <w:szCs w:val="24"/>
        </w:rPr>
        <w:t xml:space="preserve"> is purely to certify the candidate’s satisfactory completion of the tasks set out in the COVE. The document allows for feedback to assist the candidate in the successful completion of the tasks. It is the candidate’s responsibility to identify and obtain the cooperation of clinical</w:t>
      </w:r>
      <w:r w:rsidRPr="00B4651D">
        <w:rPr>
          <w:spacing w:val="-5"/>
          <w:sz w:val="24"/>
          <w:szCs w:val="24"/>
        </w:rPr>
        <w:t xml:space="preserve"> </w:t>
      </w:r>
      <w:r w:rsidRPr="00B4651D">
        <w:rPr>
          <w:sz w:val="24"/>
          <w:szCs w:val="24"/>
        </w:rPr>
        <w:t>validators.</w:t>
      </w:r>
      <w:r w:rsidR="002E57FC">
        <w:rPr>
          <w:sz w:val="24"/>
          <w:szCs w:val="24"/>
        </w:rPr>
        <w:t xml:space="preserve"> </w:t>
      </w:r>
      <w:r w:rsidR="00FB5920" w:rsidRPr="002E57FC">
        <w:rPr>
          <w:sz w:val="24"/>
          <w:szCs w:val="24"/>
        </w:rPr>
        <w:t>See Appendix 4 for more detail.</w:t>
      </w:r>
    </w:p>
    <w:p w14:paraId="5893E731" w14:textId="77777777" w:rsidR="005941D9" w:rsidRPr="00B4651D" w:rsidRDefault="005941D9" w:rsidP="00CC51B6">
      <w:pPr>
        <w:spacing w:after="60"/>
        <w:jc w:val="both"/>
        <w:rPr>
          <w:sz w:val="24"/>
          <w:szCs w:val="24"/>
        </w:rPr>
      </w:pPr>
    </w:p>
    <w:p w14:paraId="3D19384A" w14:textId="77777777" w:rsidR="005941D9" w:rsidRPr="00B4651D" w:rsidRDefault="005941D9" w:rsidP="00CC51B6">
      <w:pPr>
        <w:pStyle w:val="BodyTextIndent2"/>
        <w:widowControl/>
        <w:numPr>
          <w:ilvl w:val="0"/>
          <w:numId w:val="12"/>
        </w:numPr>
        <w:pBdr>
          <w:top w:val="nil"/>
          <w:left w:val="nil"/>
          <w:bottom w:val="nil"/>
          <w:right w:val="nil"/>
          <w:between w:val="nil"/>
          <w:bar w:val="nil"/>
        </w:pBdr>
        <w:tabs>
          <w:tab w:val="clear" w:pos="567"/>
          <w:tab w:val="num" w:pos="709"/>
          <w:tab w:val="num" w:pos="1134"/>
        </w:tabs>
        <w:autoSpaceDE/>
        <w:autoSpaceDN/>
        <w:spacing w:after="60" w:line="240" w:lineRule="auto"/>
        <w:ind w:left="709" w:hanging="425"/>
        <w:jc w:val="both"/>
        <w:rPr>
          <w:rFonts w:eastAsia="Calibri"/>
          <w:sz w:val="24"/>
          <w:szCs w:val="24"/>
        </w:rPr>
      </w:pPr>
      <w:r w:rsidRPr="00B4651D">
        <w:rPr>
          <w:sz w:val="24"/>
          <w:szCs w:val="24"/>
        </w:rPr>
        <w:t xml:space="preserve">Validators must not sign off a competency until they are sure that the standard required has been reached. They may find it helpful to indicate in the performance feedback section those components which they feel are requirements before a signature can be given. </w:t>
      </w:r>
    </w:p>
    <w:p w14:paraId="0B914188" w14:textId="77777777" w:rsidR="005941D9" w:rsidRPr="00B4651D" w:rsidRDefault="005941D9" w:rsidP="00CC51B6">
      <w:pPr>
        <w:pStyle w:val="BodyTextIndent2"/>
        <w:widowControl/>
        <w:pBdr>
          <w:top w:val="nil"/>
          <w:left w:val="nil"/>
          <w:bottom w:val="nil"/>
          <w:right w:val="nil"/>
          <w:between w:val="nil"/>
          <w:bar w:val="nil"/>
        </w:pBdr>
        <w:tabs>
          <w:tab w:val="num" w:pos="709"/>
          <w:tab w:val="num" w:pos="1134"/>
        </w:tabs>
        <w:autoSpaceDE/>
        <w:autoSpaceDN/>
        <w:spacing w:after="60" w:line="240" w:lineRule="auto"/>
        <w:ind w:left="709" w:hanging="425"/>
        <w:jc w:val="both"/>
        <w:rPr>
          <w:rFonts w:eastAsia="Calibri"/>
          <w:sz w:val="24"/>
          <w:szCs w:val="24"/>
        </w:rPr>
      </w:pPr>
    </w:p>
    <w:p w14:paraId="5E8BBF4B" w14:textId="7435AC08" w:rsidR="005941D9" w:rsidRPr="00B4651D" w:rsidRDefault="005941D9" w:rsidP="005A02C8">
      <w:pPr>
        <w:pStyle w:val="BodyTextIndent2"/>
        <w:widowControl/>
        <w:numPr>
          <w:ilvl w:val="0"/>
          <w:numId w:val="12"/>
        </w:numPr>
        <w:pBdr>
          <w:top w:val="nil"/>
          <w:left w:val="nil"/>
          <w:bottom w:val="nil"/>
          <w:right w:val="nil"/>
          <w:between w:val="nil"/>
          <w:bar w:val="nil"/>
        </w:pBdr>
        <w:tabs>
          <w:tab w:val="clear" w:pos="567"/>
          <w:tab w:val="left" w:pos="709"/>
          <w:tab w:val="num" w:pos="1134"/>
        </w:tabs>
        <w:autoSpaceDE/>
        <w:autoSpaceDN/>
        <w:spacing w:after="60" w:line="240" w:lineRule="auto"/>
        <w:ind w:left="709" w:hanging="425"/>
        <w:jc w:val="both"/>
        <w:rPr>
          <w:rFonts w:eastAsia="Calibri"/>
          <w:sz w:val="24"/>
          <w:szCs w:val="24"/>
        </w:rPr>
      </w:pPr>
      <w:r w:rsidRPr="00B4651D">
        <w:rPr>
          <w:sz w:val="24"/>
          <w:szCs w:val="24"/>
        </w:rPr>
        <w:t>For those candidates who meet the requirements, validators are encouraged to comment about how they met the standard and may wish to make recommendations for further improvement or commendations where exceptional skill has been</w:t>
      </w:r>
      <w:r w:rsidRPr="00B4651D">
        <w:rPr>
          <w:spacing w:val="-1"/>
          <w:sz w:val="24"/>
          <w:szCs w:val="24"/>
        </w:rPr>
        <w:t xml:space="preserve"> </w:t>
      </w:r>
      <w:r w:rsidRPr="00B4651D">
        <w:rPr>
          <w:sz w:val="24"/>
          <w:szCs w:val="24"/>
        </w:rPr>
        <w:t xml:space="preserve">demonstrated. </w:t>
      </w:r>
      <w:r w:rsidR="009804C1" w:rsidRPr="009804C1">
        <w:rPr>
          <w:sz w:val="24"/>
          <w:szCs w:val="24"/>
        </w:rPr>
        <w:t>These comments assist the Educational Supervisor who certifies the COVE and the examiner who assesses the COVE.</w:t>
      </w:r>
    </w:p>
    <w:p w14:paraId="323685A0" w14:textId="77777777" w:rsidR="005941D9" w:rsidRPr="00B4651D" w:rsidRDefault="005941D9" w:rsidP="00CC51B6">
      <w:pPr>
        <w:pStyle w:val="BodyText"/>
        <w:spacing w:after="60"/>
        <w:jc w:val="both"/>
      </w:pPr>
    </w:p>
    <w:p w14:paraId="70B11BBF" w14:textId="77777777" w:rsidR="005941D9" w:rsidRPr="00B4651D" w:rsidRDefault="005941D9" w:rsidP="00CC51B6">
      <w:pPr>
        <w:pStyle w:val="Heading1"/>
        <w:spacing w:after="60"/>
        <w:ind w:left="284"/>
        <w:jc w:val="both"/>
      </w:pPr>
      <w:r w:rsidRPr="00B4651D">
        <w:t>Educational Supervisor(s)</w:t>
      </w:r>
    </w:p>
    <w:p w14:paraId="5582594F" w14:textId="77777777" w:rsidR="005941D9" w:rsidRPr="00B4651D" w:rsidRDefault="005941D9" w:rsidP="00CC51B6">
      <w:pPr>
        <w:pStyle w:val="BodyText"/>
        <w:spacing w:after="60"/>
        <w:jc w:val="both"/>
        <w:rPr>
          <w:b/>
        </w:rPr>
      </w:pPr>
    </w:p>
    <w:p w14:paraId="04A90D56" w14:textId="1A0EA563" w:rsidR="005941D9" w:rsidRPr="00B4651D" w:rsidRDefault="005941D9" w:rsidP="00CC51B6">
      <w:pPr>
        <w:pStyle w:val="BodyA"/>
        <w:numPr>
          <w:ilvl w:val="0"/>
          <w:numId w:val="12"/>
        </w:numPr>
        <w:tabs>
          <w:tab w:val="clear" w:pos="567"/>
          <w:tab w:val="num" w:pos="1134"/>
          <w:tab w:val="left" w:pos="5040"/>
        </w:tabs>
        <w:suppressAutoHyphens/>
        <w:spacing w:after="60" w:line="240" w:lineRule="auto"/>
        <w:ind w:left="709" w:hanging="425"/>
        <w:rPr>
          <w:rFonts w:ascii="Arial" w:eastAsia="Calibri" w:cs="Arial"/>
          <w:sz w:val="24"/>
          <w:szCs w:val="24"/>
          <w:lang w:val="en-GB"/>
        </w:rPr>
      </w:pPr>
      <w:r w:rsidRPr="00B4651D">
        <w:rPr>
          <w:rFonts w:ascii="Arial" w:cs="Arial"/>
          <w:sz w:val="24"/>
          <w:szCs w:val="24"/>
        </w:rPr>
        <w:t>The</w:t>
      </w:r>
      <w:r w:rsidRPr="00B4651D">
        <w:rPr>
          <w:rFonts w:ascii="Arial" w:cs="Arial"/>
          <w:spacing w:val="-11"/>
          <w:sz w:val="24"/>
          <w:szCs w:val="24"/>
        </w:rPr>
        <w:t xml:space="preserve"> </w:t>
      </w:r>
      <w:r w:rsidRPr="00B4651D">
        <w:rPr>
          <w:rFonts w:ascii="Arial" w:cs="Arial"/>
          <w:sz w:val="24"/>
          <w:szCs w:val="24"/>
        </w:rPr>
        <w:t>role</w:t>
      </w:r>
      <w:r w:rsidRPr="00B4651D">
        <w:rPr>
          <w:rFonts w:ascii="Arial" w:cs="Arial"/>
          <w:spacing w:val="-14"/>
          <w:sz w:val="24"/>
          <w:szCs w:val="24"/>
        </w:rPr>
        <w:t xml:space="preserve"> </w:t>
      </w:r>
      <w:r w:rsidRPr="00B4651D">
        <w:rPr>
          <w:rFonts w:ascii="Arial" w:cs="Arial"/>
          <w:sz w:val="24"/>
          <w:szCs w:val="24"/>
        </w:rPr>
        <w:t>of</w:t>
      </w:r>
      <w:r w:rsidRPr="00B4651D">
        <w:rPr>
          <w:rFonts w:ascii="Arial" w:cs="Arial"/>
          <w:spacing w:val="-10"/>
          <w:sz w:val="24"/>
          <w:szCs w:val="24"/>
        </w:rPr>
        <w:t xml:space="preserve"> </w:t>
      </w:r>
      <w:r w:rsidRPr="00B4651D">
        <w:rPr>
          <w:rFonts w:ascii="Arial" w:cs="Arial"/>
          <w:sz w:val="24"/>
          <w:szCs w:val="24"/>
        </w:rPr>
        <w:t>the</w:t>
      </w:r>
      <w:r w:rsidRPr="00B4651D">
        <w:rPr>
          <w:rFonts w:ascii="Arial" w:cs="Arial"/>
          <w:spacing w:val="-11"/>
          <w:sz w:val="24"/>
          <w:szCs w:val="24"/>
        </w:rPr>
        <w:t xml:space="preserve"> </w:t>
      </w:r>
      <w:r w:rsidRPr="00B4651D">
        <w:rPr>
          <w:rFonts w:ascii="Arial" w:cs="Arial"/>
          <w:sz w:val="24"/>
          <w:szCs w:val="24"/>
        </w:rPr>
        <w:t>educational</w:t>
      </w:r>
      <w:r w:rsidRPr="00B4651D">
        <w:rPr>
          <w:rFonts w:ascii="Arial" w:cs="Arial"/>
          <w:spacing w:val="-11"/>
          <w:sz w:val="24"/>
          <w:szCs w:val="24"/>
        </w:rPr>
        <w:t xml:space="preserve"> </w:t>
      </w:r>
      <w:r w:rsidRPr="00B4651D">
        <w:rPr>
          <w:rFonts w:ascii="Arial" w:cs="Arial"/>
          <w:sz w:val="24"/>
          <w:szCs w:val="24"/>
        </w:rPr>
        <w:t xml:space="preserve">supervisor is to certify the completion of each of the modules by signing the appropriate sheet in the COVE. A job description is </w:t>
      </w:r>
      <w:r w:rsidR="00C503B2">
        <w:rPr>
          <w:rFonts w:ascii="Arial" w:cs="Arial"/>
          <w:sz w:val="24"/>
          <w:szCs w:val="24"/>
        </w:rPr>
        <w:t xml:space="preserve">included in Appendix 4. </w:t>
      </w:r>
      <w:r w:rsidRPr="00B4651D">
        <w:rPr>
          <w:rFonts w:ascii="Arial" w:cs="Arial"/>
          <w:sz w:val="24"/>
          <w:szCs w:val="24"/>
          <w:lang w:val="en-GB"/>
        </w:rPr>
        <w:t>Again, it is the candidate’s responsibility to identify and obtain the cooperation of their own educational supervisor(s).</w:t>
      </w:r>
    </w:p>
    <w:p w14:paraId="6471435A" w14:textId="77777777" w:rsidR="005941D9" w:rsidRPr="00B4651D" w:rsidRDefault="005941D9" w:rsidP="00CC51B6">
      <w:pPr>
        <w:pStyle w:val="BodyA"/>
        <w:tabs>
          <w:tab w:val="left" w:pos="567"/>
          <w:tab w:val="left" w:pos="5040"/>
        </w:tabs>
        <w:suppressAutoHyphens/>
        <w:spacing w:after="60" w:line="240" w:lineRule="auto"/>
        <w:ind w:left="426" w:hanging="426"/>
        <w:rPr>
          <w:rFonts w:ascii="Arial" w:eastAsia="Calibri" w:cs="Arial"/>
          <w:sz w:val="24"/>
          <w:szCs w:val="24"/>
          <w:lang w:val="en-GB"/>
        </w:rPr>
      </w:pPr>
    </w:p>
    <w:p w14:paraId="6831CCDA" w14:textId="77777777" w:rsidR="005941D9" w:rsidRDefault="005941D9" w:rsidP="00CC51B6">
      <w:pPr>
        <w:pStyle w:val="ListParagraph"/>
        <w:numPr>
          <w:ilvl w:val="0"/>
          <w:numId w:val="12"/>
        </w:numPr>
        <w:tabs>
          <w:tab w:val="clear" w:pos="567"/>
          <w:tab w:val="num" w:pos="1134"/>
        </w:tabs>
        <w:spacing w:before="0" w:after="60"/>
        <w:ind w:left="709" w:right="-6" w:hanging="425"/>
        <w:jc w:val="both"/>
        <w:rPr>
          <w:sz w:val="24"/>
          <w:szCs w:val="24"/>
        </w:rPr>
      </w:pPr>
      <w:r w:rsidRPr="00B4651D">
        <w:rPr>
          <w:sz w:val="24"/>
          <w:szCs w:val="24"/>
        </w:rPr>
        <w:t>The role of the educational supervisor is distinct from that of the clinical validator, but it may occasionally be necessary for the same person to fulfil both</w:t>
      </w:r>
      <w:r w:rsidRPr="00B4651D">
        <w:rPr>
          <w:spacing w:val="-11"/>
          <w:sz w:val="24"/>
          <w:szCs w:val="24"/>
        </w:rPr>
        <w:t xml:space="preserve"> </w:t>
      </w:r>
      <w:r w:rsidRPr="00B4651D">
        <w:rPr>
          <w:sz w:val="24"/>
          <w:szCs w:val="24"/>
        </w:rPr>
        <w:t>roles.</w:t>
      </w:r>
    </w:p>
    <w:p w14:paraId="3EEB8C46" w14:textId="77777777" w:rsidR="00E64091" w:rsidRPr="002E57FC" w:rsidRDefault="00E64091" w:rsidP="002E57FC">
      <w:pPr>
        <w:spacing w:after="60"/>
        <w:ind w:right="-6"/>
        <w:jc w:val="both"/>
        <w:rPr>
          <w:sz w:val="24"/>
          <w:szCs w:val="24"/>
        </w:rPr>
      </w:pPr>
    </w:p>
    <w:p w14:paraId="053E9C09" w14:textId="5CBF8A8A" w:rsidR="005941D9" w:rsidRPr="002E57FC" w:rsidRDefault="005941D9" w:rsidP="00CC51B6">
      <w:pPr>
        <w:pStyle w:val="ListParagraph"/>
        <w:numPr>
          <w:ilvl w:val="0"/>
          <w:numId w:val="12"/>
        </w:numPr>
        <w:spacing w:before="0" w:after="60"/>
        <w:ind w:left="709" w:right="-6" w:hanging="425"/>
        <w:jc w:val="both"/>
        <w:rPr>
          <w:sz w:val="24"/>
          <w:szCs w:val="24"/>
        </w:rPr>
      </w:pPr>
      <w:r w:rsidRPr="00B4651D">
        <w:rPr>
          <w:sz w:val="24"/>
          <w:szCs w:val="24"/>
        </w:rPr>
        <w:t>If there is more than one educational supervisor, the module should be signed off by the educational supervisor who has had the greater</w:t>
      </w:r>
      <w:r w:rsidRPr="00B4651D">
        <w:rPr>
          <w:spacing w:val="-1"/>
          <w:sz w:val="24"/>
          <w:szCs w:val="24"/>
        </w:rPr>
        <w:t xml:space="preserve"> </w:t>
      </w:r>
      <w:r w:rsidRPr="00B4651D">
        <w:rPr>
          <w:sz w:val="24"/>
          <w:szCs w:val="24"/>
        </w:rPr>
        <w:t>involvement.</w:t>
      </w:r>
    </w:p>
    <w:p w14:paraId="4DF4C2C9" w14:textId="77777777" w:rsidR="005941D9" w:rsidRPr="00B4651D" w:rsidRDefault="005941D9" w:rsidP="00CC51B6">
      <w:pPr>
        <w:pStyle w:val="ListParagraph"/>
        <w:numPr>
          <w:ilvl w:val="0"/>
          <w:numId w:val="12"/>
        </w:numPr>
        <w:tabs>
          <w:tab w:val="left" w:pos="709"/>
        </w:tabs>
        <w:spacing w:before="0" w:after="60"/>
        <w:ind w:left="1104" w:right="-6" w:hanging="820"/>
        <w:jc w:val="both"/>
        <w:rPr>
          <w:sz w:val="24"/>
          <w:szCs w:val="24"/>
        </w:rPr>
      </w:pPr>
      <w:r w:rsidRPr="00B4651D">
        <w:rPr>
          <w:sz w:val="24"/>
          <w:szCs w:val="24"/>
        </w:rPr>
        <w:lastRenderedPageBreak/>
        <w:t>The educational supervisor should where</w:t>
      </w:r>
      <w:r w:rsidRPr="00B4651D">
        <w:rPr>
          <w:spacing w:val="3"/>
          <w:sz w:val="24"/>
          <w:szCs w:val="24"/>
        </w:rPr>
        <w:t xml:space="preserve"> </w:t>
      </w:r>
      <w:r w:rsidRPr="00B4651D">
        <w:rPr>
          <w:sz w:val="24"/>
          <w:szCs w:val="24"/>
        </w:rPr>
        <w:t>possible:</w:t>
      </w:r>
    </w:p>
    <w:p w14:paraId="41E177BB" w14:textId="28F322AA" w:rsidR="005941D9" w:rsidRPr="00B4651D" w:rsidRDefault="005941D9" w:rsidP="00CC51B6">
      <w:pPr>
        <w:pStyle w:val="ListParagraph"/>
        <w:numPr>
          <w:ilvl w:val="1"/>
          <w:numId w:val="12"/>
        </w:numPr>
        <w:tabs>
          <w:tab w:val="left" w:pos="2977"/>
        </w:tabs>
        <w:spacing w:before="0" w:after="60"/>
        <w:ind w:left="1134" w:right="-6" w:hanging="425"/>
        <w:jc w:val="both"/>
        <w:rPr>
          <w:sz w:val="24"/>
          <w:szCs w:val="24"/>
        </w:rPr>
      </w:pPr>
      <w:r w:rsidRPr="00B4651D">
        <w:rPr>
          <w:sz w:val="24"/>
          <w:szCs w:val="24"/>
        </w:rPr>
        <w:t>Have experience of being a clinical</w:t>
      </w:r>
      <w:r w:rsidRPr="00B4651D">
        <w:rPr>
          <w:spacing w:val="3"/>
          <w:sz w:val="24"/>
          <w:szCs w:val="24"/>
        </w:rPr>
        <w:t xml:space="preserve"> </w:t>
      </w:r>
      <w:r w:rsidR="00B56305" w:rsidRPr="00B4651D">
        <w:rPr>
          <w:sz w:val="24"/>
          <w:szCs w:val="24"/>
        </w:rPr>
        <w:t>supervisor</w:t>
      </w:r>
    </w:p>
    <w:p w14:paraId="01BB0B31" w14:textId="2962464C" w:rsidR="005941D9" w:rsidRPr="00B4651D" w:rsidRDefault="005941D9" w:rsidP="00CC51B6">
      <w:pPr>
        <w:pStyle w:val="ListParagraph"/>
        <w:numPr>
          <w:ilvl w:val="1"/>
          <w:numId w:val="12"/>
        </w:numPr>
        <w:tabs>
          <w:tab w:val="left" w:pos="2977"/>
        </w:tabs>
        <w:spacing w:before="0" w:after="60"/>
        <w:ind w:left="1134" w:right="-6" w:hanging="425"/>
        <w:jc w:val="both"/>
        <w:rPr>
          <w:sz w:val="24"/>
          <w:szCs w:val="24"/>
        </w:rPr>
      </w:pPr>
      <w:r w:rsidRPr="00B4651D">
        <w:rPr>
          <w:sz w:val="24"/>
          <w:szCs w:val="24"/>
        </w:rPr>
        <w:t>Have some understanding of educational theory and</w:t>
      </w:r>
      <w:r w:rsidR="00B56305" w:rsidRPr="00B4651D">
        <w:rPr>
          <w:sz w:val="24"/>
          <w:szCs w:val="24"/>
        </w:rPr>
        <w:t xml:space="preserve"> practical education techniques</w:t>
      </w:r>
    </w:p>
    <w:p w14:paraId="7FA90A7F" w14:textId="06A820ED" w:rsidR="005941D9" w:rsidRPr="00B4651D" w:rsidRDefault="005941D9" w:rsidP="00CC51B6">
      <w:pPr>
        <w:pStyle w:val="ListParagraph"/>
        <w:numPr>
          <w:ilvl w:val="1"/>
          <w:numId w:val="12"/>
        </w:numPr>
        <w:tabs>
          <w:tab w:val="left" w:pos="2977"/>
        </w:tabs>
        <w:spacing w:before="0" w:after="60"/>
        <w:ind w:left="1134" w:right="-6" w:hanging="425"/>
        <w:jc w:val="both"/>
        <w:rPr>
          <w:sz w:val="24"/>
          <w:szCs w:val="24"/>
        </w:rPr>
      </w:pPr>
      <w:r w:rsidRPr="00B4651D">
        <w:rPr>
          <w:sz w:val="24"/>
          <w:szCs w:val="24"/>
        </w:rPr>
        <w:t>GMC requirements state that Education</w:t>
      </w:r>
      <w:r w:rsidR="009804C1">
        <w:rPr>
          <w:sz w:val="24"/>
          <w:szCs w:val="24"/>
        </w:rPr>
        <w:t>al</w:t>
      </w:r>
      <w:r w:rsidRPr="00B4651D">
        <w:rPr>
          <w:sz w:val="24"/>
          <w:szCs w:val="24"/>
        </w:rPr>
        <w:t xml:space="preserve"> Supervisor training is mandatory </w:t>
      </w:r>
      <w:r w:rsidR="009804C1">
        <w:rPr>
          <w:sz w:val="24"/>
          <w:szCs w:val="24"/>
        </w:rPr>
        <w:t>for doctors</w:t>
      </w:r>
    </w:p>
    <w:p w14:paraId="1304B715" w14:textId="77777777" w:rsidR="005941D9" w:rsidRPr="00B4651D" w:rsidRDefault="005941D9" w:rsidP="00CC51B6">
      <w:pPr>
        <w:pStyle w:val="BodyText"/>
        <w:spacing w:after="60"/>
        <w:ind w:right="-6"/>
        <w:jc w:val="both"/>
      </w:pPr>
    </w:p>
    <w:p w14:paraId="3E5E4FE4" w14:textId="77777777" w:rsidR="005941D9" w:rsidRPr="00B4651D" w:rsidRDefault="005941D9" w:rsidP="00CC51B6">
      <w:pPr>
        <w:pStyle w:val="Heading1"/>
        <w:spacing w:after="60"/>
        <w:ind w:left="284" w:right="-6"/>
        <w:jc w:val="both"/>
      </w:pPr>
      <w:r w:rsidRPr="00B4651D">
        <w:t>The Compendium of Validated Evidence (COVE)</w:t>
      </w:r>
    </w:p>
    <w:p w14:paraId="432BC634" w14:textId="77777777" w:rsidR="005941D9" w:rsidRPr="00B4651D" w:rsidRDefault="005941D9" w:rsidP="00CC51B6">
      <w:pPr>
        <w:pStyle w:val="BodyText"/>
        <w:spacing w:after="60"/>
        <w:ind w:right="-6"/>
        <w:jc w:val="both"/>
        <w:rPr>
          <w:b/>
        </w:rPr>
      </w:pPr>
    </w:p>
    <w:p w14:paraId="4AB23FED" w14:textId="0C6DF565" w:rsidR="005941D9" w:rsidRPr="00B4651D" w:rsidRDefault="005941D9" w:rsidP="00CC51B6">
      <w:pPr>
        <w:pStyle w:val="CommentText"/>
        <w:numPr>
          <w:ilvl w:val="0"/>
          <w:numId w:val="12"/>
        </w:numPr>
        <w:tabs>
          <w:tab w:val="clear" w:pos="567"/>
          <w:tab w:val="num" w:pos="709"/>
        </w:tabs>
        <w:spacing w:after="60"/>
        <w:ind w:left="709" w:right="-6" w:hanging="425"/>
        <w:jc w:val="both"/>
        <w:rPr>
          <w:sz w:val="24"/>
          <w:szCs w:val="24"/>
        </w:rPr>
      </w:pPr>
      <w:r w:rsidRPr="00B4651D">
        <w:rPr>
          <w:sz w:val="24"/>
          <w:szCs w:val="24"/>
        </w:rPr>
        <w:t>The COV</w:t>
      </w:r>
      <w:r w:rsidR="00E54886">
        <w:rPr>
          <w:sz w:val="24"/>
          <w:szCs w:val="24"/>
        </w:rPr>
        <w:t xml:space="preserve">E is available to </w:t>
      </w:r>
      <w:r w:rsidR="003502FB">
        <w:rPr>
          <w:sz w:val="24"/>
          <w:szCs w:val="24"/>
        </w:rPr>
        <w:t>download below</w:t>
      </w:r>
      <w:r w:rsidR="00E54886">
        <w:rPr>
          <w:sz w:val="24"/>
          <w:szCs w:val="24"/>
        </w:rPr>
        <w:t>.</w:t>
      </w:r>
      <w:r w:rsidRPr="00B4651D">
        <w:rPr>
          <w:sz w:val="24"/>
          <w:szCs w:val="24"/>
        </w:rPr>
        <w:t xml:space="preserve"> It complements the case portfolio and is an integral part of the experience necessary for the Part II. It sets out 6 modules and the objectives within the modules, and it indicates the evidence required for each objective (observation and / or independent practice). The evidence, which </w:t>
      </w:r>
      <w:r w:rsidRPr="00B4651D">
        <w:rPr>
          <w:sz w:val="24"/>
          <w:szCs w:val="24"/>
          <w:u w:val="single"/>
        </w:rPr>
        <w:t>must</w:t>
      </w:r>
      <w:r w:rsidRPr="00B4651D">
        <w:rPr>
          <w:sz w:val="24"/>
          <w:szCs w:val="24"/>
        </w:rPr>
        <w:t xml:space="preserve"> be current, is signed-off by the clinical validators and educational supervisor(s) as indicated</w:t>
      </w:r>
      <w:r w:rsidR="00CA7734" w:rsidRPr="00B4651D">
        <w:rPr>
          <w:sz w:val="24"/>
          <w:szCs w:val="24"/>
        </w:rPr>
        <w:t xml:space="preserve"> </w:t>
      </w:r>
      <w:r w:rsidRPr="00B4651D">
        <w:rPr>
          <w:sz w:val="24"/>
          <w:szCs w:val="24"/>
        </w:rPr>
        <w:t>and submitted when</w:t>
      </w:r>
      <w:r w:rsidRPr="00B4651D">
        <w:rPr>
          <w:spacing w:val="-25"/>
          <w:sz w:val="24"/>
          <w:szCs w:val="24"/>
        </w:rPr>
        <w:t xml:space="preserve"> </w:t>
      </w:r>
      <w:r w:rsidRPr="00B4651D">
        <w:rPr>
          <w:sz w:val="24"/>
          <w:szCs w:val="24"/>
        </w:rPr>
        <w:t>complete.</w:t>
      </w:r>
      <w:r w:rsidR="00FB5920" w:rsidRPr="00B4651D">
        <w:rPr>
          <w:sz w:val="24"/>
          <w:szCs w:val="24"/>
        </w:rPr>
        <w:t xml:space="preserve"> </w:t>
      </w:r>
      <w:r w:rsidR="00CA7734" w:rsidRPr="00B4651D">
        <w:rPr>
          <w:sz w:val="24"/>
          <w:szCs w:val="24"/>
        </w:rPr>
        <w:t>The COVE may be submitted at any time, but no later than the application period for the Part 2 LFFLM OSCE.</w:t>
      </w:r>
    </w:p>
    <w:p w14:paraId="7D78A43D" w14:textId="77777777" w:rsidR="00B4651D" w:rsidRPr="00B4651D" w:rsidRDefault="00B4651D" w:rsidP="00CC51B6">
      <w:pPr>
        <w:pStyle w:val="CommentText"/>
        <w:spacing w:after="60"/>
        <w:ind w:left="709" w:right="-6"/>
        <w:jc w:val="both"/>
        <w:rPr>
          <w:sz w:val="24"/>
          <w:szCs w:val="24"/>
        </w:rPr>
      </w:pPr>
    </w:p>
    <w:p w14:paraId="334B3147" w14:textId="77777777" w:rsidR="005941D9" w:rsidRPr="00B4651D" w:rsidRDefault="005941D9" w:rsidP="00CC51B6">
      <w:pPr>
        <w:pStyle w:val="Heading1"/>
        <w:spacing w:after="60"/>
        <w:ind w:left="284" w:right="-6"/>
        <w:jc w:val="both"/>
      </w:pPr>
      <w:r w:rsidRPr="00B4651D">
        <w:t>The Case Portfolio</w:t>
      </w:r>
    </w:p>
    <w:p w14:paraId="66AE4F5A" w14:textId="77777777" w:rsidR="005941D9" w:rsidRPr="00B4651D" w:rsidRDefault="005941D9" w:rsidP="00CC51B6">
      <w:pPr>
        <w:pStyle w:val="BodyText"/>
        <w:spacing w:after="60"/>
        <w:ind w:right="-6"/>
        <w:jc w:val="both"/>
        <w:rPr>
          <w:b/>
        </w:rPr>
      </w:pPr>
    </w:p>
    <w:p w14:paraId="48271260" w14:textId="77777777" w:rsidR="005941D9" w:rsidRPr="00B4651D" w:rsidRDefault="005941D9" w:rsidP="00CC51B6">
      <w:pPr>
        <w:pStyle w:val="ListParagraph"/>
        <w:numPr>
          <w:ilvl w:val="0"/>
          <w:numId w:val="12"/>
        </w:numPr>
        <w:tabs>
          <w:tab w:val="left" w:pos="472"/>
        </w:tabs>
        <w:spacing w:before="0" w:after="60"/>
        <w:ind w:left="709" w:right="-6" w:hanging="425"/>
        <w:jc w:val="both"/>
        <w:rPr>
          <w:sz w:val="24"/>
          <w:szCs w:val="24"/>
        </w:rPr>
      </w:pPr>
      <w:r w:rsidRPr="00B4651D">
        <w:rPr>
          <w:sz w:val="24"/>
          <w:szCs w:val="24"/>
        </w:rPr>
        <w:t>The purpose of the case portfolio is to demonstrate acquired skills in sexual offence examination and to show the ability to reflect on relevant forensic</w:t>
      </w:r>
      <w:r w:rsidRPr="00B4651D">
        <w:rPr>
          <w:spacing w:val="-9"/>
          <w:sz w:val="24"/>
          <w:szCs w:val="24"/>
        </w:rPr>
        <w:t xml:space="preserve"> </w:t>
      </w:r>
      <w:r w:rsidRPr="00B4651D">
        <w:rPr>
          <w:sz w:val="24"/>
          <w:szCs w:val="24"/>
        </w:rPr>
        <w:t>issues.</w:t>
      </w:r>
    </w:p>
    <w:p w14:paraId="6D30FD89" w14:textId="77777777" w:rsidR="005941D9" w:rsidRPr="00B4651D" w:rsidRDefault="005941D9" w:rsidP="00CC51B6">
      <w:pPr>
        <w:spacing w:after="60"/>
        <w:ind w:right="-6"/>
        <w:jc w:val="both"/>
        <w:rPr>
          <w:sz w:val="24"/>
          <w:szCs w:val="24"/>
        </w:rPr>
      </w:pPr>
    </w:p>
    <w:p w14:paraId="0B7B6B35" w14:textId="77777777" w:rsidR="005941D9" w:rsidRPr="00B4651D" w:rsidRDefault="005941D9" w:rsidP="00CC51B6">
      <w:pPr>
        <w:pStyle w:val="Heading1"/>
        <w:spacing w:after="60"/>
        <w:ind w:left="284" w:right="-6"/>
        <w:jc w:val="both"/>
      </w:pPr>
      <w:r w:rsidRPr="00B4651D">
        <w:t>Content</w:t>
      </w:r>
    </w:p>
    <w:p w14:paraId="18CC7C3D" w14:textId="77777777" w:rsidR="005941D9" w:rsidRPr="00B4651D" w:rsidRDefault="005941D9" w:rsidP="00CC51B6">
      <w:pPr>
        <w:pStyle w:val="BodyText"/>
        <w:spacing w:after="60"/>
        <w:ind w:right="-6"/>
        <w:jc w:val="both"/>
        <w:rPr>
          <w:b/>
        </w:rPr>
      </w:pPr>
    </w:p>
    <w:p w14:paraId="77C6FB89" w14:textId="72FD038D" w:rsidR="005941D9" w:rsidRPr="00B4651D" w:rsidRDefault="005941D9" w:rsidP="00CC51B6">
      <w:pPr>
        <w:pStyle w:val="ListParagraph"/>
        <w:numPr>
          <w:ilvl w:val="0"/>
          <w:numId w:val="12"/>
        </w:numPr>
        <w:tabs>
          <w:tab w:val="left" w:pos="567"/>
        </w:tabs>
        <w:spacing w:before="0" w:after="60"/>
        <w:ind w:left="709" w:right="-6" w:hanging="425"/>
        <w:jc w:val="both"/>
        <w:rPr>
          <w:sz w:val="24"/>
          <w:szCs w:val="24"/>
        </w:rPr>
      </w:pPr>
      <w:r w:rsidRPr="00B4651D">
        <w:rPr>
          <w:sz w:val="24"/>
          <w:szCs w:val="24"/>
        </w:rPr>
        <w:t xml:space="preserve">The case portfolio is topic based, with reference to one or more anonymised cases, which illustrate aspects of the subject. Specific case details should be kept to a minimum and </w:t>
      </w:r>
      <w:proofErr w:type="spellStart"/>
      <w:r w:rsidRPr="00B4651D">
        <w:rPr>
          <w:sz w:val="24"/>
          <w:szCs w:val="24"/>
        </w:rPr>
        <w:t>any body</w:t>
      </w:r>
      <w:proofErr w:type="spellEnd"/>
      <w:r w:rsidRPr="00B4651D">
        <w:rPr>
          <w:sz w:val="24"/>
          <w:szCs w:val="24"/>
        </w:rPr>
        <w:t xml:space="preserve"> </w:t>
      </w:r>
      <w:r w:rsidR="00DD6E52">
        <w:rPr>
          <w:sz w:val="24"/>
          <w:szCs w:val="24"/>
        </w:rPr>
        <w:t xml:space="preserve">diagrams </w:t>
      </w:r>
      <w:r w:rsidRPr="00B4651D">
        <w:rPr>
          <w:sz w:val="24"/>
          <w:szCs w:val="24"/>
        </w:rPr>
        <w:t>should also be anonymised for client name and site of</w:t>
      </w:r>
      <w:r w:rsidRPr="00B4651D">
        <w:rPr>
          <w:spacing w:val="2"/>
          <w:sz w:val="24"/>
          <w:szCs w:val="24"/>
        </w:rPr>
        <w:t xml:space="preserve"> </w:t>
      </w:r>
      <w:r w:rsidRPr="00B4651D">
        <w:rPr>
          <w:sz w:val="24"/>
          <w:szCs w:val="24"/>
        </w:rPr>
        <w:t>examination.</w:t>
      </w:r>
    </w:p>
    <w:p w14:paraId="441B5B14" w14:textId="1A4D98EA" w:rsidR="000E5831" w:rsidRPr="00B4651D" w:rsidRDefault="000E5831" w:rsidP="00CC51B6">
      <w:pPr>
        <w:tabs>
          <w:tab w:val="left" w:pos="1104"/>
          <w:tab w:val="left" w:pos="1105"/>
        </w:tabs>
        <w:spacing w:after="60"/>
        <w:ind w:right="570"/>
        <w:jc w:val="both"/>
        <w:rPr>
          <w:sz w:val="24"/>
          <w:szCs w:val="24"/>
        </w:rPr>
      </w:pPr>
    </w:p>
    <w:tbl>
      <w:tblPr>
        <w:tblW w:w="5670" w:type="dxa"/>
        <w:tblInd w:w="7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tblGrid>
      <w:tr w:rsidR="000E5831" w:rsidRPr="00B4651D" w14:paraId="17E3A54F" w14:textId="77777777" w:rsidTr="0083391E">
        <w:trPr>
          <w:trHeight w:val="270"/>
        </w:trPr>
        <w:tc>
          <w:tcPr>
            <w:tcW w:w="5670" w:type="dxa"/>
            <w:tcBorders>
              <w:top w:val="single" w:sz="4" w:space="0" w:color="000000"/>
              <w:left w:val="single" w:sz="4" w:space="0" w:color="000000"/>
              <w:bottom w:val="single" w:sz="4" w:space="0" w:color="000000"/>
              <w:right w:val="single" w:sz="4" w:space="0" w:color="000000"/>
            </w:tcBorders>
            <w:shd w:val="clear" w:color="auto" w:fill="E1F2FF"/>
            <w:tcMar>
              <w:top w:w="80" w:type="dxa"/>
              <w:left w:w="80" w:type="dxa"/>
              <w:bottom w:w="80" w:type="dxa"/>
              <w:right w:w="80" w:type="dxa"/>
            </w:tcMar>
          </w:tcPr>
          <w:p w14:paraId="6D45553B" w14:textId="77777777" w:rsidR="000E5831" w:rsidRPr="00B4651D" w:rsidRDefault="000E5831" w:rsidP="00CC51B6">
            <w:pPr>
              <w:spacing w:after="60"/>
              <w:ind w:left="567"/>
              <w:jc w:val="both"/>
              <w:rPr>
                <w:b/>
                <w:sz w:val="24"/>
                <w:szCs w:val="24"/>
              </w:rPr>
            </w:pPr>
            <w:r w:rsidRPr="00B4651D">
              <w:rPr>
                <w:b/>
                <w:sz w:val="24"/>
                <w:szCs w:val="24"/>
              </w:rPr>
              <w:t>Topic</w:t>
            </w:r>
          </w:p>
        </w:tc>
      </w:tr>
      <w:tr w:rsidR="000E5831" w:rsidRPr="00B4651D" w14:paraId="049A03F0"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7855" w14:textId="77777777" w:rsidR="000E5831" w:rsidRPr="00B4651D" w:rsidRDefault="000E5831" w:rsidP="004B67F6">
            <w:pPr>
              <w:pStyle w:val="BodyA"/>
              <w:numPr>
                <w:ilvl w:val="0"/>
                <w:numId w:val="57"/>
              </w:numPr>
              <w:tabs>
                <w:tab w:val="left" w:pos="720"/>
                <w:tab w:val="left" w:pos="2142"/>
                <w:tab w:val="left" w:pos="5040"/>
              </w:tabs>
              <w:suppressAutoHyphens/>
              <w:spacing w:after="60" w:line="240" w:lineRule="auto"/>
              <w:rPr>
                <w:rFonts w:ascii="Arial" w:cs="Arial"/>
                <w:spacing w:val="-3"/>
                <w:sz w:val="24"/>
                <w:szCs w:val="24"/>
                <w:lang w:val="en-GB"/>
              </w:rPr>
            </w:pPr>
            <w:r w:rsidRPr="00B4651D">
              <w:rPr>
                <w:rFonts w:ascii="Arial" w:cs="Arial"/>
                <w:bCs/>
                <w:spacing w:val="-2"/>
                <w:sz w:val="24"/>
                <w:szCs w:val="24"/>
                <w:lang w:val="en-GB"/>
              </w:rPr>
              <w:t>Capacity, consent and confidentiality</w:t>
            </w:r>
          </w:p>
        </w:tc>
      </w:tr>
      <w:tr w:rsidR="000E5831" w:rsidRPr="00B4651D" w14:paraId="439AE3C6"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5C45D" w14:textId="77777777" w:rsidR="000E5831" w:rsidRPr="00B4651D" w:rsidRDefault="000E5831" w:rsidP="004B67F6">
            <w:pPr>
              <w:pStyle w:val="BodyA"/>
              <w:numPr>
                <w:ilvl w:val="0"/>
                <w:numId w:val="57"/>
              </w:numPr>
              <w:tabs>
                <w:tab w:val="left" w:pos="720"/>
                <w:tab w:val="left" w:pos="2142"/>
                <w:tab w:val="left" w:pos="5040"/>
              </w:tabs>
              <w:suppressAutoHyphens/>
              <w:spacing w:after="60" w:line="240" w:lineRule="auto"/>
              <w:rPr>
                <w:rFonts w:ascii="Arial" w:cs="Arial"/>
                <w:sz w:val="24"/>
                <w:szCs w:val="24"/>
                <w:lang w:val="en-GB"/>
              </w:rPr>
            </w:pPr>
            <w:r w:rsidRPr="00B4651D">
              <w:rPr>
                <w:rFonts w:ascii="Arial" w:cs="Arial"/>
                <w:bCs/>
                <w:spacing w:val="-2"/>
                <w:sz w:val="24"/>
                <w:szCs w:val="24"/>
                <w:lang w:val="en-GB"/>
              </w:rPr>
              <w:t>Safeguarding: children and/or vulnerable adult</w:t>
            </w:r>
          </w:p>
        </w:tc>
      </w:tr>
      <w:tr w:rsidR="000E5831" w:rsidRPr="00B4651D" w14:paraId="15401B39"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1016B" w14:textId="77777777" w:rsidR="000E5831" w:rsidRPr="00B4651D" w:rsidRDefault="000E5831" w:rsidP="004B67F6">
            <w:pPr>
              <w:pStyle w:val="BodyA"/>
              <w:numPr>
                <w:ilvl w:val="0"/>
                <w:numId w:val="57"/>
              </w:numPr>
              <w:tabs>
                <w:tab w:val="left" w:pos="720"/>
                <w:tab w:val="left" w:pos="2142"/>
                <w:tab w:val="left" w:pos="5040"/>
              </w:tabs>
              <w:suppressAutoHyphens/>
              <w:spacing w:after="60" w:line="240" w:lineRule="auto"/>
              <w:rPr>
                <w:rFonts w:ascii="Arial" w:cs="Arial"/>
                <w:sz w:val="24"/>
                <w:szCs w:val="24"/>
                <w:lang w:val="en-GB"/>
              </w:rPr>
            </w:pPr>
            <w:r w:rsidRPr="00B4651D">
              <w:rPr>
                <w:rFonts w:ascii="Arial" w:cs="Arial"/>
                <w:bCs/>
                <w:spacing w:val="-2"/>
                <w:sz w:val="24"/>
                <w:szCs w:val="24"/>
                <w:lang w:val="en-GB"/>
              </w:rPr>
              <w:t>Reflection on aftercare</w:t>
            </w:r>
          </w:p>
        </w:tc>
      </w:tr>
      <w:tr w:rsidR="000E5831" w:rsidRPr="00B4651D" w14:paraId="43268005"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19C5" w14:textId="71F06C52" w:rsidR="000E5831" w:rsidRPr="00B4651D" w:rsidRDefault="00B56305" w:rsidP="004B67F6">
            <w:pPr>
              <w:pStyle w:val="BodyA"/>
              <w:numPr>
                <w:ilvl w:val="0"/>
                <w:numId w:val="57"/>
              </w:numPr>
              <w:tabs>
                <w:tab w:val="left" w:pos="720"/>
                <w:tab w:val="left" w:pos="2142"/>
                <w:tab w:val="left" w:pos="5040"/>
              </w:tabs>
              <w:suppressAutoHyphens/>
              <w:spacing w:after="60" w:line="240" w:lineRule="auto"/>
              <w:rPr>
                <w:rFonts w:ascii="Arial" w:cs="Arial"/>
                <w:sz w:val="24"/>
                <w:szCs w:val="24"/>
                <w:lang w:val="en-GB"/>
              </w:rPr>
            </w:pPr>
            <w:r w:rsidRPr="00B4651D">
              <w:rPr>
                <w:rFonts w:ascii="Arial" w:cs="Arial"/>
                <w:bCs/>
                <w:spacing w:val="-2"/>
                <w:sz w:val="24"/>
                <w:szCs w:val="24"/>
                <w:lang w:val="en-GB"/>
              </w:rPr>
              <w:t>Documentation of significant injuries</w:t>
            </w:r>
            <w:r w:rsidR="000E5831" w:rsidRPr="00B4651D">
              <w:rPr>
                <w:rFonts w:ascii="Arial" w:cs="Arial"/>
                <w:bCs/>
                <w:spacing w:val="-2"/>
                <w:sz w:val="24"/>
                <w:szCs w:val="24"/>
                <w:lang w:val="en-GB"/>
              </w:rPr>
              <w:t xml:space="preserve">                                                                                                                                                                                                                                        </w:t>
            </w:r>
          </w:p>
        </w:tc>
      </w:tr>
      <w:tr w:rsidR="000E5831" w:rsidRPr="00B4651D" w14:paraId="1930D796"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1769" w14:textId="77777777" w:rsidR="000E5831" w:rsidRPr="00B4651D" w:rsidRDefault="000E5831" w:rsidP="004B67F6">
            <w:pPr>
              <w:pStyle w:val="BodyA"/>
              <w:numPr>
                <w:ilvl w:val="0"/>
                <w:numId w:val="57"/>
              </w:numPr>
              <w:tabs>
                <w:tab w:val="left" w:pos="720"/>
                <w:tab w:val="left" w:pos="2142"/>
                <w:tab w:val="left" w:pos="5040"/>
              </w:tabs>
              <w:suppressAutoHyphens/>
              <w:spacing w:after="60" w:line="240" w:lineRule="auto"/>
              <w:rPr>
                <w:rFonts w:ascii="Arial" w:cs="Arial"/>
                <w:sz w:val="24"/>
                <w:szCs w:val="24"/>
                <w:lang w:val="en-GB"/>
              </w:rPr>
            </w:pPr>
            <w:r w:rsidRPr="00B4651D">
              <w:rPr>
                <w:rFonts w:ascii="Arial" w:cs="Arial"/>
                <w:bCs/>
                <w:spacing w:val="-2"/>
                <w:sz w:val="24"/>
                <w:szCs w:val="24"/>
                <w:lang w:val="en-GB"/>
              </w:rPr>
              <w:t>Mental health issues</w:t>
            </w:r>
          </w:p>
        </w:tc>
      </w:tr>
      <w:tr w:rsidR="000E5831" w:rsidRPr="00B4651D" w14:paraId="6FF195CC"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5110" w14:textId="77777777" w:rsidR="000E5831" w:rsidRPr="00B4651D" w:rsidRDefault="000E5831" w:rsidP="004B67F6">
            <w:pPr>
              <w:pStyle w:val="BodyA"/>
              <w:numPr>
                <w:ilvl w:val="0"/>
                <w:numId w:val="57"/>
              </w:numPr>
              <w:tabs>
                <w:tab w:val="left" w:pos="720"/>
                <w:tab w:val="left" w:pos="2142"/>
                <w:tab w:val="left" w:pos="5040"/>
              </w:tabs>
              <w:suppressAutoHyphens/>
              <w:spacing w:after="60" w:line="240" w:lineRule="auto"/>
              <w:rPr>
                <w:rFonts w:ascii="Arial" w:cs="Arial"/>
                <w:sz w:val="24"/>
                <w:szCs w:val="24"/>
                <w:lang w:val="en-GB"/>
              </w:rPr>
            </w:pPr>
            <w:r w:rsidRPr="00B4651D">
              <w:rPr>
                <w:rFonts w:ascii="Arial" w:cs="Arial"/>
                <w:spacing w:val="-3"/>
                <w:sz w:val="24"/>
                <w:szCs w:val="24"/>
                <w:lang w:val="en-GB"/>
              </w:rPr>
              <w:t xml:space="preserve">Case of own choice </w:t>
            </w:r>
          </w:p>
        </w:tc>
      </w:tr>
      <w:tr w:rsidR="000E5831" w:rsidRPr="00B4651D" w14:paraId="58C15558"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C9BCA" w14:textId="77777777" w:rsidR="000E5831" w:rsidRPr="00B4651D" w:rsidRDefault="000E5831" w:rsidP="004B67F6">
            <w:pPr>
              <w:pStyle w:val="ListParagraph"/>
              <w:widowControl/>
              <w:numPr>
                <w:ilvl w:val="0"/>
                <w:numId w:val="57"/>
              </w:numPr>
              <w:pBdr>
                <w:top w:val="nil"/>
                <w:left w:val="nil"/>
                <w:bottom w:val="nil"/>
                <w:right w:val="nil"/>
                <w:between w:val="nil"/>
                <w:bar w:val="nil"/>
              </w:pBdr>
              <w:autoSpaceDE/>
              <w:autoSpaceDN/>
              <w:spacing w:before="0" w:after="60"/>
              <w:jc w:val="both"/>
              <w:rPr>
                <w:sz w:val="24"/>
                <w:szCs w:val="24"/>
              </w:rPr>
            </w:pPr>
            <w:r w:rsidRPr="00B4651D">
              <w:rPr>
                <w:spacing w:val="-3"/>
                <w:sz w:val="24"/>
                <w:szCs w:val="24"/>
              </w:rPr>
              <w:t xml:space="preserve">Case of own choice </w:t>
            </w:r>
          </w:p>
        </w:tc>
      </w:tr>
      <w:tr w:rsidR="000E5831" w:rsidRPr="00B4651D" w14:paraId="2A49D8EE" w14:textId="77777777" w:rsidTr="0083391E">
        <w:trPr>
          <w:trHeight w:val="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FD52" w14:textId="77777777" w:rsidR="000E5831" w:rsidRPr="00B4651D" w:rsidRDefault="000E5831" w:rsidP="004B67F6">
            <w:pPr>
              <w:pStyle w:val="ListParagraph"/>
              <w:widowControl/>
              <w:numPr>
                <w:ilvl w:val="0"/>
                <w:numId w:val="57"/>
              </w:numPr>
              <w:pBdr>
                <w:top w:val="nil"/>
                <w:left w:val="nil"/>
                <w:bottom w:val="nil"/>
                <w:right w:val="nil"/>
                <w:between w:val="nil"/>
                <w:bar w:val="nil"/>
              </w:pBdr>
              <w:autoSpaceDE/>
              <w:autoSpaceDN/>
              <w:spacing w:before="0" w:after="60"/>
              <w:jc w:val="both"/>
              <w:rPr>
                <w:sz w:val="24"/>
                <w:szCs w:val="24"/>
              </w:rPr>
            </w:pPr>
            <w:r w:rsidRPr="00B4651D">
              <w:rPr>
                <w:spacing w:val="-3"/>
                <w:sz w:val="24"/>
                <w:szCs w:val="24"/>
              </w:rPr>
              <w:t xml:space="preserve">Case of own choice </w:t>
            </w:r>
          </w:p>
        </w:tc>
      </w:tr>
    </w:tbl>
    <w:p w14:paraId="27ACACA2" w14:textId="77777777" w:rsidR="005941D9" w:rsidRPr="00B4651D" w:rsidRDefault="005941D9" w:rsidP="00CC51B6">
      <w:pPr>
        <w:pStyle w:val="BodyText"/>
        <w:spacing w:after="60"/>
        <w:jc w:val="both"/>
      </w:pPr>
    </w:p>
    <w:p w14:paraId="6E5AD656" w14:textId="6FD839E7" w:rsidR="005941D9" w:rsidRPr="00B4651D" w:rsidRDefault="005941D9" w:rsidP="004B67F6">
      <w:pPr>
        <w:pStyle w:val="ListParagraph"/>
        <w:numPr>
          <w:ilvl w:val="0"/>
          <w:numId w:val="58"/>
        </w:numPr>
        <w:tabs>
          <w:tab w:val="left" w:pos="1913"/>
          <w:tab w:val="left" w:pos="1914"/>
        </w:tabs>
        <w:spacing w:before="0" w:after="60"/>
        <w:ind w:left="1134" w:right="-6" w:hanging="425"/>
        <w:jc w:val="both"/>
        <w:rPr>
          <w:sz w:val="24"/>
          <w:szCs w:val="24"/>
        </w:rPr>
      </w:pPr>
      <w:r w:rsidRPr="00B4651D">
        <w:rPr>
          <w:sz w:val="24"/>
          <w:szCs w:val="24"/>
        </w:rPr>
        <w:t>The adult cases should have been examined within 7 days of the alleged assault.</w:t>
      </w:r>
    </w:p>
    <w:p w14:paraId="262C1657" w14:textId="5C233B8E" w:rsidR="005941D9" w:rsidRDefault="005941D9" w:rsidP="00CC51B6">
      <w:pPr>
        <w:pStyle w:val="ListParagraph"/>
        <w:numPr>
          <w:ilvl w:val="0"/>
          <w:numId w:val="58"/>
        </w:numPr>
        <w:tabs>
          <w:tab w:val="left" w:pos="1914"/>
        </w:tabs>
        <w:spacing w:before="0" w:after="60"/>
        <w:ind w:left="1134" w:right="-6" w:hanging="425"/>
        <w:jc w:val="both"/>
        <w:rPr>
          <w:sz w:val="24"/>
          <w:szCs w:val="24"/>
        </w:rPr>
      </w:pPr>
      <w:r w:rsidRPr="00B4651D">
        <w:rPr>
          <w:sz w:val="24"/>
          <w:szCs w:val="24"/>
        </w:rPr>
        <w:t>If the case portfolio needs to be re-submitted it must contain at least 3 further cases (examined by the candidate) which have been seen in the preceding 6 months.</w:t>
      </w:r>
    </w:p>
    <w:p w14:paraId="3B32BDFA" w14:textId="77777777" w:rsidR="002E57FC" w:rsidRPr="005A02C8" w:rsidRDefault="002E57FC" w:rsidP="002E57FC">
      <w:pPr>
        <w:pStyle w:val="ListParagraph"/>
        <w:tabs>
          <w:tab w:val="left" w:pos="1914"/>
        </w:tabs>
        <w:spacing w:before="0" w:after="60"/>
        <w:ind w:left="1134" w:right="-6" w:firstLine="0"/>
        <w:jc w:val="both"/>
        <w:rPr>
          <w:sz w:val="24"/>
          <w:szCs w:val="24"/>
        </w:rPr>
      </w:pPr>
    </w:p>
    <w:p w14:paraId="0461DBAE" w14:textId="4390B71F" w:rsidR="005941D9" w:rsidRPr="00B4651D" w:rsidRDefault="005941D9" w:rsidP="00CC51B6">
      <w:pPr>
        <w:pStyle w:val="ListParagraph"/>
        <w:numPr>
          <w:ilvl w:val="0"/>
          <w:numId w:val="12"/>
        </w:numPr>
        <w:tabs>
          <w:tab w:val="left" w:pos="709"/>
        </w:tabs>
        <w:spacing w:before="0" w:after="60"/>
        <w:ind w:left="709" w:right="-6" w:hanging="425"/>
        <w:jc w:val="both"/>
        <w:rPr>
          <w:sz w:val="24"/>
          <w:szCs w:val="24"/>
        </w:rPr>
      </w:pPr>
      <w:r w:rsidRPr="00B4651D">
        <w:rPr>
          <w:sz w:val="24"/>
          <w:szCs w:val="24"/>
        </w:rPr>
        <w:t xml:space="preserve">Cases used to illustrate the forensic topics should have been seen in the </w:t>
      </w:r>
      <w:r w:rsidRPr="00B4651D">
        <w:rPr>
          <w:color w:val="000000" w:themeColor="text1"/>
          <w:sz w:val="24"/>
          <w:szCs w:val="24"/>
        </w:rPr>
        <w:t xml:space="preserve">36 months </w:t>
      </w:r>
      <w:r w:rsidRPr="00B4651D">
        <w:rPr>
          <w:sz w:val="24"/>
          <w:szCs w:val="24"/>
        </w:rPr>
        <w:t>prior to submission of the Portfolio and no</w:t>
      </w:r>
      <w:r w:rsidR="006C78F4" w:rsidRPr="00B4651D">
        <w:rPr>
          <w:sz w:val="24"/>
          <w:szCs w:val="24"/>
        </w:rPr>
        <w:t>ne should be</w:t>
      </w:r>
      <w:r w:rsidRPr="00B4651D">
        <w:rPr>
          <w:sz w:val="24"/>
          <w:szCs w:val="24"/>
        </w:rPr>
        <w:t xml:space="preserve"> observed cases. A retrospective case </w:t>
      </w:r>
      <w:r w:rsidRPr="00B4651D">
        <w:rPr>
          <w:sz w:val="24"/>
          <w:szCs w:val="24"/>
        </w:rPr>
        <w:lastRenderedPageBreak/>
        <w:t xml:space="preserve">(i.e. seen more than </w:t>
      </w:r>
      <w:r w:rsidR="006C78F4" w:rsidRPr="00B4651D">
        <w:rPr>
          <w:sz w:val="24"/>
          <w:szCs w:val="24"/>
        </w:rPr>
        <w:t>36</w:t>
      </w:r>
      <w:r w:rsidRPr="00B4651D">
        <w:rPr>
          <w:sz w:val="24"/>
          <w:szCs w:val="24"/>
        </w:rPr>
        <w:t xml:space="preserve"> months earlier) could be included to illustrate</w:t>
      </w:r>
      <w:r w:rsidRPr="00B4651D">
        <w:rPr>
          <w:spacing w:val="-4"/>
          <w:sz w:val="24"/>
          <w:szCs w:val="24"/>
        </w:rPr>
        <w:t xml:space="preserve"> </w:t>
      </w:r>
      <w:r w:rsidRPr="00B4651D">
        <w:rPr>
          <w:sz w:val="24"/>
          <w:szCs w:val="24"/>
        </w:rPr>
        <w:t>a</w:t>
      </w:r>
      <w:r w:rsidRPr="00B4651D">
        <w:rPr>
          <w:spacing w:val="-6"/>
          <w:sz w:val="24"/>
          <w:szCs w:val="24"/>
        </w:rPr>
        <w:t xml:space="preserve"> </w:t>
      </w:r>
      <w:r w:rsidRPr="00B4651D">
        <w:rPr>
          <w:sz w:val="24"/>
          <w:szCs w:val="24"/>
        </w:rPr>
        <w:t>change</w:t>
      </w:r>
      <w:r w:rsidRPr="00B4651D">
        <w:rPr>
          <w:spacing w:val="-3"/>
          <w:sz w:val="24"/>
          <w:szCs w:val="24"/>
        </w:rPr>
        <w:t xml:space="preserve"> </w:t>
      </w:r>
      <w:r w:rsidRPr="00B4651D">
        <w:rPr>
          <w:sz w:val="24"/>
          <w:szCs w:val="24"/>
        </w:rPr>
        <w:t>in</w:t>
      </w:r>
      <w:r w:rsidRPr="00B4651D">
        <w:rPr>
          <w:spacing w:val="-5"/>
          <w:sz w:val="24"/>
          <w:szCs w:val="24"/>
        </w:rPr>
        <w:t xml:space="preserve"> </w:t>
      </w:r>
      <w:r w:rsidRPr="00B4651D">
        <w:rPr>
          <w:sz w:val="24"/>
          <w:szCs w:val="24"/>
        </w:rPr>
        <w:t>practice,</w:t>
      </w:r>
      <w:r w:rsidRPr="00B4651D">
        <w:rPr>
          <w:spacing w:val="-4"/>
          <w:sz w:val="24"/>
          <w:szCs w:val="24"/>
        </w:rPr>
        <w:t xml:space="preserve"> </w:t>
      </w:r>
      <w:r w:rsidRPr="00B4651D">
        <w:rPr>
          <w:sz w:val="24"/>
          <w:szCs w:val="24"/>
        </w:rPr>
        <w:t>technique</w:t>
      </w:r>
      <w:r w:rsidRPr="00B4651D">
        <w:rPr>
          <w:spacing w:val="-5"/>
          <w:sz w:val="24"/>
          <w:szCs w:val="24"/>
        </w:rPr>
        <w:t xml:space="preserve"> </w:t>
      </w:r>
      <w:r w:rsidRPr="00B4651D">
        <w:rPr>
          <w:sz w:val="24"/>
          <w:szCs w:val="24"/>
        </w:rPr>
        <w:t>or</w:t>
      </w:r>
      <w:r w:rsidRPr="00B4651D">
        <w:rPr>
          <w:spacing w:val="-5"/>
          <w:sz w:val="24"/>
          <w:szCs w:val="24"/>
        </w:rPr>
        <w:t xml:space="preserve"> </w:t>
      </w:r>
      <w:r w:rsidRPr="00B4651D">
        <w:rPr>
          <w:sz w:val="24"/>
          <w:szCs w:val="24"/>
        </w:rPr>
        <w:t>the</w:t>
      </w:r>
      <w:r w:rsidRPr="00B4651D">
        <w:rPr>
          <w:spacing w:val="-3"/>
          <w:sz w:val="24"/>
          <w:szCs w:val="24"/>
        </w:rPr>
        <w:t xml:space="preserve"> </w:t>
      </w:r>
      <w:r w:rsidRPr="00B4651D">
        <w:rPr>
          <w:sz w:val="24"/>
          <w:szCs w:val="24"/>
        </w:rPr>
        <w:t>law.</w:t>
      </w:r>
      <w:r w:rsidRPr="00B4651D">
        <w:rPr>
          <w:spacing w:val="-5"/>
          <w:sz w:val="24"/>
          <w:szCs w:val="24"/>
        </w:rPr>
        <w:t xml:space="preserve"> </w:t>
      </w:r>
      <w:r w:rsidR="006C78F4" w:rsidRPr="00B4651D">
        <w:rPr>
          <w:sz w:val="24"/>
          <w:szCs w:val="24"/>
        </w:rPr>
        <w:t>C</w:t>
      </w:r>
      <w:r w:rsidRPr="00B4651D">
        <w:rPr>
          <w:sz w:val="24"/>
          <w:szCs w:val="24"/>
        </w:rPr>
        <w:t>ases</w:t>
      </w:r>
      <w:r w:rsidRPr="00B4651D">
        <w:rPr>
          <w:spacing w:val="-6"/>
          <w:sz w:val="24"/>
          <w:szCs w:val="24"/>
        </w:rPr>
        <w:t xml:space="preserve"> </w:t>
      </w:r>
      <w:r w:rsidR="006C78F4" w:rsidRPr="00B4651D">
        <w:rPr>
          <w:sz w:val="24"/>
          <w:szCs w:val="24"/>
        </w:rPr>
        <w:t xml:space="preserve">should </w:t>
      </w:r>
      <w:r w:rsidRPr="00B4651D">
        <w:rPr>
          <w:sz w:val="24"/>
          <w:szCs w:val="24"/>
        </w:rPr>
        <w:t>come</w:t>
      </w:r>
      <w:r w:rsidRPr="00B4651D">
        <w:rPr>
          <w:spacing w:val="-8"/>
          <w:sz w:val="24"/>
          <w:szCs w:val="24"/>
        </w:rPr>
        <w:t xml:space="preserve"> </w:t>
      </w:r>
      <w:r w:rsidRPr="00B4651D">
        <w:rPr>
          <w:sz w:val="24"/>
          <w:szCs w:val="24"/>
        </w:rPr>
        <w:t xml:space="preserve">from </w:t>
      </w:r>
      <w:r w:rsidR="006C78F4" w:rsidRPr="00B4651D">
        <w:rPr>
          <w:sz w:val="24"/>
          <w:szCs w:val="24"/>
        </w:rPr>
        <w:t>across the relevant age range (</w:t>
      </w:r>
      <w:r w:rsidRPr="00B4651D">
        <w:rPr>
          <w:sz w:val="24"/>
          <w:szCs w:val="24"/>
        </w:rPr>
        <w:t>i.e. pre-pubertal child (if applicable), pubertal/post pubertal adolescent and adult</w:t>
      </w:r>
      <w:r w:rsidR="006C78F4" w:rsidRPr="00B4651D">
        <w:rPr>
          <w:sz w:val="24"/>
          <w:szCs w:val="24"/>
        </w:rPr>
        <w:t>)</w:t>
      </w:r>
      <w:r w:rsidRPr="00B4651D">
        <w:rPr>
          <w:sz w:val="24"/>
          <w:szCs w:val="24"/>
        </w:rPr>
        <w:t>. Adult cases should have been examined within 7 days of the alleged</w:t>
      </w:r>
      <w:r w:rsidRPr="00B4651D">
        <w:rPr>
          <w:spacing w:val="1"/>
          <w:sz w:val="24"/>
          <w:szCs w:val="24"/>
        </w:rPr>
        <w:t xml:space="preserve"> </w:t>
      </w:r>
      <w:r w:rsidRPr="00B4651D">
        <w:rPr>
          <w:sz w:val="24"/>
          <w:szCs w:val="24"/>
        </w:rPr>
        <w:t>assault.</w:t>
      </w:r>
    </w:p>
    <w:p w14:paraId="4CFFDFCD" w14:textId="77777777" w:rsidR="005941D9" w:rsidRPr="00B4651D" w:rsidRDefault="005941D9" w:rsidP="00CC51B6">
      <w:pPr>
        <w:pStyle w:val="BodyText"/>
        <w:spacing w:after="60"/>
        <w:jc w:val="both"/>
      </w:pPr>
    </w:p>
    <w:p w14:paraId="0F399338" w14:textId="77777777" w:rsidR="005941D9" w:rsidRPr="00B4651D" w:rsidRDefault="005941D9" w:rsidP="00CC51B6">
      <w:pPr>
        <w:pStyle w:val="Heading1"/>
        <w:spacing w:after="60"/>
        <w:ind w:left="284"/>
        <w:jc w:val="both"/>
      </w:pPr>
      <w:r w:rsidRPr="00B4651D">
        <w:t>Case reports and Reflective Discussion</w:t>
      </w:r>
    </w:p>
    <w:p w14:paraId="2ED1735B" w14:textId="77777777" w:rsidR="005941D9" w:rsidRPr="00B4651D" w:rsidRDefault="005941D9" w:rsidP="00CC51B6">
      <w:pPr>
        <w:pStyle w:val="BodyText"/>
        <w:spacing w:after="60"/>
        <w:jc w:val="both"/>
        <w:rPr>
          <w:b/>
        </w:rPr>
      </w:pPr>
    </w:p>
    <w:p w14:paraId="344343C0" w14:textId="77777777" w:rsidR="005941D9" w:rsidRPr="00B4651D" w:rsidRDefault="005941D9" w:rsidP="00CC51B6">
      <w:pPr>
        <w:pStyle w:val="ListParagraph"/>
        <w:numPr>
          <w:ilvl w:val="0"/>
          <w:numId w:val="12"/>
        </w:numPr>
        <w:tabs>
          <w:tab w:val="clear" w:pos="567"/>
          <w:tab w:val="left" w:pos="709"/>
          <w:tab w:val="num" w:pos="1560"/>
        </w:tabs>
        <w:spacing w:before="0" w:after="60"/>
        <w:ind w:left="709" w:right="-6" w:hanging="425"/>
        <w:jc w:val="both"/>
        <w:rPr>
          <w:sz w:val="24"/>
          <w:szCs w:val="24"/>
        </w:rPr>
      </w:pPr>
      <w:r w:rsidRPr="00B4651D">
        <w:rPr>
          <w:sz w:val="24"/>
          <w:szCs w:val="24"/>
        </w:rPr>
        <w:t>In the case portfolio the candidate is asked to demonstrate acquired skills and an ability to reflect on core forensic issues. These should be illustrated by anonymised case material with a reflective analysis and up to 2 of the 8 topics may take the form of literature reviews without references to specific cases. All candidates are asked to address five core forensic topics and have a choice of three further topics of the candidate’s choice. The core topics</w:t>
      </w:r>
      <w:r w:rsidRPr="00B4651D">
        <w:rPr>
          <w:spacing w:val="-2"/>
          <w:sz w:val="24"/>
          <w:szCs w:val="24"/>
        </w:rPr>
        <w:t xml:space="preserve"> </w:t>
      </w:r>
      <w:r w:rsidRPr="00B4651D">
        <w:rPr>
          <w:sz w:val="24"/>
          <w:szCs w:val="24"/>
        </w:rPr>
        <w:t>are:</w:t>
      </w:r>
    </w:p>
    <w:p w14:paraId="138AE07D" w14:textId="77777777" w:rsidR="005941D9" w:rsidRPr="00B4651D" w:rsidRDefault="005941D9" w:rsidP="00CC51B6">
      <w:pPr>
        <w:pStyle w:val="ListParagraph"/>
        <w:numPr>
          <w:ilvl w:val="0"/>
          <w:numId w:val="3"/>
        </w:numPr>
        <w:tabs>
          <w:tab w:val="left" w:pos="1134"/>
          <w:tab w:val="left" w:pos="1276"/>
        </w:tabs>
        <w:spacing w:before="0" w:after="60"/>
        <w:ind w:left="1134" w:right="-6" w:hanging="425"/>
        <w:jc w:val="both"/>
        <w:rPr>
          <w:sz w:val="24"/>
          <w:szCs w:val="24"/>
        </w:rPr>
      </w:pPr>
      <w:r w:rsidRPr="00B4651D">
        <w:rPr>
          <w:sz w:val="24"/>
          <w:szCs w:val="24"/>
        </w:rPr>
        <w:t>Capacity, consent and</w:t>
      </w:r>
      <w:r w:rsidRPr="00B4651D">
        <w:rPr>
          <w:spacing w:val="-5"/>
          <w:sz w:val="24"/>
          <w:szCs w:val="24"/>
        </w:rPr>
        <w:t xml:space="preserve"> </w:t>
      </w:r>
      <w:r w:rsidRPr="00B4651D">
        <w:rPr>
          <w:sz w:val="24"/>
          <w:szCs w:val="24"/>
        </w:rPr>
        <w:t>confidentiality;</w:t>
      </w:r>
    </w:p>
    <w:p w14:paraId="51D2D6AD" w14:textId="77777777" w:rsidR="005941D9" w:rsidRPr="00B4651D" w:rsidRDefault="005941D9" w:rsidP="00CC51B6">
      <w:pPr>
        <w:pStyle w:val="ListParagraph"/>
        <w:numPr>
          <w:ilvl w:val="0"/>
          <w:numId w:val="3"/>
        </w:numPr>
        <w:tabs>
          <w:tab w:val="left" w:pos="1134"/>
          <w:tab w:val="left" w:pos="1276"/>
        </w:tabs>
        <w:spacing w:before="0" w:after="60"/>
        <w:ind w:left="1134" w:right="-6" w:hanging="425"/>
        <w:jc w:val="both"/>
        <w:rPr>
          <w:sz w:val="24"/>
          <w:szCs w:val="24"/>
        </w:rPr>
      </w:pPr>
      <w:r w:rsidRPr="00B4651D">
        <w:rPr>
          <w:sz w:val="24"/>
          <w:szCs w:val="24"/>
        </w:rPr>
        <w:t>Safeguarding: children and/or vulnerable</w:t>
      </w:r>
      <w:r w:rsidRPr="00B4651D">
        <w:rPr>
          <w:spacing w:val="-1"/>
          <w:sz w:val="24"/>
          <w:szCs w:val="24"/>
        </w:rPr>
        <w:t xml:space="preserve"> </w:t>
      </w:r>
      <w:r w:rsidRPr="00B4651D">
        <w:rPr>
          <w:sz w:val="24"/>
          <w:szCs w:val="24"/>
        </w:rPr>
        <w:t>adults;</w:t>
      </w:r>
    </w:p>
    <w:p w14:paraId="20829EB0" w14:textId="77777777" w:rsidR="005941D9" w:rsidRPr="00B4651D" w:rsidRDefault="005941D9" w:rsidP="00CC51B6">
      <w:pPr>
        <w:pStyle w:val="ListParagraph"/>
        <w:numPr>
          <w:ilvl w:val="0"/>
          <w:numId w:val="3"/>
        </w:numPr>
        <w:tabs>
          <w:tab w:val="left" w:pos="1134"/>
          <w:tab w:val="left" w:pos="1276"/>
        </w:tabs>
        <w:spacing w:before="0" w:after="60"/>
        <w:ind w:left="1134" w:right="-6" w:hanging="425"/>
        <w:jc w:val="both"/>
        <w:rPr>
          <w:sz w:val="24"/>
          <w:szCs w:val="24"/>
        </w:rPr>
      </w:pPr>
      <w:r w:rsidRPr="00B4651D">
        <w:rPr>
          <w:sz w:val="24"/>
          <w:szCs w:val="24"/>
        </w:rPr>
        <w:t>Reflection on</w:t>
      </w:r>
      <w:r w:rsidRPr="00B4651D">
        <w:rPr>
          <w:spacing w:val="-3"/>
          <w:sz w:val="24"/>
          <w:szCs w:val="24"/>
        </w:rPr>
        <w:t xml:space="preserve"> </w:t>
      </w:r>
      <w:r w:rsidRPr="00B4651D">
        <w:rPr>
          <w:sz w:val="24"/>
          <w:szCs w:val="24"/>
        </w:rPr>
        <w:t>aftercare;</w:t>
      </w:r>
    </w:p>
    <w:p w14:paraId="4E0E98BC" w14:textId="77777777" w:rsidR="005941D9" w:rsidRPr="00B4651D" w:rsidRDefault="005941D9" w:rsidP="00CC51B6">
      <w:pPr>
        <w:pStyle w:val="ListParagraph"/>
        <w:numPr>
          <w:ilvl w:val="0"/>
          <w:numId w:val="3"/>
        </w:numPr>
        <w:tabs>
          <w:tab w:val="left" w:pos="1134"/>
          <w:tab w:val="left" w:pos="1276"/>
        </w:tabs>
        <w:spacing w:before="0" w:after="60"/>
        <w:ind w:left="1134" w:right="-6" w:hanging="425"/>
        <w:jc w:val="both"/>
        <w:rPr>
          <w:sz w:val="24"/>
          <w:szCs w:val="24"/>
        </w:rPr>
      </w:pPr>
      <w:r w:rsidRPr="00B4651D">
        <w:rPr>
          <w:sz w:val="24"/>
          <w:szCs w:val="24"/>
        </w:rPr>
        <w:t>Documentation of significant</w:t>
      </w:r>
      <w:r w:rsidRPr="00B4651D">
        <w:rPr>
          <w:spacing w:val="3"/>
          <w:sz w:val="24"/>
          <w:szCs w:val="24"/>
        </w:rPr>
        <w:t xml:space="preserve"> </w:t>
      </w:r>
      <w:r w:rsidRPr="00B4651D">
        <w:rPr>
          <w:sz w:val="24"/>
          <w:szCs w:val="24"/>
        </w:rPr>
        <w:t>injuries;</w:t>
      </w:r>
    </w:p>
    <w:p w14:paraId="21063320" w14:textId="77777777" w:rsidR="005941D9" w:rsidRPr="00B4651D" w:rsidRDefault="005941D9" w:rsidP="00CC51B6">
      <w:pPr>
        <w:pStyle w:val="ListParagraph"/>
        <w:numPr>
          <w:ilvl w:val="0"/>
          <w:numId w:val="3"/>
        </w:numPr>
        <w:tabs>
          <w:tab w:val="left" w:pos="1134"/>
          <w:tab w:val="left" w:pos="1276"/>
        </w:tabs>
        <w:spacing w:before="0" w:after="60"/>
        <w:ind w:left="1134" w:right="-6" w:hanging="425"/>
        <w:jc w:val="both"/>
        <w:rPr>
          <w:sz w:val="24"/>
          <w:szCs w:val="24"/>
        </w:rPr>
      </w:pPr>
      <w:r w:rsidRPr="00B4651D">
        <w:rPr>
          <w:sz w:val="24"/>
          <w:szCs w:val="24"/>
        </w:rPr>
        <w:t>Mental health issues.</w:t>
      </w:r>
    </w:p>
    <w:p w14:paraId="05E40967" w14:textId="77777777" w:rsidR="005941D9" w:rsidRPr="00B4651D" w:rsidRDefault="005941D9" w:rsidP="00CC51B6">
      <w:pPr>
        <w:pStyle w:val="BodyText"/>
        <w:spacing w:after="60"/>
        <w:ind w:right="-6"/>
        <w:jc w:val="both"/>
      </w:pPr>
    </w:p>
    <w:p w14:paraId="18495F6E" w14:textId="77777777" w:rsidR="005941D9" w:rsidRPr="00B4651D" w:rsidRDefault="005941D9" w:rsidP="00CC51B6">
      <w:pPr>
        <w:pStyle w:val="BodyText"/>
        <w:spacing w:after="60"/>
        <w:ind w:left="709" w:right="-6"/>
        <w:jc w:val="both"/>
      </w:pPr>
      <w:r w:rsidRPr="00B4651D">
        <w:t>Suggestions for other topics could include:</w:t>
      </w:r>
    </w:p>
    <w:p w14:paraId="51DEBC7A" w14:textId="77777777" w:rsidR="005941D9" w:rsidRPr="00B4651D" w:rsidRDefault="005941D9" w:rsidP="00CC51B6">
      <w:pPr>
        <w:pStyle w:val="ListParagraph"/>
        <w:numPr>
          <w:ilvl w:val="0"/>
          <w:numId w:val="3"/>
        </w:numPr>
        <w:spacing w:before="0" w:after="60"/>
        <w:ind w:left="1134" w:right="-6" w:hanging="425"/>
        <w:jc w:val="both"/>
        <w:rPr>
          <w:sz w:val="24"/>
          <w:szCs w:val="24"/>
        </w:rPr>
      </w:pPr>
      <w:r w:rsidRPr="00B4651D">
        <w:rPr>
          <w:sz w:val="24"/>
          <w:szCs w:val="24"/>
        </w:rPr>
        <w:t>Cultural or language problems;</w:t>
      </w:r>
    </w:p>
    <w:p w14:paraId="68F17307" w14:textId="77777777" w:rsidR="005941D9" w:rsidRPr="00B4651D" w:rsidRDefault="005941D9" w:rsidP="00CC51B6">
      <w:pPr>
        <w:pStyle w:val="ListParagraph"/>
        <w:numPr>
          <w:ilvl w:val="0"/>
          <w:numId w:val="3"/>
        </w:numPr>
        <w:spacing w:before="0" w:after="60"/>
        <w:ind w:left="1134" w:right="-6" w:hanging="425"/>
        <w:jc w:val="both"/>
        <w:rPr>
          <w:sz w:val="24"/>
          <w:szCs w:val="24"/>
        </w:rPr>
      </w:pPr>
      <w:r w:rsidRPr="00B4651D">
        <w:rPr>
          <w:sz w:val="24"/>
          <w:szCs w:val="24"/>
        </w:rPr>
        <w:t>Domestic violence;</w:t>
      </w:r>
    </w:p>
    <w:p w14:paraId="11D6C42A" w14:textId="77777777" w:rsidR="005941D9" w:rsidRPr="00B4651D" w:rsidRDefault="005941D9" w:rsidP="00CC51B6">
      <w:pPr>
        <w:pStyle w:val="ListParagraph"/>
        <w:numPr>
          <w:ilvl w:val="0"/>
          <w:numId w:val="3"/>
        </w:numPr>
        <w:spacing w:before="0" w:after="60"/>
        <w:ind w:left="1134" w:right="-6" w:hanging="425"/>
        <w:jc w:val="both"/>
        <w:rPr>
          <w:sz w:val="24"/>
          <w:szCs w:val="24"/>
        </w:rPr>
      </w:pPr>
      <w:r w:rsidRPr="00B4651D">
        <w:rPr>
          <w:sz w:val="24"/>
          <w:szCs w:val="24"/>
        </w:rPr>
        <w:t>Reflection on significance of neutral</w:t>
      </w:r>
      <w:r w:rsidRPr="00B4651D">
        <w:rPr>
          <w:spacing w:val="1"/>
          <w:sz w:val="24"/>
          <w:szCs w:val="24"/>
        </w:rPr>
        <w:t xml:space="preserve"> </w:t>
      </w:r>
      <w:r w:rsidRPr="00B4651D">
        <w:rPr>
          <w:sz w:val="24"/>
          <w:szCs w:val="24"/>
        </w:rPr>
        <w:t>findings</w:t>
      </w:r>
    </w:p>
    <w:p w14:paraId="773032F5" w14:textId="77777777" w:rsidR="005941D9" w:rsidRPr="00B4651D" w:rsidRDefault="005941D9" w:rsidP="00CC51B6">
      <w:pPr>
        <w:pStyle w:val="ListParagraph"/>
        <w:numPr>
          <w:ilvl w:val="0"/>
          <w:numId w:val="3"/>
        </w:numPr>
        <w:spacing w:before="0" w:after="60"/>
        <w:ind w:left="1134" w:right="-6" w:hanging="425"/>
        <w:jc w:val="both"/>
        <w:rPr>
          <w:sz w:val="24"/>
          <w:szCs w:val="24"/>
        </w:rPr>
      </w:pPr>
      <w:r w:rsidRPr="00B4651D">
        <w:rPr>
          <w:sz w:val="24"/>
          <w:szCs w:val="24"/>
        </w:rPr>
        <w:t>Impact of</w:t>
      </w:r>
      <w:r w:rsidRPr="00B4651D">
        <w:rPr>
          <w:spacing w:val="1"/>
          <w:sz w:val="24"/>
          <w:szCs w:val="24"/>
        </w:rPr>
        <w:t xml:space="preserve"> </w:t>
      </w:r>
      <w:r w:rsidRPr="00B4651D">
        <w:rPr>
          <w:sz w:val="24"/>
          <w:szCs w:val="24"/>
        </w:rPr>
        <w:t>alcohol/drugs</w:t>
      </w:r>
    </w:p>
    <w:p w14:paraId="0F1FC796" w14:textId="77777777" w:rsidR="005941D9" w:rsidRPr="00B4651D" w:rsidRDefault="005941D9" w:rsidP="00CC51B6">
      <w:pPr>
        <w:pStyle w:val="ListParagraph"/>
        <w:tabs>
          <w:tab w:val="left" w:pos="1913"/>
          <w:tab w:val="left" w:pos="1914"/>
        </w:tabs>
        <w:spacing w:before="0" w:after="60"/>
        <w:ind w:left="1913" w:right="-6" w:firstLine="0"/>
        <w:jc w:val="both"/>
        <w:rPr>
          <w:sz w:val="24"/>
          <w:szCs w:val="24"/>
        </w:rPr>
      </w:pPr>
    </w:p>
    <w:p w14:paraId="51386C3B" w14:textId="2E2CFE10" w:rsidR="005941D9" w:rsidRPr="00B4651D" w:rsidRDefault="005941D9" w:rsidP="00CC51B6">
      <w:pPr>
        <w:pStyle w:val="ListParagraph"/>
        <w:numPr>
          <w:ilvl w:val="0"/>
          <w:numId w:val="12"/>
        </w:numPr>
        <w:tabs>
          <w:tab w:val="left" w:pos="709"/>
        </w:tabs>
        <w:spacing w:before="0" w:after="60"/>
        <w:ind w:left="709" w:right="-6" w:hanging="425"/>
        <w:jc w:val="both"/>
        <w:rPr>
          <w:sz w:val="24"/>
          <w:szCs w:val="24"/>
        </w:rPr>
      </w:pPr>
      <w:r w:rsidRPr="00B4651D">
        <w:rPr>
          <w:sz w:val="24"/>
          <w:szCs w:val="24"/>
        </w:rPr>
        <w:t>Each report and reflective discussion by the candidate should be between</w:t>
      </w:r>
      <w:r w:rsidRPr="00B4651D">
        <w:rPr>
          <w:spacing w:val="-12"/>
          <w:sz w:val="24"/>
          <w:szCs w:val="24"/>
        </w:rPr>
        <w:t xml:space="preserve"> </w:t>
      </w:r>
      <w:r w:rsidRPr="00B4651D">
        <w:rPr>
          <w:color w:val="000000" w:themeColor="text1"/>
          <w:sz w:val="24"/>
          <w:szCs w:val="24"/>
        </w:rPr>
        <w:t>1,000 and 1500 words</w:t>
      </w:r>
      <w:r w:rsidR="00311227" w:rsidRPr="00B4651D">
        <w:rPr>
          <w:sz w:val="24"/>
          <w:szCs w:val="24"/>
        </w:rPr>
        <w:t>,</w:t>
      </w:r>
      <w:r w:rsidRPr="00B4651D">
        <w:rPr>
          <w:sz w:val="24"/>
          <w:szCs w:val="24"/>
        </w:rPr>
        <w:t xml:space="preserve"> excluding references and diagrams.</w:t>
      </w:r>
    </w:p>
    <w:p w14:paraId="7C9CE9BF" w14:textId="77777777" w:rsidR="005941D9" w:rsidRPr="00B4651D" w:rsidRDefault="005941D9" w:rsidP="00CC51B6">
      <w:pPr>
        <w:pStyle w:val="BodyText"/>
        <w:tabs>
          <w:tab w:val="left" w:pos="709"/>
        </w:tabs>
        <w:spacing w:after="60"/>
        <w:ind w:left="709" w:right="-6" w:hanging="425"/>
        <w:jc w:val="both"/>
      </w:pPr>
    </w:p>
    <w:p w14:paraId="2AC04E2E" w14:textId="3808D0BF" w:rsidR="005941D9" w:rsidRPr="00B4651D" w:rsidRDefault="005941D9" w:rsidP="00CC51B6">
      <w:pPr>
        <w:pStyle w:val="ListParagraph"/>
        <w:numPr>
          <w:ilvl w:val="0"/>
          <w:numId w:val="12"/>
        </w:numPr>
        <w:tabs>
          <w:tab w:val="left" w:pos="709"/>
          <w:tab w:val="left" w:pos="1104"/>
          <w:tab w:val="left" w:pos="1105"/>
        </w:tabs>
        <w:spacing w:before="0" w:after="60"/>
        <w:ind w:left="709" w:right="-6" w:hanging="425"/>
        <w:jc w:val="both"/>
        <w:rPr>
          <w:sz w:val="24"/>
          <w:szCs w:val="24"/>
        </w:rPr>
      </w:pPr>
      <w:r w:rsidRPr="00B4651D">
        <w:rPr>
          <w:sz w:val="24"/>
          <w:szCs w:val="24"/>
        </w:rPr>
        <w:t>All prescribed medicines should be referred to by their recommended International Non-Proprietary names (INN) rather than by their trade</w:t>
      </w:r>
      <w:r w:rsidRPr="00B4651D">
        <w:rPr>
          <w:spacing w:val="-6"/>
          <w:sz w:val="24"/>
          <w:szCs w:val="24"/>
        </w:rPr>
        <w:t xml:space="preserve"> </w:t>
      </w:r>
      <w:r w:rsidRPr="00B4651D">
        <w:rPr>
          <w:sz w:val="24"/>
          <w:szCs w:val="24"/>
        </w:rPr>
        <w:t>names.</w:t>
      </w:r>
    </w:p>
    <w:p w14:paraId="2E84160D" w14:textId="77777777" w:rsidR="005941D9" w:rsidRPr="00B4651D" w:rsidRDefault="005941D9" w:rsidP="00CC51B6">
      <w:pPr>
        <w:pStyle w:val="BodyText"/>
        <w:tabs>
          <w:tab w:val="left" w:pos="709"/>
        </w:tabs>
        <w:spacing w:after="60"/>
        <w:ind w:left="709" w:right="-6" w:hanging="425"/>
        <w:jc w:val="both"/>
      </w:pPr>
    </w:p>
    <w:p w14:paraId="3CFD0E69" w14:textId="3BB44F5D" w:rsidR="005941D9" w:rsidRPr="00B4651D" w:rsidRDefault="005941D9" w:rsidP="00CC51B6">
      <w:pPr>
        <w:pStyle w:val="ListParagraph"/>
        <w:numPr>
          <w:ilvl w:val="0"/>
          <w:numId w:val="12"/>
        </w:numPr>
        <w:tabs>
          <w:tab w:val="left" w:pos="709"/>
          <w:tab w:val="left" w:pos="1104"/>
          <w:tab w:val="left" w:pos="1105"/>
        </w:tabs>
        <w:spacing w:before="0" w:after="60"/>
        <w:ind w:left="709" w:right="-6" w:hanging="425"/>
        <w:jc w:val="both"/>
        <w:rPr>
          <w:sz w:val="24"/>
          <w:szCs w:val="24"/>
        </w:rPr>
      </w:pPr>
      <w:r w:rsidRPr="00B4651D">
        <w:rPr>
          <w:sz w:val="24"/>
          <w:szCs w:val="24"/>
        </w:rPr>
        <w:t>Biochemical and other measurements should be expressed in SI units, and normal or reference ranges should be provided.</w:t>
      </w:r>
    </w:p>
    <w:p w14:paraId="0F556B8B" w14:textId="77777777" w:rsidR="0083391E" w:rsidRPr="00B4651D" w:rsidRDefault="0083391E" w:rsidP="00CC51B6">
      <w:pPr>
        <w:tabs>
          <w:tab w:val="left" w:pos="1104"/>
          <w:tab w:val="left" w:pos="1105"/>
        </w:tabs>
        <w:spacing w:after="60"/>
        <w:ind w:right="-6"/>
        <w:jc w:val="both"/>
        <w:rPr>
          <w:sz w:val="24"/>
          <w:szCs w:val="24"/>
        </w:rPr>
      </w:pPr>
    </w:p>
    <w:p w14:paraId="531EA431" w14:textId="77777777" w:rsidR="005941D9" w:rsidRPr="00B4651D" w:rsidRDefault="005941D9" w:rsidP="00CC51B6">
      <w:pPr>
        <w:pStyle w:val="Heading1"/>
        <w:spacing w:after="60"/>
        <w:ind w:left="284" w:right="-6"/>
        <w:jc w:val="both"/>
      </w:pPr>
      <w:r w:rsidRPr="00B4651D">
        <w:t>Presentation of the Case Portfolio</w:t>
      </w:r>
    </w:p>
    <w:p w14:paraId="598DC1AB" w14:textId="77777777" w:rsidR="005941D9" w:rsidRPr="00B4651D" w:rsidRDefault="005941D9" w:rsidP="00CC51B6">
      <w:pPr>
        <w:pStyle w:val="BodyText"/>
        <w:spacing w:after="60"/>
        <w:ind w:right="-6"/>
        <w:jc w:val="both"/>
        <w:rPr>
          <w:b/>
          <w:color w:val="FF0000"/>
        </w:rPr>
      </w:pPr>
    </w:p>
    <w:p w14:paraId="29F4B26E" w14:textId="2B6DE859" w:rsidR="00DC4728" w:rsidRPr="00B4651D" w:rsidRDefault="00DC4728" w:rsidP="00CC51B6">
      <w:pPr>
        <w:pStyle w:val="BodyA"/>
        <w:widowControl w:val="0"/>
        <w:numPr>
          <w:ilvl w:val="0"/>
          <w:numId w:val="12"/>
        </w:numPr>
        <w:tabs>
          <w:tab w:val="clear" w:pos="567"/>
          <w:tab w:val="num" w:pos="709"/>
          <w:tab w:val="left" w:pos="2142"/>
          <w:tab w:val="left" w:pos="5040"/>
        </w:tabs>
        <w:suppressAutoHyphens/>
        <w:spacing w:after="60" w:line="240" w:lineRule="auto"/>
        <w:ind w:right="-6" w:hanging="283"/>
        <w:rPr>
          <w:rFonts w:ascii="Arial" w:eastAsia="Calibri" w:cs="Arial"/>
          <w:color w:val="000000" w:themeColor="text1"/>
          <w:sz w:val="24"/>
          <w:szCs w:val="24"/>
          <w:lang w:val="en-GB"/>
        </w:rPr>
      </w:pPr>
      <w:r w:rsidRPr="00B4651D">
        <w:rPr>
          <w:rFonts w:ascii="Arial" w:cs="Arial"/>
          <w:color w:val="000000" w:themeColor="text1"/>
          <w:sz w:val="24"/>
          <w:szCs w:val="24"/>
          <w:lang w:val="en-GB"/>
        </w:rPr>
        <w:t xml:space="preserve">Elaborate volumes are not required as the Portfolios will be submitted electronically.  </w:t>
      </w:r>
    </w:p>
    <w:p w14:paraId="327775A0" w14:textId="77777777" w:rsidR="00DC4728" w:rsidRPr="00B4651D" w:rsidRDefault="00DC4728" w:rsidP="00CC51B6">
      <w:pPr>
        <w:pStyle w:val="BodyA"/>
        <w:widowControl w:val="0"/>
        <w:tabs>
          <w:tab w:val="num" w:pos="709"/>
          <w:tab w:val="left" w:pos="2142"/>
          <w:tab w:val="left" w:pos="5040"/>
        </w:tabs>
        <w:suppressAutoHyphens/>
        <w:spacing w:after="60" w:line="240" w:lineRule="auto"/>
        <w:ind w:left="567" w:right="-6" w:hanging="283"/>
        <w:rPr>
          <w:rFonts w:ascii="Arial" w:eastAsia="Calibri" w:cs="Arial"/>
          <w:sz w:val="24"/>
          <w:szCs w:val="24"/>
          <w:lang w:val="en-GB"/>
        </w:rPr>
      </w:pPr>
    </w:p>
    <w:p w14:paraId="3FB99D0F" w14:textId="77777777" w:rsidR="005941D9" w:rsidRPr="00B4651D" w:rsidRDefault="005941D9" w:rsidP="00CC51B6">
      <w:pPr>
        <w:pStyle w:val="ListParagraph"/>
        <w:numPr>
          <w:ilvl w:val="0"/>
          <w:numId w:val="12"/>
        </w:numPr>
        <w:tabs>
          <w:tab w:val="clear" w:pos="567"/>
          <w:tab w:val="left" w:pos="709"/>
        </w:tabs>
        <w:spacing w:before="0" w:after="60"/>
        <w:ind w:left="709" w:right="-6" w:hanging="425"/>
        <w:jc w:val="both"/>
        <w:rPr>
          <w:sz w:val="24"/>
          <w:szCs w:val="24"/>
        </w:rPr>
      </w:pPr>
      <w:r w:rsidRPr="00B4651D">
        <w:rPr>
          <w:sz w:val="24"/>
          <w:szCs w:val="24"/>
        </w:rPr>
        <w:t>The portfolio should be presented in a way which will permit examiners to scrutinise it for diversity of material, logical presentation, precision of description, and reflective analysis. For further guidance, see the sample answers on the FFLM website</w:t>
      </w:r>
    </w:p>
    <w:p w14:paraId="4ECB0F08" w14:textId="77777777" w:rsidR="005941D9" w:rsidRPr="00B4651D" w:rsidRDefault="005941D9" w:rsidP="00CC51B6">
      <w:pPr>
        <w:pStyle w:val="BodyText"/>
        <w:tabs>
          <w:tab w:val="num" w:pos="709"/>
        </w:tabs>
        <w:spacing w:after="60"/>
        <w:ind w:right="-6" w:hanging="283"/>
        <w:jc w:val="both"/>
      </w:pPr>
    </w:p>
    <w:p w14:paraId="5F0C83CA" w14:textId="0F50C8C5" w:rsidR="005941D9" w:rsidRDefault="005941D9" w:rsidP="00CC51B6">
      <w:pPr>
        <w:pStyle w:val="Heading1"/>
        <w:numPr>
          <w:ilvl w:val="0"/>
          <w:numId w:val="12"/>
        </w:numPr>
        <w:tabs>
          <w:tab w:val="clear" w:pos="567"/>
          <w:tab w:val="num" w:pos="709"/>
          <w:tab w:val="left" w:pos="1134"/>
        </w:tabs>
        <w:spacing w:after="60"/>
        <w:ind w:left="709" w:right="-6" w:hanging="425"/>
        <w:jc w:val="both"/>
        <w:rPr>
          <w:b w:val="0"/>
        </w:rPr>
      </w:pPr>
      <w:r w:rsidRPr="00B4651D">
        <w:rPr>
          <w:b w:val="0"/>
          <w:spacing w:val="-3"/>
        </w:rPr>
        <w:t xml:space="preserve">As </w:t>
      </w:r>
      <w:r w:rsidRPr="00B4651D">
        <w:rPr>
          <w:b w:val="0"/>
        </w:rPr>
        <w:t>an appendix to the Portfolio, list the cases used with date of examination and type of case (age &amp; sex of complainant + alleged</w:t>
      </w:r>
      <w:r w:rsidRPr="00B4651D">
        <w:rPr>
          <w:b w:val="0"/>
          <w:spacing w:val="-9"/>
        </w:rPr>
        <w:t xml:space="preserve"> </w:t>
      </w:r>
      <w:r w:rsidRPr="00B4651D">
        <w:rPr>
          <w:b w:val="0"/>
        </w:rPr>
        <w:t>offence)</w:t>
      </w:r>
      <w:r w:rsidR="001B0A3D">
        <w:rPr>
          <w:b w:val="0"/>
        </w:rPr>
        <w:t>.</w:t>
      </w:r>
    </w:p>
    <w:p w14:paraId="5612FA4C" w14:textId="77777777" w:rsidR="005A02C8" w:rsidRDefault="005A02C8" w:rsidP="005A02C8">
      <w:pPr>
        <w:pStyle w:val="Heading1"/>
        <w:tabs>
          <w:tab w:val="left" w:pos="1134"/>
        </w:tabs>
        <w:spacing w:after="60"/>
        <w:ind w:left="0" w:right="-6"/>
        <w:jc w:val="both"/>
        <w:rPr>
          <w:b w:val="0"/>
        </w:rPr>
      </w:pPr>
    </w:p>
    <w:p w14:paraId="24AF049A" w14:textId="77777777" w:rsidR="002E57FC" w:rsidRDefault="002E57FC" w:rsidP="005A02C8">
      <w:pPr>
        <w:pStyle w:val="Heading1"/>
        <w:tabs>
          <w:tab w:val="left" w:pos="1134"/>
        </w:tabs>
        <w:spacing w:after="60"/>
        <w:ind w:left="0" w:right="-6"/>
        <w:jc w:val="both"/>
        <w:rPr>
          <w:b w:val="0"/>
        </w:rPr>
      </w:pPr>
    </w:p>
    <w:p w14:paraId="6950472F" w14:textId="77777777" w:rsidR="002E57FC" w:rsidRPr="00B4651D" w:rsidRDefault="002E57FC" w:rsidP="005A02C8">
      <w:pPr>
        <w:pStyle w:val="Heading1"/>
        <w:tabs>
          <w:tab w:val="left" w:pos="1134"/>
        </w:tabs>
        <w:spacing w:after="60"/>
        <w:ind w:left="0" w:right="-6"/>
        <w:jc w:val="both"/>
        <w:rPr>
          <w:b w:val="0"/>
        </w:rPr>
      </w:pPr>
    </w:p>
    <w:p w14:paraId="65BEDD5A" w14:textId="77777777" w:rsidR="005941D9" w:rsidRPr="00B4651D" w:rsidRDefault="005941D9" w:rsidP="00CC51B6">
      <w:pPr>
        <w:spacing w:after="60"/>
        <w:ind w:left="284"/>
        <w:jc w:val="both"/>
        <w:rPr>
          <w:b/>
          <w:sz w:val="24"/>
          <w:szCs w:val="24"/>
        </w:rPr>
      </w:pPr>
      <w:r w:rsidRPr="00B4651D">
        <w:rPr>
          <w:b/>
          <w:sz w:val="24"/>
          <w:szCs w:val="24"/>
        </w:rPr>
        <w:lastRenderedPageBreak/>
        <w:t>Guidelines on structure</w:t>
      </w:r>
    </w:p>
    <w:p w14:paraId="663EC080" w14:textId="77777777" w:rsidR="005941D9" w:rsidRPr="00B4651D" w:rsidRDefault="005941D9" w:rsidP="00CC51B6">
      <w:pPr>
        <w:pStyle w:val="BodyText"/>
        <w:spacing w:after="60"/>
        <w:jc w:val="both"/>
        <w:rPr>
          <w:b/>
        </w:rPr>
      </w:pPr>
    </w:p>
    <w:p w14:paraId="1604F456" w14:textId="4F4CB1F3" w:rsidR="005941D9" w:rsidRPr="00B4651D" w:rsidRDefault="005941D9" w:rsidP="00CC51B6">
      <w:pPr>
        <w:pStyle w:val="ListParagraph"/>
        <w:numPr>
          <w:ilvl w:val="0"/>
          <w:numId w:val="12"/>
        </w:numPr>
        <w:spacing w:before="0" w:after="60"/>
        <w:ind w:left="709" w:right="-6" w:hanging="425"/>
        <w:jc w:val="both"/>
        <w:rPr>
          <w:sz w:val="24"/>
          <w:szCs w:val="24"/>
        </w:rPr>
      </w:pPr>
      <w:r w:rsidRPr="00B4651D">
        <w:rPr>
          <w:sz w:val="24"/>
          <w:szCs w:val="24"/>
        </w:rPr>
        <w:t xml:space="preserve">All cases are to be </w:t>
      </w:r>
      <w:r w:rsidR="00FB5920" w:rsidRPr="00B4651D">
        <w:rPr>
          <w:sz w:val="24"/>
          <w:szCs w:val="24"/>
        </w:rPr>
        <w:t>anonymised</w:t>
      </w:r>
      <w:r w:rsidRPr="00B4651D">
        <w:rPr>
          <w:sz w:val="24"/>
          <w:szCs w:val="24"/>
        </w:rPr>
        <w:t xml:space="preserve"> in as much as a complainant or suspect must not be identifiable in any</w:t>
      </w:r>
      <w:r w:rsidRPr="00B4651D">
        <w:rPr>
          <w:spacing w:val="-3"/>
          <w:sz w:val="24"/>
          <w:szCs w:val="24"/>
        </w:rPr>
        <w:t xml:space="preserve"> </w:t>
      </w:r>
      <w:r w:rsidRPr="00B4651D">
        <w:rPr>
          <w:sz w:val="24"/>
          <w:szCs w:val="24"/>
        </w:rPr>
        <w:t>way.</w:t>
      </w:r>
    </w:p>
    <w:p w14:paraId="3DB6D6E7" w14:textId="1E5D27B0" w:rsidR="005941D9" w:rsidRPr="00B4651D" w:rsidRDefault="005941D9" w:rsidP="00CC51B6">
      <w:pPr>
        <w:pStyle w:val="ListParagraph"/>
        <w:numPr>
          <w:ilvl w:val="1"/>
          <w:numId w:val="12"/>
        </w:numPr>
        <w:tabs>
          <w:tab w:val="left" w:pos="1134"/>
        </w:tabs>
        <w:spacing w:before="0" w:after="60"/>
        <w:ind w:left="1560" w:right="-6" w:hanging="851"/>
        <w:jc w:val="both"/>
        <w:rPr>
          <w:sz w:val="24"/>
          <w:szCs w:val="24"/>
        </w:rPr>
      </w:pPr>
      <w:r w:rsidRPr="00B4651D">
        <w:rPr>
          <w:sz w:val="24"/>
          <w:szCs w:val="24"/>
        </w:rPr>
        <w:t>Candidate to outline nature of their involvement with the</w:t>
      </w:r>
      <w:r w:rsidRPr="00B4651D">
        <w:rPr>
          <w:spacing w:val="2"/>
          <w:sz w:val="24"/>
          <w:szCs w:val="24"/>
        </w:rPr>
        <w:t xml:space="preserve"> </w:t>
      </w:r>
      <w:r w:rsidRPr="00B4651D">
        <w:rPr>
          <w:sz w:val="24"/>
          <w:szCs w:val="24"/>
        </w:rPr>
        <w:t>case.</w:t>
      </w:r>
    </w:p>
    <w:p w14:paraId="2A5F41AC" w14:textId="77777777" w:rsidR="005941D9" w:rsidRPr="00B4651D" w:rsidRDefault="005941D9" w:rsidP="00CC51B6">
      <w:pPr>
        <w:pStyle w:val="ListParagraph"/>
        <w:numPr>
          <w:ilvl w:val="1"/>
          <w:numId w:val="12"/>
        </w:numPr>
        <w:tabs>
          <w:tab w:val="left" w:pos="1134"/>
        </w:tabs>
        <w:spacing w:before="0" w:after="60"/>
        <w:ind w:left="1560" w:right="-6" w:hanging="851"/>
        <w:jc w:val="both"/>
        <w:rPr>
          <w:sz w:val="24"/>
          <w:szCs w:val="24"/>
        </w:rPr>
      </w:pPr>
      <w:r w:rsidRPr="00B4651D">
        <w:rPr>
          <w:sz w:val="24"/>
          <w:szCs w:val="24"/>
        </w:rPr>
        <w:t>Basic case details must be</w:t>
      </w:r>
      <w:r w:rsidRPr="00B4651D">
        <w:rPr>
          <w:spacing w:val="1"/>
          <w:sz w:val="24"/>
          <w:szCs w:val="24"/>
        </w:rPr>
        <w:t xml:space="preserve"> </w:t>
      </w:r>
      <w:r w:rsidRPr="00B4651D">
        <w:rPr>
          <w:sz w:val="24"/>
          <w:szCs w:val="24"/>
        </w:rPr>
        <w:t>given.</w:t>
      </w:r>
    </w:p>
    <w:p w14:paraId="23673096" w14:textId="77777777" w:rsidR="005941D9" w:rsidRPr="00B4651D" w:rsidRDefault="005941D9" w:rsidP="00CC51B6">
      <w:pPr>
        <w:pStyle w:val="ListParagraph"/>
        <w:numPr>
          <w:ilvl w:val="0"/>
          <w:numId w:val="2"/>
        </w:numPr>
        <w:tabs>
          <w:tab w:val="left" w:pos="1913"/>
        </w:tabs>
        <w:spacing w:before="0" w:after="60"/>
        <w:ind w:left="1560" w:right="-6" w:hanging="426"/>
        <w:jc w:val="both"/>
        <w:rPr>
          <w:sz w:val="24"/>
          <w:szCs w:val="24"/>
        </w:rPr>
      </w:pPr>
      <w:r w:rsidRPr="00B4651D">
        <w:rPr>
          <w:sz w:val="24"/>
          <w:szCs w:val="24"/>
        </w:rPr>
        <w:t>Age and gender of</w:t>
      </w:r>
      <w:r w:rsidRPr="00B4651D">
        <w:rPr>
          <w:spacing w:val="2"/>
          <w:sz w:val="24"/>
          <w:szCs w:val="24"/>
        </w:rPr>
        <w:t xml:space="preserve"> </w:t>
      </w:r>
      <w:r w:rsidRPr="00B4651D">
        <w:rPr>
          <w:sz w:val="24"/>
          <w:szCs w:val="24"/>
        </w:rPr>
        <w:t>complainant;</w:t>
      </w:r>
    </w:p>
    <w:p w14:paraId="7F54A8A0" w14:textId="3326552A" w:rsidR="005941D9" w:rsidRPr="00B4651D" w:rsidRDefault="005941D9" w:rsidP="00CC51B6">
      <w:pPr>
        <w:pStyle w:val="ListParagraph"/>
        <w:numPr>
          <w:ilvl w:val="0"/>
          <w:numId w:val="2"/>
        </w:numPr>
        <w:tabs>
          <w:tab w:val="left" w:pos="1913"/>
        </w:tabs>
        <w:spacing w:before="0" w:after="60"/>
        <w:ind w:left="1560" w:right="-6" w:hanging="426"/>
        <w:jc w:val="both"/>
        <w:rPr>
          <w:sz w:val="24"/>
          <w:szCs w:val="24"/>
        </w:rPr>
      </w:pPr>
      <w:r w:rsidRPr="00B4651D">
        <w:rPr>
          <w:sz w:val="24"/>
          <w:szCs w:val="24"/>
        </w:rPr>
        <w:t>Nature of alleged assault;</w:t>
      </w:r>
    </w:p>
    <w:p w14:paraId="465ABFE1" w14:textId="6C4BBE09" w:rsidR="005941D9" w:rsidRPr="00B4651D" w:rsidRDefault="005941D9" w:rsidP="00CC51B6">
      <w:pPr>
        <w:pStyle w:val="ListParagraph"/>
        <w:numPr>
          <w:ilvl w:val="0"/>
          <w:numId w:val="2"/>
        </w:numPr>
        <w:tabs>
          <w:tab w:val="left" w:pos="1913"/>
        </w:tabs>
        <w:spacing w:before="0" w:after="60"/>
        <w:ind w:left="1560" w:right="-6" w:hanging="426"/>
        <w:jc w:val="both"/>
        <w:rPr>
          <w:sz w:val="24"/>
          <w:szCs w:val="24"/>
        </w:rPr>
      </w:pPr>
      <w:r w:rsidRPr="00B4651D">
        <w:rPr>
          <w:sz w:val="24"/>
          <w:szCs w:val="24"/>
        </w:rPr>
        <w:t>Time from alleged assault to</w:t>
      </w:r>
      <w:r w:rsidRPr="00B4651D">
        <w:rPr>
          <w:spacing w:val="1"/>
          <w:sz w:val="24"/>
          <w:szCs w:val="24"/>
        </w:rPr>
        <w:t xml:space="preserve"> </w:t>
      </w:r>
      <w:r w:rsidRPr="00B4651D">
        <w:rPr>
          <w:sz w:val="24"/>
          <w:szCs w:val="24"/>
        </w:rPr>
        <w:t>examination.</w:t>
      </w:r>
    </w:p>
    <w:p w14:paraId="23A28EBF" w14:textId="68ED28FF" w:rsidR="005941D9" w:rsidRPr="00B4651D" w:rsidRDefault="005941D9" w:rsidP="00CC51B6">
      <w:pPr>
        <w:pStyle w:val="ListParagraph"/>
        <w:numPr>
          <w:ilvl w:val="1"/>
          <w:numId w:val="12"/>
        </w:numPr>
        <w:tabs>
          <w:tab w:val="left" w:pos="1134"/>
        </w:tabs>
        <w:spacing w:before="0" w:after="60"/>
        <w:ind w:left="1134" w:right="-6" w:hanging="425"/>
        <w:jc w:val="both"/>
        <w:rPr>
          <w:sz w:val="24"/>
          <w:szCs w:val="24"/>
        </w:rPr>
      </w:pPr>
      <w:r w:rsidRPr="00B4651D">
        <w:rPr>
          <w:sz w:val="24"/>
          <w:szCs w:val="24"/>
        </w:rPr>
        <w:t>Candidate to highlight any particular areas of interest in the</w:t>
      </w:r>
      <w:r w:rsidRPr="00B4651D">
        <w:rPr>
          <w:spacing w:val="-4"/>
          <w:sz w:val="24"/>
          <w:szCs w:val="24"/>
        </w:rPr>
        <w:t xml:space="preserve"> </w:t>
      </w:r>
      <w:r w:rsidRPr="00B4651D">
        <w:rPr>
          <w:sz w:val="24"/>
          <w:szCs w:val="24"/>
        </w:rPr>
        <w:t>case.</w:t>
      </w:r>
    </w:p>
    <w:p w14:paraId="0F6EC2F0" w14:textId="1395F8A7" w:rsidR="005941D9" w:rsidRPr="00B4651D" w:rsidRDefault="005941D9" w:rsidP="00CC51B6">
      <w:pPr>
        <w:pStyle w:val="ListParagraph"/>
        <w:numPr>
          <w:ilvl w:val="1"/>
          <w:numId w:val="12"/>
        </w:numPr>
        <w:tabs>
          <w:tab w:val="left" w:pos="1134"/>
        </w:tabs>
        <w:spacing w:before="0" w:after="60"/>
        <w:ind w:left="1134" w:right="-6" w:hanging="425"/>
        <w:jc w:val="both"/>
        <w:rPr>
          <w:sz w:val="24"/>
          <w:szCs w:val="24"/>
        </w:rPr>
      </w:pPr>
      <w:r w:rsidRPr="00B4651D">
        <w:rPr>
          <w:sz w:val="24"/>
          <w:szCs w:val="24"/>
        </w:rPr>
        <w:t>Candidate to select and indicate one area for</w:t>
      </w:r>
      <w:r w:rsidRPr="00B4651D">
        <w:rPr>
          <w:spacing w:val="-1"/>
          <w:sz w:val="24"/>
          <w:szCs w:val="24"/>
        </w:rPr>
        <w:t xml:space="preserve"> </w:t>
      </w:r>
      <w:r w:rsidRPr="00B4651D">
        <w:rPr>
          <w:sz w:val="24"/>
          <w:szCs w:val="24"/>
        </w:rPr>
        <w:t>discussion.</w:t>
      </w:r>
    </w:p>
    <w:p w14:paraId="27392291" w14:textId="77777777" w:rsidR="005941D9" w:rsidRPr="00B4651D" w:rsidRDefault="005941D9" w:rsidP="00CC51B6">
      <w:pPr>
        <w:pStyle w:val="ListParagraph"/>
        <w:numPr>
          <w:ilvl w:val="1"/>
          <w:numId w:val="12"/>
        </w:numPr>
        <w:tabs>
          <w:tab w:val="left" w:pos="1134"/>
        </w:tabs>
        <w:spacing w:before="0" w:after="60"/>
        <w:ind w:left="1134" w:right="-6" w:hanging="425"/>
        <w:jc w:val="both"/>
        <w:rPr>
          <w:sz w:val="24"/>
          <w:szCs w:val="24"/>
        </w:rPr>
      </w:pPr>
      <w:r w:rsidRPr="00B4651D">
        <w:rPr>
          <w:sz w:val="24"/>
          <w:szCs w:val="24"/>
        </w:rPr>
        <w:t>Discussion could take a variety of forms which are equally acceptable</w:t>
      </w:r>
      <w:r w:rsidRPr="00B4651D">
        <w:rPr>
          <w:spacing w:val="-7"/>
          <w:sz w:val="24"/>
          <w:szCs w:val="24"/>
        </w:rPr>
        <w:t xml:space="preserve"> </w:t>
      </w:r>
      <w:r w:rsidRPr="00B4651D">
        <w:rPr>
          <w:sz w:val="24"/>
          <w:szCs w:val="24"/>
        </w:rPr>
        <w:t>e.g.;</w:t>
      </w:r>
    </w:p>
    <w:p w14:paraId="55EFE30D" w14:textId="77777777" w:rsidR="005941D9" w:rsidRPr="00B4651D" w:rsidRDefault="005941D9" w:rsidP="00CC51B6">
      <w:pPr>
        <w:pStyle w:val="ListParagraph"/>
        <w:numPr>
          <w:ilvl w:val="0"/>
          <w:numId w:val="1"/>
        </w:numPr>
        <w:tabs>
          <w:tab w:val="left" w:pos="1913"/>
        </w:tabs>
        <w:spacing w:before="0" w:after="60"/>
        <w:ind w:left="1560" w:right="-6" w:hanging="399"/>
        <w:jc w:val="both"/>
        <w:rPr>
          <w:sz w:val="24"/>
          <w:szCs w:val="24"/>
        </w:rPr>
      </w:pPr>
      <w:r w:rsidRPr="00B4651D">
        <w:rPr>
          <w:sz w:val="24"/>
          <w:szCs w:val="24"/>
        </w:rPr>
        <w:t>Current research and its relevance to the</w:t>
      </w:r>
      <w:r w:rsidRPr="00B4651D">
        <w:rPr>
          <w:spacing w:val="3"/>
          <w:sz w:val="24"/>
          <w:szCs w:val="24"/>
        </w:rPr>
        <w:t xml:space="preserve"> </w:t>
      </w:r>
      <w:r w:rsidRPr="00B4651D">
        <w:rPr>
          <w:sz w:val="24"/>
          <w:szCs w:val="24"/>
        </w:rPr>
        <w:t>case;</w:t>
      </w:r>
    </w:p>
    <w:p w14:paraId="6EE64369" w14:textId="77777777" w:rsidR="005941D9" w:rsidRPr="00B4651D" w:rsidRDefault="005941D9" w:rsidP="00CC51B6">
      <w:pPr>
        <w:pStyle w:val="ListParagraph"/>
        <w:numPr>
          <w:ilvl w:val="0"/>
          <w:numId w:val="1"/>
        </w:numPr>
        <w:tabs>
          <w:tab w:val="left" w:pos="1913"/>
        </w:tabs>
        <w:spacing w:before="0" w:after="60"/>
        <w:ind w:left="1560" w:right="-6" w:hanging="399"/>
        <w:jc w:val="both"/>
        <w:rPr>
          <w:sz w:val="24"/>
          <w:szCs w:val="24"/>
        </w:rPr>
      </w:pPr>
      <w:r w:rsidRPr="00B4651D">
        <w:rPr>
          <w:sz w:val="24"/>
          <w:szCs w:val="24"/>
        </w:rPr>
        <w:t>Legal</w:t>
      </w:r>
      <w:r w:rsidRPr="00B4651D">
        <w:rPr>
          <w:spacing w:val="-1"/>
          <w:sz w:val="24"/>
          <w:szCs w:val="24"/>
        </w:rPr>
        <w:t xml:space="preserve"> </w:t>
      </w:r>
      <w:r w:rsidRPr="00B4651D">
        <w:rPr>
          <w:sz w:val="24"/>
          <w:szCs w:val="24"/>
        </w:rPr>
        <w:t>issues;</w:t>
      </w:r>
    </w:p>
    <w:p w14:paraId="44641528" w14:textId="4301F5C3" w:rsidR="005941D9" w:rsidRPr="00B4651D" w:rsidRDefault="005941D9" w:rsidP="00CC51B6">
      <w:pPr>
        <w:pStyle w:val="ListParagraph"/>
        <w:numPr>
          <w:ilvl w:val="0"/>
          <w:numId w:val="1"/>
        </w:numPr>
        <w:tabs>
          <w:tab w:val="left" w:pos="1913"/>
        </w:tabs>
        <w:spacing w:before="0" w:after="60"/>
        <w:ind w:left="1560" w:right="-6" w:hanging="399"/>
        <w:jc w:val="both"/>
        <w:rPr>
          <w:sz w:val="24"/>
          <w:szCs w:val="24"/>
        </w:rPr>
      </w:pPr>
      <w:r w:rsidRPr="00B4651D">
        <w:rPr>
          <w:sz w:val="24"/>
          <w:szCs w:val="24"/>
        </w:rPr>
        <w:t>Reflection on practice and current</w:t>
      </w:r>
      <w:r w:rsidRPr="00B4651D">
        <w:rPr>
          <w:spacing w:val="-3"/>
          <w:sz w:val="24"/>
          <w:szCs w:val="24"/>
        </w:rPr>
        <w:t xml:space="preserve"> </w:t>
      </w:r>
      <w:r w:rsidRPr="00B4651D">
        <w:rPr>
          <w:sz w:val="24"/>
          <w:szCs w:val="24"/>
        </w:rPr>
        <w:t>guidelines.</w:t>
      </w:r>
    </w:p>
    <w:p w14:paraId="4E8C6D02" w14:textId="77777777" w:rsidR="005941D9" w:rsidRPr="00B4651D" w:rsidRDefault="005941D9" w:rsidP="00CC51B6">
      <w:pPr>
        <w:pStyle w:val="ListParagraph"/>
        <w:numPr>
          <w:ilvl w:val="1"/>
          <w:numId w:val="12"/>
        </w:numPr>
        <w:tabs>
          <w:tab w:val="left" w:pos="2410"/>
        </w:tabs>
        <w:spacing w:before="0" w:after="60"/>
        <w:ind w:left="1134" w:right="-6" w:hanging="425"/>
        <w:jc w:val="both"/>
        <w:rPr>
          <w:sz w:val="24"/>
          <w:szCs w:val="24"/>
        </w:rPr>
      </w:pPr>
      <w:r w:rsidRPr="00B4651D">
        <w:rPr>
          <w:sz w:val="24"/>
          <w:szCs w:val="24"/>
        </w:rPr>
        <w:t>Candidates should show reflective practice and demonstrate a broad appreciation of the issues involved across the spectrum of</w:t>
      </w:r>
      <w:r w:rsidRPr="00B4651D">
        <w:rPr>
          <w:spacing w:val="2"/>
          <w:sz w:val="24"/>
          <w:szCs w:val="24"/>
        </w:rPr>
        <w:t xml:space="preserve"> </w:t>
      </w:r>
      <w:r w:rsidRPr="00B4651D">
        <w:rPr>
          <w:sz w:val="24"/>
          <w:szCs w:val="24"/>
        </w:rPr>
        <w:t>cases.</w:t>
      </w:r>
    </w:p>
    <w:p w14:paraId="0D39BB82" w14:textId="77777777" w:rsidR="005941D9" w:rsidRPr="00B4651D" w:rsidRDefault="005941D9" w:rsidP="00CC51B6">
      <w:pPr>
        <w:spacing w:after="60"/>
        <w:ind w:right="-6"/>
        <w:jc w:val="both"/>
        <w:rPr>
          <w:sz w:val="24"/>
          <w:szCs w:val="24"/>
        </w:rPr>
      </w:pPr>
    </w:p>
    <w:p w14:paraId="7ADB20FF" w14:textId="0CCF5953" w:rsidR="005941D9" w:rsidRPr="00B4651D" w:rsidRDefault="005941D9" w:rsidP="00CC51B6">
      <w:pPr>
        <w:pStyle w:val="Heading1"/>
        <w:spacing w:after="60"/>
        <w:ind w:left="709" w:right="-6"/>
        <w:jc w:val="both"/>
      </w:pPr>
      <w:r w:rsidRPr="00B4651D">
        <w:t>N</w:t>
      </w:r>
      <w:r w:rsidR="00DC4728" w:rsidRPr="00B4651D">
        <w:t>.</w:t>
      </w:r>
      <w:r w:rsidRPr="00B4651D">
        <w:t>B. Please note the characteristics which are used for marking, in a separate document entitled Case Portfolio and Compendium of Validated Evidence.</w:t>
      </w:r>
    </w:p>
    <w:p w14:paraId="438DCE5F" w14:textId="77777777" w:rsidR="005941D9" w:rsidRPr="00B4651D" w:rsidRDefault="005941D9" w:rsidP="00CC51B6">
      <w:pPr>
        <w:pStyle w:val="BodyText"/>
        <w:spacing w:after="60"/>
        <w:ind w:right="-6"/>
        <w:jc w:val="both"/>
        <w:rPr>
          <w:b/>
        </w:rPr>
      </w:pPr>
    </w:p>
    <w:p w14:paraId="0AB35AFF" w14:textId="77777777" w:rsidR="0083391E" w:rsidRPr="00B4651D" w:rsidRDefault="0083391E" w:rsidP="00CC51B6">
      <w:pPr>
        <w:pStyle w:val="ListParagraph"/>
        <w:numPr>
          <w:ilvl w:val="0"/>
          <w:numId w:val="13"/>
        </w:numPr>
        <w:pBdr>
          <w:top w:val="nil"/>
          <w:left w:val="nil"/>
          <w:bottom w:val="nil"/>
          <w:right w:val="nil"/>
          <w:between w:val="nil"/>
          <w:bar w:val="nil"/>
        </w:pBdr>
        <w:suppressAutoHyphens/>
        <w:autoSpaceDE/>
        <w:autoSpaceDN/>
        <w:spacing w:before="0" w:after="60"/>
        <w:ind w:left="709" w:right="-6" w:hanging="425"/>
        <w:jc w:val="both"/>
        <w:rPr>
          <w:rFonts w:eastAsia="Arial Unicode MS"/>
          <w:vanish/>
          <w:color w:val="000000"/>
          <w:sz w:val="24"/>
          <w:szCs w:val="24"/>
          <w:u w:color="000000"/>
          <w:bdr w:val="nil"/>
          <w:lang w:eastAsia="en-US" w:bidi="ar-SA"/>
        </w:rPr>
      </w:pPr>
    </w:p>
    <w:p w14:paraId="3232F68B" w14:textId="4A1109D7" w:rsidR="005941D9" w:rsidRPr="00B4651D" w:rsidRDefault="005941D9" w:rsidP="00CC51B6">
      <w:pPr>
        <w:pStyle w:val="BodyA"/>
        <w:widowControl w:val="0"/>
        <w:numPr>
          <w:ilvl w:val="0"/>
          <w:numId w:val="13"/>
        </w:numPr>
        <w:suppressAutoHyphens/>
        <w:spacing w:after="60" w:line="240" w:lineRule="auto"/>
        <w:ind w:left="709" w:right="-6" w:hanging="425"/>
        <w:rPr>
          <w:rFonts w:ascii="Arial" w:eastAsia="Calibri" w:cs="Arial"/>
          <w:sz w:val="24"/>
          <w:szCs w:val="24"/>
          <w:lang w:val="en-GB"/>
        </w:rPr>
      </w:pPr>
      <w:r w:rsidRPr="00B4651D">
        <w:rPr>
          <w:rFonts w:ascii="Arial" w:cs="Arial"/>
          <w:sz w:val="24"/>
          <w:szCs w:val="24"/>
          <w:lang w:val="en-GB"/>
        </w:rPr>
        <w:t xml:space="preserve">The Portfolio is to be submitted electronically and cases should be in Arial 12 point black type, double-spaced. </w:t>
      </w:r>
    </w:p>
    <w:p w14:paraId="6828F8C7" w14:textId="77777777" w:rsidR="005941D9" w:rsidRPr="00B4651D" w:rsidRDefault="005941D9" w:rsidP="00CC51B6">
      <w:pPr>
        <w:pStyle w:val="BodyA"/>
        <w:widowControl w:val="0"/>
        <w:suppressAutoHyphens/>
        <w:spacing w:after="60" w:line="240" w:lineRule="auto"/>
        <w:ind w:left="709" w:right="-6" w:hanging="425"/>
        <w:rPr>
          <w:rFonts w:ascii="Arial" w:eastAsia="Calibri" w:cs="Arial"/>
          <w:sz w:val="24"/>
          <w:szCs w:val="24"/>
          <w:lang w:val="en-GB"/>
        </w:rPr>
      </w:pPr>
    </w:p>
    <w:p w14:paraId="06DCD2AC" w14:textId="77777777" w:rsidR="005941D9" w:rsidRPr="00B4651D" w:rsidRDefault="005941D9" w:rsidP="00CC51B6">
      <w:pPr>
        <w:pStyle w:val="BodyA"/>
        <w:widowControl w:val="0"/>
        <w:numPr>
          <w:ilvl w:val="0"/>
          <w:numId w:val="13"/>
        </w:numPr>
        <w:suppressAutoHyphens/>
        <w:spacing w:after="60" w:line="240" w:lineRule="auto"/>
        <w:ind w:left="709" w:right="-6" w:hanging="425"/>
        <w:rPr>
          <w:rFonts w:ascii="Arial" w:eastAsia="Calibri" w:cs="Arial"/>
          <w:sz w:val="24"/>
          <w:szCs w:val="24"/>
        </w:rPr>
      </w:pPr>
      <w:r w:rsidRPr="00B4651D">
        <w:rPr>
          <w:rFonts w:ascii="Arial" w:cs="Arial"/>
          <w:sz w:val="24"/>
          <w:szCs w:val="24"/>
        </w:rPr>
        <w:t>References should be numbered consecutively in the order that they are first mentioned in the text and placed in superscript each time the author is cited. The list of references should be arranged at the end of each case in numerical</w:t>
      </w:r>
      <w:r w:rsidRPr="00B4651D">
        <w:rPr>
          <w:rFonts w:ascii="Arial" w:cs="Arial"/>
          <w:spacing w:val="-10"/>
          <w:sz w:val="24"/>
          <w:szCs w:val="24"/>
        </w:rPr>
        <w:t xml:space="preserve"> </w:t>
      </w:r>
      <w:r w:rsidRPr="00B4651D">
        <w:rPr>
          <w:rFonts w:ascii="Arial" w:cs="Arial"/>
          <w:sz w:val="24"/>
          <w:szCs w:val="24"/>
        </w:rPr>
        <w:t>order.</w:t>
      </w:r>
    </w:p>
    <w:p w14:paraId="608AC4EF" w14:textId="77777777" w:rsidR="005941D9" w:rsidRPr="00B4651D" w:rsidRDefault="005941D9" w:rsidP="00CC51B6">
      <w:pPr>
        <w:pStyle w:val="BodyText"/>
        <w:spacing w:after="60"/>
        <w:ind w:right="-6"/>
        <w:jc w:val="both"/>
      </w:pPr>
    </w:p>
    <w:p w14:paraId="46B1E45C" w14:textId="77777777" w:rsidR="005941D9" w:rsidRPr="00B4651D" w:rsidRDefault="005941D9" w:rsidP="00CC51B6">
      <w:pPr>
        <w:pStyle w:val="BodyText"/>
        <w:spacing w:after="60"/>
        <w:ind w:left="709" w:right="-6"/>
        <w:jc w:val="both"/>
      </w:pPr>
      <w:r w:rsidRPr="00B4651D">
        <w:t>Biomedical</w:t>
      </w:r>
      <w:r w:rsidRPr="00B4651D">
        <w:rPr>
          <w:spacing w:val="-16"/>
        </w:rPr>
        <w:t xml:space="preserve"> </w:t>
      </w:r>
      <w:r w:rsidRPr="00B4651D">
        <w:t>references</w:t>
      </w:r>
      <w:r w:rsidRPr="00B4651D">
        <w:rPr>
          <w:spacing w:val="-17"/>
        </w:rPr>
        <w:t xml:space="preserve"> </w:t>
      </w:r>
      <w:r w:rsidRPr="00B4651D">
        <w:t>should</w:t>
      </w:r>
      <w:r w:rsidRPr="00B4651D">
        <w:rPr>
          <w:spacing w:val="-18"/>
        </w:rPr>
        <w:t xml:space="preserve"> </w:t>
      </w:r>
      <w:r w:rsidRPr="00B4651D">
        <w:t>use</w:t>
      </w:r>
      <w:r w:rsidRPr="00B4651D">
        <w:rPr>
          <w:spacing w:val="-18"/>
        </w:rPr>
        <w:t xml:space="preserve"> </w:t>
      </w:r>
      <w:r w:rsidRPr="00B4651D">
        <w:t>the</w:t>
      </w:r>
      <w:r w:rsidRPr="00B4651D">
        <w:rPr>
          <w:spacing w:val="-15"/>
        </w:rPr>
        <w:t xml:space="preserve"> </w:t>
      </w:r>
      <w:r w:rsidRPr="00B4651D">
        <w:t>Vancouver</w:t>
      </w:r>
      <w:r w:rsidRPr="00B4651D">
        <w:rPr>
          <w:spacing w:val="-16"/>
        </w:rPr>
        <w:t xml:space="preserve"> </w:t>
      </w:r>
      <w:r w:rsidRPr="00B4651D">
        <w:t>style:</w:t>
      </w:r>
      <w:r w:rsidRPr="00B4651D">
        <w:rPr>
          <w:spacing w:val="35"/>
        </w:rPr>
        <w:t xml:space="preserve"> </w:t>
      </w:r>
      <w:r w:rsidRPr="00B4651D">
        <w:t>e.g.</w:t>
      </w:r>
      <w:r w:rsidRPr="00B4651D">
        <w:rPr>
          <w:spacing w:val="-18"/>
        </w:rPr>
        <w:t xml:space="preserve"> </w:t>
      </w:r>
      <w:r w:rsidRPr="00B4651D">
        <w:t>"references</w:t>
      </w:r>
      <w:r w:rsidRPr="00B4651D">
        <w:rPr>
          <w:spacing w:val="-15"/>
        </w:rPr>
        <w:t xml:space="preserve"> </w:t>
      </w:r>
      <w:r w:rsidRPr="00B4651D">
        <w:t>may</w:t>
      </w:r>
      <w:r w:rsidRPr="00B4651D">
        <w:rPr>
          <w:spacing w:val="-19"/>
        </w:rPr>
        <w:t xml:space="preserve"> </w:t>
      </w:r>
      <w:r w:rsidRPr="00B4651D">
        <w:t>be</w:t>
      </w:r>
      <w:r w:rsidRPr="00B4651D">
        <w:rPr>
          <w:spacing w:val="-18"/>
        </w:rPr>
        <w:t xml:space="preserve"> </w:t>
      </w:r>
      <w:r w:rsidRPr="00B4651D">
        <w:t>made to journals</w:t>
      </w:r>
      <w:r w:rsidRPr="00B4651D">
        <w:rPr>
          <w:position w:val="8"/>
        </w:rPr>
        <w:t xml:space="preserve">4 </w:t>
      </w:r>
      <w:r w:rsidRPr="00B4651D">
        <w:t>or to books</w:t>
      </w:r>
      <w:r w:rsidRPr="00B4651D">
        <w:rPr>
          <w:position w:val="8"/>
        </w:rPr>
        <w:t xml:space="preserve">5 </w:t>
      </w:r>
      <w:r w:rsidRPr="00B4651D">
        <w:t>or to</w:t>
      </w:r>
      <w:r w:rsidRPr="00B4651D">
        <w:rPr>
          <w:spacing w:val="-25"/>
        </w:rPr>
        <w:t xml:space="preserve"> </w:t>
      </w:r>
      <w:r w:rsidRPr="00B4651D">
        <w:t>both</w:t>
      </w:r>
      <w:r w:rsidRPr="00B4651D">
        <w:rPr>
          <w:position w:val="8"/>
        </w:rPr>
        <w:t>4-5</w:t>
      </w:r>
      <w:r w:rsidRPr="00B4651D">
        <w:t>"</w:t>
      </w:r>
    </w:p>
    <w:p w14:paraId="3192679A" w14:textId="43EDA567" w:rsidR="005941D9" w:rsidRPr="00D34C52" w:rsidRDefault="0083391E" w:rsidP="00CC51B6">
      <w:pPr>
        <w:pStyle w:val="CommentText"/>
        <w:spacing w:after="60"/>
        <w:ind w:right="-6"/>
        <w:jc w:val="both"/>
        <w:rPr>
          <w:color w:val="0070C0"/>
          <w:sz w:val="24"/>
          <w:szCs w:val="24"/>
        </w:rPr>
      </w:pPr>
      <w:r w:rsidRPr="00B4651D">
        <w:rPr>
          <w:sz w:val="24"/>
          <w:szCs w:val="24"/>
        </w:rPr>
        <w:tab/>
      </w:r>
      <w:r w:rsidR="005941D9" w:rsidRPr="00B4651D">
        <w:rPr>
          <w:sz w:val="24"/>
          <w:szCs w:val="24"/>
        </w:rPr>
        <w:t xml:space="preserve">See </w:t>
      </w:r>
      <w:hyperlink r:id="rId35" w:history="1">
        <w:r w:rsidRPr="00D34C52">
          <w:rPr>
            <w:rStyle w:val="Hyperlink"/>
            <w:color w:val="0070C0"/>
            <w:sz w:val="24"/>
            <w:szCs w:val="24"/>
          </w:rPr>
          <w:t>http://intranet.exeter.ac.uk/insess/correct/vancouverreferencing.pdf</w:t>
        </w:r>
      </w:hyperlink>
      <w:r w:rsidRPr="00D34C52">
        <w:rPr>
          <w:color w:val="0070C0"/>
          <w:sz w:val="24"/>
          <w:szCs w:val="24"/>
        </w:rPr>
        <w:t xml:space="preserve"> </w:t>
      </w:r>
    </w:p>
    <w:p w14:paraId="589D520A" w14:textId="77777777" w:rsidR="005941D9" w:rsidRPr="00B4651D" w:rsidRDefault="005941D9" w:rsidP="00CC51B6">
      <w:pPr>
        <w:pStyle w:val="BodyText"/>
        <w:spacing w:after="60"/>
        <w:ind w:right="-6"/>
        <w:jc w:val="both"/>
        <w:rPr>
          <w:color w:val="F79646" w:themeColor="accent6"/>
        </w:rPr>
      </w:pPr>
    </w:p>
    <w:p w14:paraId="26613455" w14:textId="77777777" w:rsidR="005941D9" w:rsidRPr="00B4651D" w:rsidRDefault="005941D9" w:rsidP="00CC51B6">
      <w:pPr>
        <w:pStyle w:val="Heading1"/>
        <w:spacing w:after="60"/>
        <w:ind w:left="709" w:right="-6"/>
        <w:jc w:val="both"/>
      </w:pPr>
      <w:r w:rsidRPr="00B4651D">
        <w:t>[</w:t>
      </w:r>
      <w:proofErr w:type="gramStart"/>
      <w:r w:rsidRPr="00B4651D">
        <w:t>for</w:t>
      </w:r>
      <w:proofErr w:type="gramEnd"/>
      <w:r w:rsidRPr="00B4651D">
        <w:t xml:space="preserve"> Journals]</w:t>
      </w:r>
    </w:p>
    <w:p w14:paraId="7A216D87" w14:textId="77777777" w:rsidR="005941D9" w:rsidRPr="00B4651D" w:rsidRDefault="005941D9" w:rsidP="00CC51B6">
      <w:pPr>
        <w:pStyle w:val="BodyText"/>
        <w:spacing w:after="60"/>
        <w:ind w:left="709" w:right="-6"/>
        <w:jc w:val="both"/>
      </w:pPr>
      <w:r w:rsidRPr="00B4651D">
        <w:t xml:space="preserve">Authors' Names and Initials, The Title of the Article, </w:t>
      </w:r>
      <w:r w:rsidRPr="00B4651D">
        <w:rPr>
          <w:i/>
        </w:rPr>
        <w:t>The full Title of the Journal</w:t>
      </w:r>
      <w:r w:rsidRPr="00B4651D">
        <w:t xml:space="preserve">, the Year, the Volume, </w:t>
      </w:r>
      <w:proofErr w:type="gramStart"/>
      <w:r w:rsidRPr="00B4651D">
        <w:t>the</w:t>
      </w:r>
      <w:proofErr w:type="gramEnd"/>
      <w:r w:rsidRPr="00B4651D">
        <w:t xml:space="preserve"> first and last Page Numbers referred to.</w:t>
      </w:r>
    </w:p>
    <w:p w14:paraId="6F73CD46" w14:textId="77777777" w:rsidR="005941D9" w:rsidRPr="00B4651D" w:rsidRDefault="005941D9" w:rsidP="00CC51B6">
      <w:pPr>
        <w:pStyle w:val="BodyText"/>
        <w:spacing w:after="60"/>
        <w:ind w:left="709" w:right="-6"/>
        <w:jc w:val="both"/>
      </w:pPr>
    </w:p>
    <w:p w14:paraId="4896F2BC" w14:textId="77777777" w:rsidR="005941D9" w:rsidRPr="00B4651D" w:rsidRDefault="005941D9" w:rsidP="00CC51B6">
      <w:pPr>
        <w:pStyle w:val="Heading1"/>
        <w:spacing w:after="60"/>
        <w:ind w:left="709" w:right="-6"/>
        <w:jc w:val="both"/>
      </w:pPr>
      <w:r w:rsidRPr="00B4651D">
        <w:t>[</w:t>
      </w:r>
      <w:proofErr w:type="gramStart"/>
      <w:r w:rsidRPr="00B4651D">
        <w:t>for</w:t>
      </w:r>
      <w:proofErr w:type="gramEnd"/>
      <w:r w:rsidRPr="00B4651D">
        <w:t xml:space="preserve"> Books]</w:t>
      </w:r>
    </w:p>
    <w:p w14:paraId="61EAFD52" w14:textId="77777777" w:rsidR="005941D9" w:rsidRPr="00B4651D" w:rsidRDefault="005941D9" w:rsidP="00CC51B6">
      <w:pPr>
        <w:pStyle w:val="BodyText"/>
        <w:spacing w:after="60"/>
        <w:ind w:left="709" w:right="-6"/>
        <w:jc w:val="both"/>
      </w:pPr>
      <w:r w:rsidRPr="00B4651D">
        <w:t>Authors'</w:t>
      </w:r>
      <w:r w:rsidRPr="00B4651D">
        <w:rPr>
          <w:spacing w:val="-15"/>
        </w:rPr>
        <w:t xml:space="preserve"> </w:t>
      </w:r>
      <w:r w:rsidRPr="00B4651D">
        <w:t>names</w:t>
      </w:r>
      <w:r w:rsidRPr="00B4651D">
        <w:rPr>
          <w:spacing w:val="-13"/>
        </w:rPr>
        <w:t xml:space="preserve"> </w:t>
      </w:r>
      <w:r w:rsidRPr="00B4651D">
        <w:t>and</w:t>
      </w:r>
      <w:r w:rsidRPr="00B4651D">
        <w:rPr>
          <w:spacing w:val="-15"/>
        </w:rPr>
        <w:t xml:space="preserve"> </w:t>
      </w:r>
      <w:r w:rsidRPr="00B4651D">
        <w:t>initials,</w:t>
      </w:r>
      <w:r w:rsidRPr="00B4651D">
        <w:rPr>
          <w:spacing w:val="-14"/>
        </w:rPr>
        <w:t xml:space="preserve"> </w:t>
      </w:r>
      <w:r w:rsidRPr="00B4651D">
        <w:t>the</w:t>
      </w:r>
      <w:r w:rsidRPr="00B4651D">
        <w:rPr>
          <w:spacing w:val="-15"/>
        </w:rPr>
        <w:t xml:space="preserve"> </w:t>
      </w:r>
      <w:r w:rsidRPr="00B4651D">
        <w:t>title</w:t>
      </w:r>
      <w:r w:rsidRPr="00B4651D">
        <w:rPr>
          <w:spacing w:val="-15"/>
        </w:rPr>
        <w:t xml:space="preserve"> </w:t>
      </w:r>
      <w:r w:rsidRPr="00B4651D">
        <w:t>of</w:t>
      </w:r>
      <w:r w:rsidRPr="00B4651D">
        <w:rPr>
          <w:spacing w:val="-11"/>
        </w:rPr>
        <w:t xml:space="preserve"> </w:t>
      </w:r>
      <w:r w:rsidRPr="00B4651D">
        <w:t>the</w:t>
      </w:r>
      <w:r w:rsidRPr="00B4651D">
        <w:rPr>
          <w:spacing w:val="-15"/>
        </w:rPr>
        <w:t xml:space="preserve"> </w:t>
      </w:r>
      <w:r w:rsidRPr="00B4651D">
        <w:t>book,</w:t>
      </w:r>
      <w:r w:rsidRPr="00B4651D">
        <w:rPr>
          <w:spacing w:val="-13"/>
        </w:rPr>
        <w:t xml:space="preserve"> </w:t>
      </w:r>
      <w:r w:rsidRPr="00B4651D">
        <w:t>the</w:t>
      </w:r>
      <w:r w:rsidRPr="00B4651D">
        <w:rPr>
          <w:spacing w:val="-15"/>
        </w:rPr>
        <w:t xml:space="preserve"> </w:t>
      </w:r>
      <w:r w:rsidRPr="00B4651D">
        <w:t>place</w:t>
      </w:r>
      <w:r w:rsidRPr="00B4651D">
        <w:rPr>
          <w:spacing w:val="-15"/>
        </w:rPr>
        <w:t xml:space="preserve"> </w:t>
      </w:r>
      <w:r w:rsidRPr="00B4651D">
        <w:t>of</w:t>
      </w:r>
      <w:r w:rsidRPr="00B4651D">
        <w:rPr>
          <w:spacing w:val="-13"/>
        </w:rPr>
        <w:t xml:space="preserve"> </w:t>
      </w:r>
      <w:r w:rsidRPr="00B4651D">
        <w:t>publication,</w:t>
      </w:r>
      <w:r w:rsidRPr="00B4651D">
        <w:rPr>
          <w:spacing w:val="-15"/>
        </w:rPr>
        <w:t xml:space="preserve"> </w:t>
      </w:r>
      <w:r w:rsidRPr="00B4651D">
        <w:t>the</w:t>
      </w:r>
      <w:r w:rsidRPr="00B4651D">
        <w:rPr>
          <w:spacing w:val="-15"/>
        </w:rPr>
        <w:t xml:space="preserve"> </w:t>
      </w:r>
      <w:r w:rsidRPr="00B4651D">
        <w:t>publisher, the year. [</w:t>
      </w:r>
      <w:proofErr w:type="gramStart"/>
      <w:r w:rsidRPr="00B4651D">
        <w:t>if</w:t>
      </w:r>
      <w:proofErr w:type="gramEnd"/>
      <w:r w:rsidRPr="00B4651D">
        <w:t xml:space="preserve"> there are more than six authors list the first three followed by </w:t>
      </w:r>
      <w:r w:rsidRPr="00B4651D">
        <w:rPr>
          <w:i/>
        </w:rPr>
        <w:t>et</w:t>
      </w:r>
      <w:r w:rsidRPr="00B4651D">
        <w:rPr>
          <w:i/>
          <w:spacing w:val="-15"/>
        </w:rPr>
        <w:t xml:space="preserve"> </w:t>
      </w:r>
      <w:r w:rsidRPr="00B4651D">
        <w:rPr>
          <w:i/>
        </w:rPr>
        <w:t>al.</w:t>
      </w:r>
      <w:r w:rsidRPr="00B4651D">
        <w:t>]</w:t>
      </w:r>
    </w:p>
    <w:p w14:paraId="0F0529A1" w14:textId="77777777" w:rsidR="005941D9" w:rsidRPr="00B4651D" w:rsidRDefault="005941D9" w:rsidP="00CC51B6">
      <w:pPr>
        <w:pStyle w:val="BodyText"/>
        <w:spacing w:after="60"/>
        <w:ind w:left="709" w:right="-6"/>
        <w:jc w:val="both"/>
      </w:pPr>
    </w:p>
    <w:p w14:paraId="541ABC1C" w14:textId="77777777" w:rsidR="005941D9" w:rsidRPr="00B4651D" w:rsidRDefault="005941D9" w:rsidP="00CC51B6">
      <w:pPr>
        <w:pStyle w:val="BodyText"/>
        <w:spacing w:after="60"/>
        <w:ind w:left="709" w:right="-6"/>
        <w:jc w:val="both"/>
      </w:pPr>
      <w:r w:rsidRPr="00B4651D">
        <w:t>Legal</w:t>
      </w:r>
      <w:r w:rsidRPr="00B4651D">
        <w:rPr>
          <w:spacing w:val="-17"/>
        </w:rPr>
        <w:t xml:space="preserve"> </w:t>
      </w:r>
      <w:r w:rsidRPr="00B4651D">
        <w:t>references</w:t>
      </w:r>
      <w:r w:rsidRPr="00B4651D">
        <w:rPr>
          <w:spacing w:val="-18"/>
        </w:rPr>
        <w:t xml:space="preserve"> </w:t>
      </w:r>
      <w:r w:rsidRPr="00B4651D">
        <w:t>should</w:t>
      </w:r>
      <w:r w:rsidRPr="00B4651D">
        <w:rPr>
          <w:spacing w:val="-15"/>
        </w:rPr>
        <w:t xml:space="preserve"> </w:t>
      </w:r>
      <w:r w:rsidRPr="00B4651D">
        <w:t>be</w:t>
      </w:r>
      <w:r w:rsidRPr="00B4651D">
        <w:rPr>
          <w:spacing w:val="-15"/>
        </w:rPr>
        <w:t xml:space="preserve"> </w:t>
      </w:r>
      <w:r w:rsidRPr="00B4651D">
        <w:t>cited</w:t>
      </w:r>
      <w:r w:rsidRPr="00B4651D">
        <w:rPr>
          <w:spacing w:val="-16"/>
        </w:rPr>
        <w:t xml:space="preserve"> </w:t>
      </w:r>
      <w:r w:rsidRPr="00B4651D">
        <w:t>in</w:t>
      </w:r>
      <w:r w:rsidRPr="00B4651D">
        <w:rPr>
          <w:spacing w:val="-15"/>
        </w:rPr>
        <w:t xml:space="preserve"> </w:t>
      </w:r>
      <w:r w:rsidRPr="00B4651D">
        <w:t>the</w:t>
      </w:r>
      <w:r w:rsidRPr="00B4651D">
        <w:rPr>
          <w:spacing w:val="-18"/>
        </w:rPr>
        <w:t xml:space="preserve"> </w:t>
      </w:r>
      <w:r w:rsidRPr="00B4651D">
        <w:t>form</w:t>
      </w:r>
      <w:r w:rsidRPr="00B4651D">
        <w:rPr>
          <w:spacing w:val="-19"/>
        </w:rPr>
        <w:t xml:space="preserve"> </w:t>
      </w:r>
      <w:r w:rsidRPr="00B4651D">
        <w:t>used</w:t>
      </w:r>
      <w:r w:rsidRPr="00B4651D">
        <w:rPr>
          <w:spacing w:val="-15"/>
        </w:rPr>
        <w:t xml:space="preserve"> </w:t>
      </w:r>
      <w:r w:rsidRPr="00B4651D">
        <w:t>in</w:t>
      </w:r>
      <w:r w:rsidRPr="00B4651D">
        <w:rPr>
          <w:spacing w:val="-19"/>
        </w:rPr>
        <w:t xml:space="preserve"> </w:t>
      </w:r>
      <w:r w:rsidRPr="00B4651D">
        <w:t>reports</w:t>
      </w:r>
      <w:r w:rsidRPr="00B4651D">
        <w:rPr>
          <w:spacing w:val="-16"/>
        </w:rPr>
        <w:t xml:space="preserve"> </w:t>
      </w:r>
      <w:r w:rsidRPr="00B4651D">
        <w:t>issued</w:t>
      </w:r>
      <w:r w:rsidRPr="00B4651D">
        <w:rPr>
          <w:spacing w:val="-18"/>
        </w:rPr>
        <w:t xml:space="preserve"> </w:t>
      </w:r>
      <w:r w:rsidRPr="00B4651D">
        <w:t>by</w:t>
      </w:r>
      <w:r w:rsidRPr="00B4651D">
        <w:rPr>
          <w:spacing w:val="-20"/>
        </w:rPr>
        <w:t xml:space="preserve"> </w:t>
      </w:r>
      <w:r w:rsidRPr="00B4651D">
        <w:t>the</w:t>
      </w:r>
      <w:r w:rsidRPr="00B4651D">
        <w:rPr>
          <w:spacing w:val="-15"/>
        </w:rPr>
        <w:t xml:space="preserve"> </w:t>
      </w:r>
      <w:r w:rsidRPr="00B4651D">
        <w:t xml:space="preserve">Incorporated Council of Law Reporting: e.g. DPP v Smith [1990] 2 AC 783. (Guidance on legal references can be found in </w:t>
      </w:r>
      <w:proofErr w:type="spellStart"/>
      <w:r w:rsidRPr="00B4651D">
        <w:t>Raistrick's</w:t>
      </w:r>
      <w:proofErr w:type="spellEnd"/>
      <w:r w:rsidRPr="00B4651D">
        <w:t xml:space="preserve"> ‘Index to Legal Citations and</w:t>
      </w:r>
      <w:r w:rsidRPr="00B4651D">
        <w:rPr>
          <w:spacing w:val="-26"/>
        </w:rPr>
        <w:t xml:space="preserve"> </w:t>
      </w:r>
      <w:r w:rsidRPr="00B4651D">
        <w:t>Abbreviations’).</w:t>
      </w:r>
    </w:p>
    <w:p w14:paraId="20AF67F9" w14:textId="77777777" w:rsidR="005941D9" w:rsidRPr="00B4651D" w:rsidRDefault="005941D9" w:rsidP="00CC51B6">
      <w:pPr>
        <w:pStyle w:val="BodyText"/>
        <w:spacing w:after="60"/>
        <w:ind w:right="-6"/>
        <w:jc w:val="both"/>
      </w:pPr>
    </w:p>
    <w:p w14:paraId="04348138" w14:textId="14CD73C6" w:rsidR="005941D9" w:rsidRPr="00B4651D" w:rsidRDefault="005941D9" w:rsidP="00CC51B6">
      <w:pPr>
        <w:pStyle w:val="ListParagraph"/>
        <w:numPr>
          <w:ilvl w:val="0"/>
          <w:numId w:val="13"/>
        </w:numPr>
        <w:tabs>
          <w:tab w:val="left" w:pos="1418"/>
        </w:tabs>
        <w:spacing w:before="0" w:after="60"/>
        <w:ind w:left="709" w:right="-6" w:hanging="425"/>
        <w:jc w:val="both"/>
        <w:rPr>
          <w:color w:val="000000" w:themeColor="text1"/>
          <w:sz w:val="24"/>
          <w:szCs w:val="24"/>
        </w:rPr>
      </w:pPr>
      <w:r w:rsidRPr="00B4651D">
        <w:rPr>
          <w:sz w:val="24"/>
          <w:szCs w:val="24"/>
        </w:rPr>
        <w:t xml:space="preserve">The </w:t>
      </w:r>
      <w:r w:rsidR="00CA7734" w:rsidRPr="00B4651D">
        <w:rPr>
          <w:sz w:val="24"/>
          <w:szCs w:val="24"/>
        </w:rPr>
        <w:t>C</w:t>
      </w:r>
      <w:r w:rsidRPr="00B4651D">
        <w:rPr>
          <w:sz w:val="24"/>
          <w:szCs w:val="24"/>
        </w:rPr>
        <w:t>ase portfolio must be submitted electronically at least eight weeks prior to the application deadline, which is 4 years after passing the Part 1 Examination</w:t>
      </w:r>
      <w:r w:rsidRPr="00B4651D">
        <w:rPr>
          <w:color w:val="000000" w:themeColor="text1"/>
          <w:sz w:val="24"/>
          <w:szCs w:val="24"/>
        </w:rPr>
        <w:t xml:space="preserve">.  </w:t>
      </w:r>
      <w:r w:rsidR="00695EB6" w:rsidRPr="00B4651D">
        <w:rPr>
          <w:color w:val="000000" w:themeColor="text1"/>
          <w:sz w:val="24"/>
          <w:szCs w:val="24"/>
        </w:rPr>
        <w:t>First page</w:t>
      </w:r>
      <w:r w:rsidRPr="00B4651D">
        <w:rPr>
          <w:color w:val="000000" w:themeColor="text1"/>
          <w:sz w:val="24"/>
          <w:szCs w:val="24"/>
        </w:rPr>
        <w:t xml:space="preserve"> should be labelled with the candidate’s </w:t>
      </w:r>
      <w:r w:rsidR="00DC4728" w:rsidRPr="00B4651D">
        <w:rPr>
          <w:color w:val="000000" w:themeColor="text1"/>
          <w:sz w:val="24"/>
          <w:szCs w:val="24"/>
        </w:rPr>
        <w:t>number</w:t>
      </w:r>
      <w:r w:rsidRPr="00B4651D">
        <w:rPr>
          <w:color w:val="000000" w:themeColor="text1"/>
          <w:sz w:val="24"/>
          <w:szCs w:val="24"/>
        </w:rPr>
        <w:t xml:space="preserve"> and the words “Case portfolio</w:t>
      </w:r>
      <w:r w:rsidR="00695EB6" w:rsidRPr="00B4651D">
        <w:rPr>
          <w:color w:val="000000" w:themeColor="text1"/>
          <w:sz w:val="24"/>
          <w:szCs w:val="24"/>
        </w:rPr>
        <w:t xml:space="preserve"> LFFLM </w:t>
      </w:r>
      <w:r w:rsidR="00695EB6" w:rsidRPr="00B4651D">
        <w:rPr>
          <w:color w:val="000000" w:themeColor="text1"/>
          <w:sz w:val="24"/>
          <w:szCs w:val="24"/>
        </w:rPr>
        <w:lastRenderedPageBreak/>
        <w:t xml:space="preserve">(SOM)” with candidate number and submission date as a footer. </w:t>
      </w:r>
      <w:r w:rsidRPr="00B4651D">
        <w:rPr>
          <w:color w:val="000000" w:themeColor="text1"/>
          <w:sz w:val="24"/>
          <w:szCs w:val="24"/>
        </w:rPr>
        <w:t>All case portfolios will become the property of the</w:t>
      </w:r>
      <w:r w:rsidRPr="00B4651D">
        <w:rPr>
          <w:color w:val="000000" w:themeColor="text1"/>
          <w:spacing w:val="-5"/>
          <w:sz w:val="24"/>
          <w:szCs w:val="24"/>
        </w:rPr>
        <w:t xml:space="preserve"> </w:t>
      </w:r>
      <w:r w:rsidRPr="00B4651D">
        <w:rPr>
          <w:color w:val="000000" w:themeColor="text1"/>
          <w:sz w:val="24"/>
          <w:szCs w:val="24"/>
        </w:rPr>
        <w:t>FFLM.</w:t>
      </w:r>
    </w:p>
    <w:p w14:paraId="6D4DF8F0" w14:textId="77777777" w:rsidR="005941D9" w:rsidRPr="00B4651D" w:rsidRDefault="005941D9" w:rsidP="00CC51B6">
      <w:pPr>
        <w:pStyle w:val="BodyText"/>
        <w:spacing w:after="60"/>
        <w:jc w:val="both"/>
        <w:rPr>
          <w:color w:val="000000" w:themeColor="text1"/>
        </w:rPr>
      </w:pPr>
    </w:p>
    <w:p w14:paraId="635406D9" w14:textId="77777777" w:rsidR="005941D9" w:rsidRPr="00B4651D" w:rsidRDefault="005941D9" w:rsidP="00CC51B6">
      <w:pPr>
        <w:pStyle w:val="Document1"/>
        <w:keepNext w:val="0"/>
        <w:keepLines w:val="0"/>
        <w:tabs>
          <w:tab w:val="left" w:pos="720"/>
          <w:tab w:val="left" w:pos="2142"/>
          <w:tab w:val="left" w:pos="5040"/>
        </w:tabs>
        <w:spacing w:after="60" w:line="240" w:lineRule="auto"/>
        <w:ind w:left="284" w:right="-6"/>
        <w:rPr>
          <w:rFonts w:ascii="Arial" w:eastAsia="Calibri" w:hAnsi="Arial" w:cs="Arial"/>
          <w:b/>
          <w:bCs/>
          <w:lang w:val="en-GB"/>
        </w:rPr>
      </w:pPr>
      <w:r w:rsidRPr="00B4651D">
        <w:rPr>
          <w:rFonts w:ascii="Arial" w:hAnsi="Arial" w:cs="Arial"/>
          <w:b/>
          <w:bCs/>
          <w:lang w:val="en-GB"/>
        </w:rPr>
        <w:t>Marking System</w:t>
      </w:r>
    </w:p>
    <w:p w14:paraId="29978FD2" w14:textId="77777777" w:rsidR="005941D9" w:rsidRPr="00B4651D" w:rsidRDefault="005941D9" w:rsidP="00CC51B6">
      <w:pPr>
        <w:pStyle w:val="Document1"/>
        <w:keepNext w:val="0"/>
        <w:keepLines w:val="0"/>
        <w:tabs>
          <w:tab w:val="left" w:pos="720"/>
          <w:tab w:val="left" w:pos="2142"/>
          <w:tab w:val="left" w:pos="5040"/>
        </w:tabs>
        <w:spacing w:after="60" w:line="240" w:lineRule="auto"/>
        <w:ind w:left="284" w:right="-6"/>
        <w:rPr>
          <w:rFonts w:ascii="Arial" w:eastAsia="Calibri" w:hAnsi="Arial" w:cs="Arial"/>
          <w:b/>
          <w:bCs/>
          <w:lang w:val="en-GB"/>
        </w:rPr>
      </w:pPr>
    </w:p>
    <w:p w14:paraId="36752EBA" w14:textId="77777777" w:rsidR="005941D9" w:rsidRPr="00B4651D" w:rsidRDefault="005941D9" w:rsidP="00CC51B6">
      <w:pPr>
        <w:pStyle w:val="Document1"/>
        <w:keepNext w:val="0"/>
        <w:keepLines w:val="0"/>
        <w:tabs>
          <w:tab w:val="left" w:pos="720"/>
          <w:tab w:val="left" w:pos="2142"/>
          <w:tab w:val="left" w:pos="5040"/>
        </w:tabs>
        <w:spacing w:after="60" w:line="240" w:lineRule="auto"/>
        <w:ind w:left="284" w:right="-6"/>
        <w:rPr>
          <w:rFonts w:ascii="Arial" w:eastAsia="Calibri" w:hAnsi="Arial" w:cs="Arial"/>
          <w:b/>
          <w:lang w:val="en-GB"/>
        </w:rPr>
      </w:pPr>
      <w:r w:rsidRPr="00B4651D">
        <w:rPr>
          <w:rFonts w:ascii="Arial" w:hAnsi="Arial" w:cs="Arial"/>
          <w:b/>
          <w:lang w:val="en-GB"/>
        </w:rPr>
        <w:t>Part I</w:t>
      </w:r>
    </w:p>
    <w:p w14:paraId="488E5B54" w14:textId="77777777" w:rsidR="005941D9" w:rsidRPr="00B4651D" w:rsidRDefault="005941D9" w:rsidP="00CC51B6">
      <w:pPr>
        <w:pStyle w:val="Document1"/>
        <w:keepNext w:val="0"/>
        <w:keepLines w:val="0"/>
        <w:tabs>
          <w:tab w:val="left" w:pos="720"/>
          <w:tab w:val="left" w:pos="2142"/>
          <w:tab w:val="left" w:pos="5040"/>
        </w:tabs>
        <w:spacing w:after="60" w:line="240" w:lineRule="auto"/>
        <w:ind w:left="567" w:right="-6"/>
        <w:rPr>
          <w:rFonts w:ascii="Arial" w:eastAsia="Calibri" w:hAnsi="Arial" w:cs="Arial"/>
          <w:b/>
          <w:bCs/>
          <w:lang w:val="en-GB"/>
        </w:rPr>
      </w:pPr>
    </w:p>
    <w:p w14:paraId="1852837A" w14:textId="429D825A" w:rsidR="005941D9" w:rsidRPr="00B4651D" w:rsidRDefault="005941D9" w:rsidP="00CC51B6">
      <w:pPr>
        <w:pStyle w:val="BodyA"/>
        <w:widowControl w:val="0"/>
        <w:numPr>
          <w:ilvl w:val="0"/>
          <w:numId w:val="13"/>
        </w:numPr>
        <w:tabs>
          <w:tab w:val="left" w:pos="2142"/>
          <w:tab w:val="left" w:pos="5040"/>
        </w:tabs>
        <w:suppressAutoHyphens/>
        <w:spacing w:after="60" w:line="240" w:lineRule="auto"/>
        <w:ind w:left="709" w:right="-6" w:hanging="425"/>
        <w:rPr>
          <w:rFonts w:ascii="Arial" w:eastAsia="Calibri" w:cs="Arial"/>
          <w:color w:val="000000" w:themeColor="text1"/>
          <w:sz w:val="24"/>
          <w:szCs w:val="24"/>
          <w:lang w:val="en-GB"/>
        </w:rPr>
      </w:pPr>
      <w:r w:rsidRPr="00B4651D">
        <w:rPr>
          <w:rFonts w:ascii="Arial" w:cs="Arial"/>
          <w:sz w:val="24"/>
          <w:szCs w:val="24"/>
          <w:lang w:val="en-GB"/>
        </w:rPr>
        <w:t xml:space="preserve">The LFFLM Part I Examination marking system is set out in </w:t>
      </w:r>
      <w:r w:rsidR="00695EB6" w:rsidRPr="00B4651D">
        <w:rPr>
          <w:rFonts w:ascii="Arial" w:cs="Arial"/>
          <w:color w:val="000000" w:themeColor="text1"/>
          <w:sz w:val="24"/>
          <w:szCs w:val="24"/>
          <w:lang w:val="en-GB"/>
        </w:rPr>
        <w:t>the General Regulations.</w:t>
      </w:r>
    </w:p>
    <w:p w14:paraId="308AB09E" w14:textId="77777777" w:rsidR="005941D9" w:rsidRPr="00B4651D" w:rsidRDefault="005941D9" w:rsidP="00CC51B6">
      <w:pPr>
        <w:pStyle w:val="BodyA"/>
        <w:tabs>
          <w:tab w:val="left" w:pos="720"/>
          <w:tab w:val="left" w:pos="2142"/>
          <w:tab w:val="left" w:pos="5040"/>
        </w:tabs>
        <w:suppressAutoHyphens/>
        <w:spacing w:after="60" w:line="240" w:lineRule="auto"/>
        <w:ind w:left="567" w:right="-6"/>
        <w:rPr>
          <w:rFonts w:ascii="Arial" w:eastAsia="Calibri" w:cs="Arial"/>
          <w:b/>
          <w:bCs/>
          <w:color w:val="000000" w:themeColor="text1"/>
          <w:sz w:val="24"/>
          <w:szCs w:val="24"/>
          <w:lang w:val="en-GB"/>
        </w:rPr>
      </w:pPr>
    </w:p>
    <w:p w14:paraId="53A67A4F" w14:textId="77777777" w:rsidR="005941D9" w:rsidRPr="00B4651D" w:rsidRDefault="005941D9" w:rsidP="00CC51B6">
      <w:pPr>
        <w:pStyle w:val="BodyA"/>
        <w:tabs>
          <w:tab w:val="left" w:pos="720"/>
          <w:tab w:val="left" w:pos="2142"/>
          <w:tab w:val="left" w:pos="5040"/>
        </w:tabs>
        <w:suppressAutoHyphens/>
        <w:spacing w:after="60" w:line="240" w:lineRule="auto"/>
        <w:ind w:left="284" w:right="-6"/>
        <w:rPr>
          <w:rFonts w:ascii="Arial" w:eastAsia="Calibri" w:cs="Arial"/>
          <w:b/>
          <w:bCs/>
          <w:color w:val="000000" w:themeColor="text1"/>
          <w:sz w:val="24"/>
          <w:szCs w:val="24"/>
          <w:lang w:val="en-GB"/>
        </w:rPr>
      </w:pPr>
      <w:r w:rsidRPr="00B4651D">
        <w:rPr>
          <w:rFonts w:ascii="Arial" w:cs="Arial"/>
          <w:b/>
          <w:bCs/>
          <w:color w:val="000000" w:themeColor="text1"/>
          <w:sz w:val="24"/>
          <w:szCs w:val="24"/>
          <w:lang w:val="en-GB"/>
        </w:rPr>
        <w:t>Part II</w:t>
      </w:r>
    </w:p>
    <w:p w14:paraId="34AF0B88" w14:textId="77777777" w:rsidR="005941D9" w:rsidRPr="00B4651D" w:rsidRDefault="005941D9" w:rsidP="00CC51B6">
      <w:pPr>
        <w:pStyle w:val="BodyA"/>
        <w:tabs>
          <w:tab w:val="left" w:pos="720"/>
          <w:tab w:val="left" w:pos="2142"/>
          <w:tab w:val="left" w:pos="5040"/>
        </w:tabs>
        <w:suppressAutoHyphens/>
        <w:spacing w:after="60" w:line="240" w:lineRule="auto"/>
        <w:ind w:left="567" w:right="-6"/>
        <w:rPr>
          <w:rFonts w:ascii="Arial" w:eastAsia="Calibri" w:cs="Arial"/>
          <w:b/>
          <w:bCs/>
          <w:sz w:val="24"/>
          <w:szCs w:val="24"/>
          <w:lang w:val="en-GB"/>
        </w:rPr>
      </w:pPr>
    </w:p>
    <w:p w14:paraId="3A5A2A49" w14:textId="25C963C0" w:rsidR="005941D9" w:rsidRPr="00B4651D" w:rsidRDefault="005941D9" w:rsidP="00CC51B6">
      <w:pPr>
        <w:pStyle w:val="BodyA"/>
        <w:widowControl w:val="0"/>
        <w:numPr>
          <w:ilvl w:val="0"/>
          <w:numId w:val="13"/>
        </w:numPr>
        <w:tabs>
          <w:tab w:val="left" w:pos="284"/>
        </w:tabs>
        <w:suppressAutoHyphens/>
        <w:spacing w:after="60" w:line="240" w:lineRule="auto"/>
        <w:ind w:left="709" w:right="-6" w:hanging="425"/>
        <w:rPr>
          <w:rFonts w:ascii="Arial" w:cs="Arial"/>
          <w:sz w:val="24"/>
          <w:szCs w:val="24"/>
          <w:lang w:val="en-GB"/>
        </w:rPr>
      </w:pPr>
      <w:r w:rsidRPr="00B4651D">
        <w:rPr>
          <w:rFonts w:ascii="Arial" w:cs="Arial"/>
          <w:b/>
          <w:bCs/>
          <w:sz w:val="24"/>
          <w:szCs w:val="24"/>
          <w:lang w:val="en-GB"/>
        </w:rPr>
        <w:t>Case Portfolio:</w:t>
      </w:r>
      <w:r w:rsidRPr="00B4651D">
        <w:rPr>
          <w:rFonts w:ascii="Arial" w:cs="Arial"/>
          <w:sz w:val="24"/>
          <w:szCs w:val="24"/>
          <w:lang w:val="en-GB"/>
        </w:rPr>
        <w:t xml:space="preserve"> The case portfolio will be assessed by 2 examiners; marks being awarded for:</w:t>
      </w:r>
    </w:p>
    <w:p w14:paraId="3CF94B42" w14:textId="77777777" w:rsidR="006C78F4" w:rsidRPr="00B4651D" w:rsidRDefault="006C78F4" w:rsidP="00CC51B6">
      <w:pPr>
        <w:pStyle w:val="BodyA"/>
        <w:widowControl w:val="0"/>
        <w:tabs>
          <w:tab w:val="left" w:pos="5040"/>
        </w:tabs>
        <w:suppressAutoHyphens/>
        <w:spacing w:after="60" w:line="240" w:lineRule="auto"/>
        <w:ind w:left="567" w:right="-6"/>
        <w:rPr>
          <w:rFonts w:ascii="Arial" w:eastAsia="Calibri" w:cs="Arial"/>
          <w:b/>
          <w:bCs/>
          <w:sz w:val="24"/>
          <w:szCs w:val="24"/>
          <w:lang w:val="en-GB"/>
        </w:rPr>
      </w:pPr>
    </w:p>
    <w:p w14:paraId="465D3B25" w14:textId="4E5D8B8D" w:rsidR="006C78F4" w:rsidRPr="00B4651D" w:rsidRDefault="006C78F4" w:rsidP="004B67F6">
      <w:pPr>
        <w:pStyle w:val="CommentText"/>
        <w:numPr>
          <w:ilvl w:val="0"/>
          <w:numId w:val="59"/>
        </w:numPr>
        <w:spacing w:after="60"/>
        <w:ind w:left="1134" w:right="-6" w:hanging="425"/>
        <w:jc w:val="both"/>
        <w:rPr>
          <w:sz w:val="24"/>
          <w:szCs w:val="24"/>
        </w:rPr>
      </w:pPr>
      <w:r w:rsidRPr="00B4651D">
        <w:rPr>
          <w:sz w:val="24"/>
          <w:szCs w:val="24"/>
        </w:rPr>
        <w:t xml:space="preserve">Forensic content </w:t>
      </w:r>
    </w:p>
    <w:p w14:paraId="01B2DF13" w14:textId="03B0BCAC" w:rsidR="006C78F4" w:rsidRPr="00B4651D" w:rsidRDefault="006C78F4" w:rsidP="004B67F6">
      <w:pPr>
        <w:pStyle w:val="CommentText"/>
        <w:numPr>
          <w:ilvl w:val="0"/>
          <w:numId w:val="59"/>
        </w:numPr>
        <w:spacing w:after="60"/>
        <w:ind w:left="1134" w:right="-6" w:hanging="425"/>
        <w:jc w:val="both"/>
        <w:rPr>
          <w:sz w:val="24"/>
          <w:szCs w:val="24"/>
        </w:rPr>
      </w:pPr>
      <w:r w:rsidRPr="00B4651D">
        <w:rPr>
          <w:sz w:val="24"/>
          <w:szCs w:val="24"/>
        </w:rPr>
        <w:t>Knowledge and Understanding</w:t>
      </w:r>
    </w:p>
    <w:p w14:paraId="46248D35" w14:textId="4CC9A4ED" w:rsidR="006C78F4" w:rsidRPr="00B4651D" w:rsidRDefault="006C78F4" w:rsidP="004B67F6">
      <w:pPr>
        <w:pStyle w:val="CommentText"/>
        <w:numPr>
          <w:ilvl w:val="0"/>
          <w:numId w:val="59"/>
        </w:numPr>
        <w:spacing w:after="60"/>
        <w:ind w:left="1134" w:right="-6" w:hanging="425"/>
        <w:jc w:val="both"/>
        <w:rPr>
          <w:sz w:val="24"/>
          <w:szCs w:val="24"/>
        </w:rPr>
      </w:pPr>
      <w:r w:rsidRPr="00B4651D">
        <w:rPr>
          <w:sz w:val="24"/>
          <w:szCs w:val="24"/>
        </w:rPr>
        <w:t xml:space="preserve">Evidence of Further Reading </w:t>
      </w:r>
    </w:p>
    <w:p w14:paraId="0349F1AB" w14:textId="732AD210" w:rsidR="006C78F4" w:rsidRPr="00B4651D" w:rsidRDefault="006C78F4" w:rsidP="004B67F6">
      <w:pPr>
        <w:pStyle w:val="CommentText"/>
        <w:numPr>
          <w:ilvl w:val="0"/>
          <w:numId w:val="59"/>
        </w:numPr>
        <w:spacing w:after="60"/>
        <w:ind w:left="1134" w:right="-6" w:hanging="425"/>
        <w:jc w:val="both"/>
        <w:rPr>
          <w:sz w:val="24"/>
          <w:szCs w:val="24"/>
        </w:rPr>
      </w:pPr>
      <w:r w:rsidRPr="00B4651D">
        <w:rPr>
          <w:sz w:val="24"/>
          <w:szCs w:val="24"/>
        </w:rPr>
        <w:t xml:space="preserve">Structure and Formatting </w:t>
      </w:r>
    </w:p>
    <w:p w14:paraId="3DC584F4" w14:textId="77777777" w:rsidR="005941D9" w:rsidRPr="00B4651D" w:rsidRDefault="005941D9" w:rsidP="00CC51B6">
      <w:pPr>
        <w:pStyle w:val="BodyA"/>
        <w:widowControl w:val="0"/>
        <w:tabs>
          <w:tab w:val="left" w:pos="1134"/>
        </w:tabs>
        <w:suppressAutoHyphens/>
        <w:spacing w:after="60" w:line="240" w:lineRule="auto"/>
        <w:ind w:left="709" w:right="-6"/>
        <w:rPr>
          <w:rFonts w:ascii="Arial" w:eastAsia="Calibri" w:cs="Arial"/>
          <w:sz w:val="24"/>
          <w:szCs w:val="24"/>
          <w:lang w:val="en-GB"/>
        </w:rPr>
      </w:pPr>
      <w:r w:rsidRPr="00B4651D">
        <w:rPr>
          <w:rFonts w:ascii="Arial" w:eastAsia="Calibri" w:cs="Arial"/>
          <w:sz w:val="24"/>
          <w:szCs w:val="24"/>
          <w:lang w:val="en-GB"/>
        </w:rPr>
        <w:t>An acceptable case portfolio must reach a satisfactory standard across each domain.</w:t>
      </w:r>
    </w:p>
    <w:p w14:paraId="5D8A5B1B" w14:textId="77777777" w:rsidR="005941D9" w:rsidRPr="00B4651D" w:rsidRDefault="005941D9" w:rsidP="00CC51B6">
      <w:pPr>
        <w:pStyle w:val="Document1"/>
        <w:keepNext w:val="0"/>
        <w:keepLines w:val="0"/>
        <w:tabs>
          <w:tab w:val="left" w:pos="720"/>
          <w:tab w:val="left" w:pos="5040"/>
        </w:tabs>
        <w:spacing w:after="60" w:line="240" w:lineRule="auto"/>
        <w:ind w:left="567" w:right="-6"/>
        <w:rPr>
          <w:rFonts w:ascii="Arial" w:eastAsia="Calibri" w:hAnsi="Arial" w:cs="Arial"/>
          <w:lang w:val="en-GB"/>
        </w:rPr>
      </w:pPr>
    </w:p>
    <w:p w14:paraId="719DED5E" w14:textId="35FE4387" w:rsidR="005941D9" w:rsidRPr="00B4651D" w:rsidRDefault="005941D9" w:rsidP="00CC51B6">
      <w:pPr>
        <w:pStyle w:val="BodyA"/>
        <w:widowControl w:val="0"/>
        <w:numPr>
          <w:ilvl w:val="0"/>
          <w:numId w:val="13"/>
        </w:numPr>
        <w:tabs>
          <w:tab w:val="left" w:pos="5040"/>
        </w:tabs>
        <w:suppressAutoHyphens/>
        <w:spacing w:after="60" w:line="240" w:lineRule="auto"/>
        <w:ind w:left="709" w:right="-6" w:hanging="425"/>
        <w:rPr>
          <w:rFonts w:ascii="Arial" w:eastAsia="Calibri" w:cs="Arial"/>
          <w:sz w:val="24"/>
          <w:szCs w:val="24"/>
          <w:lang w:val="en-GB"/>
        </w:rPr>
      </w:pPr>
      <w:r w:rsidRPr="00B4651D">
        <w:rPr>
          <w:rFonts w:ascii="Arial" w:cs="Arial"/>
          <w:b/>
          <w:bCs/>
          <w:sz w:val="24"/>
          <w:szCs w:val="24"/>
          <w:lang w:val="en-GB"/>
        </w:rPr>
        <w:t>OSCE:</w:t>
      </w:r>
      <w:r w:rsidRPr="00B4651D">
        <w:rPr>
          <w:rFonts w:ascii="Arial" w:cs="Arial"/>
          <w:sz w:val="24"/>
          <w:szCs w:val="24"/>
          <w:lang w:val="en-GB"/>
        </w:rPr>
        <w:t xml:space="preserve"> Details of the method of assessment is set out in </w:t>
      </w:r>
      <w:r w:rsidR="006C78F4" w:rsidRPr="00B4651D">
        <w:rPr>
          <w:rFonts w:ascii="Arial" w:cs="Arial"/>
          <w:sz w:val="24"/>
          <w:szCs w:val="24"/>
          <w:lang w:val="en-GB"/>
        </w:rPr>
        <w:t>General Regulations</w:t>
      </w:r>
      <w:r w:rsidR="0083391E" w:rsidRPr="00B4651D">
        <w:rPr>
          <w:rFonts w:ascii="Arial" w:cs="Arial"/>
          <w:sz w:val="24"/>
          <w:szCs w:val="24"/>
          <w:lang w:val="en-GB"/>
        </w:rPr>
        <w:t>.</w:t>
      </w:r>
    </w:p>
    <w:p w14:paraId="52A812E1" w14:textId="77777777" w:rsidR="005941D9" w:rsidRPr="00B4651D" w:rsidRDefault="005941D9" w:rsidP="00CC51B6">
      <w:pPr>
        <w:pStyle w:val="BodyA"/>
        <w:tabs>
          <w:tab w:val="left" w:pos="567"/>
          <w:tab w:val="left" w:pos="720"/>
          <w:tab w:val="left" w:pos="5040"/>
        </w:tabs>
        <w:suppressAutoHyphens/>
        <w:spacing w:after="60" w:line="240" w:lineRule="auto"/>
        <w:ind w:left="567" w:right="-6" w:hanging="567"/>
        <w:rPr>
          <w:rFonts w:ascii="Arial" w:eastAsia="Calibri" w:cs="Arial"/>
          <w:sz w:val="24"/>
          <w:szCs w:val="24"/>
          <w:lang w:val="en-GB"/>
        </w:rPr>
      </w:pPr>
    </w:p>
    <w:p w14:paraId="14E91297" w14:textId="77777777" w:rsidR="005941D9" w:rsidRDefault="005941D9" w:rsidP="00CC51B6">
      <w:pPr>
        <w:pStyle w:val="Heading7"/>
        <w:tabs>
          <w:tab w:val="left" w:pos="720"/>
          <w:tab w:val="left" w:pos="5040"/>
        </w:tabs>
        <w:spacing w:before="0" w:after="60"/>
        <w:ind w:left="284" w:right="-6"/>
        <w:jc w:val="both"/>
        <w:rPr>
          <w:rFonts w:ascii="Arial" w:hAnsi="Arial" w:cs="Arial"/>
          <w:b/>
          <w:bCs/>
          <w:i w:val="0"/>
          <w:color w:val="auto"/>
          <w:sz w:val="24"/>
          <w:szCs w:val="24"/>
        </w:rPr>
      </w:pPr>
      <w:r w:rsidRPr="00B4651D">
        <w:rPr>
          <w:rFonts w:ascii="Arial" w:hAnsi="Arial" w:cs="Arial"/>
          <w:b/>
          <w:bCs/>
          <w:i w:val="0"/>
          <w:color w:val="auto"/>
          <w:sz w:val="24"/>
          <w:szCs w:val="24"/>
        </w:rPr>
        <w:t>Feedback</w:t>
      </w:r>
    </w:p>
    <w:p w14:paraId="47C7BB9A" w14:textId="77777777" w:rsidR="002E57FC" w:rsidRPr="002E57FC" w:rsidRDefault="002E57FC" w:rsidP="002E57FC"/>
    <w:p w14:paraId="741AA45B" w14:textId="77777777" w:rsidR="0083391E" w:rsidRPr="00B4651D" w:rsidRDefault="005941D9" w:rsidP="00CC51B6">
      <w:pPr>
        <w:pStyle w:val="BodyA"/>
        <w:widowControl w:val="0"/>
        <w:numPr>
          <w:ilvl w:val="0"/>
          <w:numId w:val="13"/>
        </w:numPr>
        <w:tabs>
          <w:tab w:val="left" w:pos="5040"/>
        </w:tabs>
        <w:suppressAutoHyphens/>
        <w:spacing w:after="60" w:line="240" w:lineRule="auto"/>
        <w:ind w:left="709" w:right="-6" w:hanging="425"/>
        <w:rPr>
          <w:rFonts w:ascii="Arial" w:eastAsia="Calibri" w:cs="Arial"/>
          <w:sz w:val="24"/>
          <w:szCs w:val="24"/>
          <w:lang w:val="en-GB"/>
        </w:rPr>
      </w:pPr>
      <w:r w:rsidRPr="00B4651D">
        <w:rPr>
          <w:rFonts w:ascii="Arial" w:cs="Arial"/>
          <w:b/>
          <w:bCs/>
          <w:sz w:val="24"/>
          <w:szCs w:val="24"/>
          <w:lang w:val="en-GB"/>
        </w:rPr>
        <w:t xml:space="preserve">Part I: </w:t>
      </w:r>
      <w:r w:rsidRPr="00B4651D">
        <w:rPr>
          <w:rFonts w:ascii="Arial" w:cs="Arial"/>
          <w:sz w:val="24"/>
          <w:szCs w:val="24"/>
          <w:lang w:val="en-GB"/>
        </w:rPr>
        <w:t xml:space="preserve">Candidates will be informed whether they passed or failed each question. </w:t>
      </w:r>
    </w:p>
    <w:p w14:paraId="18FD4B31" w14:textId="77777777" w:rsidR="0083391E" w:rsidRPr="00B4651D" w:rsidRDefault="0083391E" w:rsidP="00CC51B6">
      <w:pPr>
        <w:pStyle w:val="BodyA"/>
        <w:widowControl w:val="0"/>
        <w:tabs>
          <w:tab w:val="left" w:pos="5040"/>
        </w:tabs>
        <w:suppressAutoHyphens/>
        <w:spacing w:after="60" w:line="240" w:lineRule="auto"/>
        <w:ind w:left="709" w:right="-6" w:hanging="425"/>
        <w:rPr>
          <w:rFonts w:ascii="Arial" w:eastAsia="Calibri" w:cs="Arial"/>
          <w:sz w:val="24"/>
          <w:szCs w:val="24"/>
          <w:lang w:val="en-GB"/>
        </w:rPr>
      </w:pPr>
    </w:p>
    <w:p w14:paraId="2C3568B8" w14:textId="77777777" w:rsidR="00815806" w:rsidRPr="00B4651D" w:rsidRDefault="005941D9" w:rsidP="00CC51B6">
      <w:pPr>
        <w:pStyle w:val="BodyA"/>
        <w:widowControl w:val="0"/>
        <w:numPr>
          <w:ilvl w:val="0"/>
          <w:numId w:val="13"/>
        </w:numPr>
        <w:tabs>
          <w:tab w:val="left" w:pos="5040"/>
        </w:tabs>
        <w:suppressAutoHyphens/>
        <w:spacing w:after="60" w:line="240" w:lineRule="auto"/>
        <w:ind w:left="709" w:right="-6" w:hanging="425"/>
        <w:rPr>
          <w:rFonts w:ascii="Arial" w:eastAsia="Calibri" w:cs="Arial"/>
          <w:sz w:val="24"/>
          <w:szCs w:val="24"/>
          <w:lang w:val="en-GB"/>
        </w:rPr>
      </w:pPr>
      <w:r w:rsidRPr="00B4651D">
        <w:rPr>
          <w:rFonts w:ascii="Arial" w:cs="Arial"/>
          <w:b/>
          <w:bCs/>
          <w:sz w:val="24"/>
          <w:szCs w:val="24"/>
          <w:lang w:val="en-GB"/>
        </w:rPr>
        <w:t xml:space="preserve">Part II:   </w:t>
      </w:r>
    </w:p>
    <w:p w14:paraId="347B1069" w14:textId="77777777" w:rsidR="00815806" w:rsidRPr="00B4651D" w:rsidRDefault="00815806" w:rsidP="00CC51B6">
      <w:pPr>
        <w:pStyle w:val="ListParagraph"/>
        <w:spacing w:before="0" w:after="60"/>
        <w:ind w:right="-6"/>
        <w:jc w:val="both"/>
        <w:rPr>
          <w:sz w:val="24"/>
          <w:szCs w:val="24"/>
        </w:rPr>
      </w:pPr>
    </w:p>
    <w:p w14:paraId="4C13D052" w14:textId="31E02932" w:rsidR="005941D9" w:rsidRPr="00B4651D" w:rsidRDefault="005941D9" w:rsidP="00CC51B6">
      <w:pPr>
        <w:pStyle w:val="BodyA"/>
        <w:widowControl w:val="0"/>
        <w:numPr>
          <w:ilvl w:val="1"/>
          <w:numId w:val="13"/>
        </w:numPr>
        <w:tabs>
          <w:tab w:val="left" w:pos="5040"/>
        </w:tabs>
        <w:suppressAutoHyphens/>
        <w:spacing w:after="60" w:line="240" w:lineRule="auto"/>
        <w:ind w:left="1134" w:right="-6" w:hanging="425"/>
        <w:rPr>
          <w:rFonts w:ascii="Arial" w:eastAsia="Calibri" w:cs="Arial"/>
          <w:sz w:val="24"/>
          <w:szCs w:val="24"/>
          <w:lang w:val="en-GB"/>
        </w:rPr>
      </w:pPr>
      <w:r w:rsidRPr="00B4651D">
        <w:rPr>
          <w:rFonts w:ascii="Arial" w:cs="Arial"/>
          <w:sz w:val="24"/>
          <w:szCs w:val="24"/>
          <w:lang w:val="en-GB"/>
        </w:rPr>
        <w:t xml:space="preserve">Case portfolio. Feedback for case portfolios that do not reach a satisfactory standard will include: </w:t>
      </w:r>
    </w:p>
    <w:p w14:paraId="111A34B5" w14:textId="553658D9" w:rsidR="006C78F4" w:rsidRPr="00B4651D" w:rsidRDefault="006C78F4" w:rsidP="004B67F6">
      <w:pPr>
        <w:pStyle w:val="CommentText"/>
        <w:numPr>
          <w:ilvl w:val="0"/>
          <w:numId w:val="60"/>
        </w:numPr>
        <w:spacing w:after="60"/>
        <w:ind w:left="1560" w:right="-6" w:hanging="426"/>
        <w:jc w:val="both"/>
        <w:rPr>
          <w:sz w:val="24"/>
          <w:szCs w:val="24"/>
        </w:rPr>
      </w:pPr>
      <w:r w:rsidRPr="00B4651D">
        <w:rPr>
          <w:sz w:val="24"/>
          <w:szCs w:val="24"/>
        </w:rPr>
        <w:t xml:space="preserve">Forensic content </w:t>
      </w:r>
    </w:p>
    <w:p w14:paraId="3564BB34" w14:textId="20FB7266" w:rsidR="006C78F4" w:rsidRPr="00B4651D" w:rsidRDefault="006C78F4" w:rsidP="004B67F6">
      <w:pPr>
        <w:pStyle w:val="CommentText"/>
        <w:numPr>
          <w:ilvl w:val="0"/>
          <w:numId w:val="60"/>
        </w:numPr>
        <w:spacing w:after="60"/>
        <w:ind w:left="1560" w:right="-6" w:hanging="426"/>
        <w:jc w:val="both"/>
        <w:rPr>
          <w:sz w:val="24"/>
          <w:szCs w:val="24"/>
        </w:rPr>
      </w:pPr>
      <w:r w:rsidRPr="00B4651D">
        <w:rPr>
          <w:sz w:val="24"/>
          <w:szCs w:val="24"/>
        </w:rPr>
        <w:t>Knowledge and Understanding</w:t>
      </w:r>
    </w:p>
    <w:p w14:paraId="746E7D40" w14:textId="6960664E" w:rsidR="006C78F4" w:rsidRPr="00B4651D" w:rsidRDefault="006C78F4" w:rsidP="004B67F6">
      <w:pPr>
        <w:pStyle w:val="CommentText"/>
        <w:numPr>
          <w:ilvl w:val="0"/>
          <w:numId w:val="60"/>
        </w:numPr>
        <w:spacing w:after="60"/>
        <w:ind w:left="1560" w:right="-6" w:hanging="426"/>
        <w:jc w:val="both"/>
        <w:rPr>
          <w:sz w:val="24"/>
          <w:szCs w:val="24"/>
        </w:rPr>
      </w:pPr>
      <w:r w:rsidRPr="00B4651D">
        <w:rPr>
          <w:sz w:val="24"/>
          <w:szCs w:val="24"/>
        </w:rPr>
        <w:t xml:space="preserve">Evidence of Further Reading </w:t>
      </w:r>
    </w:p>
    <w:p w14:paraId="042BA298" w14:textId="77777777" w:rsidR="00815806" w:rsidRPr="00B4651D" w:rsidRDefault="006C78F4" w:rsidP="004B67F6">
      <w:pPr>
        <w:pStyle w:val="CommentText"/>
        <w:numPr>
          <w:ilvl w:val="0"/>
          <w:numId w:val="60"/>
        </w:numPr>
        <w:spacing w:after="60"/>
        <w:ind w:left="1560" w:right="-6" w:hanging="426"/>
        <w:jc w:val="both"/>
        <w:rPr>
          <w:sz w:val="24"/>
          <w:szCs w:val="24"/>
        </w:rPr>
      </w:pPr>
      <w:r w:rsidRPr="00B4651D">
        <w:rPr>
          <w:sz w:val="24"/>
          <w:szCs w:val="24"/>
        </w:rPr>
        <w:t xml:space="preserve">Structure and Formatting </w:t>
      </w:r>
    </w:p>
    <w:p w14:paraId="68C28B20" w14:textId="7EA9F543" w:rsidR="005941D9" w:rsidRPr="00B4651D" w:rsidRDefault="005941D9" w:rsidP="004B67F6">
      <w:pPr>
        <w:pStyle w:val="CommentText"/>
        <w:numPr>
          <w:ilvl w:val="0"/>
          <w:numId w:val="60"/>
        </w:numPr>
        <w:spacing w:after="60"/>
        <w:ind w:left="1560" w:right="-6" w:hanging="426"/>
        <w:jc w:val="both"/>
        <w:rPr>
          <w:sz w:val="24"/>
          <w:szCs w:val="24"/>
        </w:rPr>
      </w:pPr>
      <w:r w:rsidRPr="00B4651D">
        <w:rPr>
          <w:sz w:val="24"/>
          <w:szCs w:val="24"/>
        </w:rPr>
        <w:t>A</w:t>
      </w:r>
      <w:r w:rsidR="006C78F4" w:rsidRPr="00B4651D">
        <w:rPr>
          <w:sz w:val="24"/>
          <w:szCs w:val="24"/>
        </w:rPr>
        <w:t>nd a</w:t>
      </w:r>
      <w:r w:rsidRPr="00B4651D">
        <w:rPr>
          <w:sz w:val="24"/>
          <w:szCs w:val="24"/>
        </w:rPr>
        <w:t>ny other recommendations for improvement that the examiners feel might be helpful.</w:t>
      </w:r>
    </w:p>
    <w:p w14:paraId="0A6038A0" w14:textId="1423E2B9" w:rsidR="005941D9" w:rsidRPr="00B4651D" w:rsidRDefault="005941D9" w:rsidP="00CC51B6">
      <w:pPr>
        <w:pStyle w:val="Document1"/>
        <w:keepNext w:val="0"/>
        <w:keepLines w:val="0"/>
        <w:numPr>
          <w:ilvl w:val="2"/>
          <w:numId w:val="15"/>
        </w:numPr>
        <w:tabs>
          <w:tab w:val="num" w:pos="1186"/>
        </w:tabs>
        <w:spacing w:after="60" w:line="240" w:lineRule="auto"/>
        <w:ind w:left="1134" w:right="-6" w:hanging="425"/>
        <w:rPr>
          <w:rFonts w:ascii="Arial" w:eastAsia="Calibri" w:hAnsi="Arial" w:cs="Arial"/>
          <w:lang w:val="en-GB"/>
        </w:rPr>
      </w:pPr>
      <w:r w:rsidRPr="00B4651D">
        <w:rPr>
          <w:rFonts w:ascii="Arial" w:hAnsi="Arial" w:cs="Arial"/>
          <w:lang w:val="en-GB"/>
        </w:rPr>
        <w:t>OSCE. Feedback for the OSCE will comprise a pass / fail result for each station and the examiner’s comments on the candidate’s performance.</w:t>
      </w:r>
    </w:p>
    <w:p w14:paraId="3FBD7FCA" w14:textId="63DC4524" w:rsidR="0062434B" w:rsidRPr="007E4AB1" w:rsidRDefault="0062434B" w:rsidP="00CC51B6">
      <w:pPr>
        <w:pStyle w:val="Document1"/>
        <w:keepNext w:val="0"/>
        <w:keepLines w:val="0"/>
        <w:tabs>
          <w:tab w:val="num" w:pos="1186"/>
        </w:tabs>
        <w:spacing w:after="60" w:line="240" w:lineRule="auto"/>
        <w:rPr>
          <w:rFonts w:ascii="Arial" w:hAnsi="Arial" w:cs="Arial"/>
          <w:lang w:val="en-GB"/>
        </w:rPr>
      </w:pPr>
    </w:p>
    <w:p w14:paraId="5ECA17D0" w14:textId="5645886C" w:rsidR="0062434B" w:rsidRPr="00B4651D" w:rsidRDefault="00815806" w:rsidP="00CC51B6">
      <w:pPr>
        <w:jc w:val="both"/>
        <w:rPr>
          <w:rFonts w:ascii="Calibri" w:eastAsia="Times New Roman" w:hAnsi="Calibri" w:cs="Times New Roman"/>
          <w:color w:val="000000"/>
          <w:u w:color="000000"/>
          <w:bdr w:val="nil"/>
          <w:lang w:eastAsia="en-US" w:bidi="ar-SA"/>
        </w:rPr>
      </w:pPr>
      <w:r>
        <w:rPr>
          <w:rFonts w:ascii="Calibri" w:hAnsi="Calibri"/>
        </w:rPr>
        <w:br w:type="page"/>
      </w:r>
    </w:p>
    <w:p w14:paraId="0A0062E1" w14:textId="71D8B1B1" w:rsidR="0062434B" w:rsidRPr="00815806" w:rsidRDefault="0062434B" w:rsidP="00B4651D">
      <w:pPr>
        <w:pStyle w:val="Heading1"/>
        <w:spacing w:after="60"/>
        <w:ind w:left="284"/>
        <w:jc w:val="center"/>
      </w:pPr>
      <w:r w:rsidRPr="00815806">
        <w:lastRenderedPageBreak/>
        <w:t>APPENDIX 2 – Case Portfolio</w:t>
      </w:r>
    </w:p>
    <w:p w14:paraId="4BDDFCD2" w14:textId="77777777" w:rsidR="0062434B" w:rsidRPr="00815806" w:rsidRDefault="0062434B" w:rsidP="00B4651D">
      <w:pPr>
        <w:pStyle w:val="Body"/>
        <w:spacing w:after="60"/>
        <w:ind w:left="567"/>
        <w:jc w:val="center"/>
        <w:rPr>
          <w:rFonts w:ascii="Arial" w:hAnsi="Arial" w:cs="Arial"/>
          <w:b/>
          <w:bCs/>
          <w:color w:val="auto"/>
          <w:lang w:val="en-GB"/>
        </w:rPr>
      </w:pPr>
    </w:p>
    <w:p w14:paraId="1E38EF24" w14:textId="77777777" w:rsidR="0062434B" w:rsidRPr="00815806" w:rsidRDefault="0062434B" w:rsidP="00B4651D">
      <w:pPr>
        <w:pStyle w:val="Body"/>
        <w:spacing w:after="60"/>
        <w:ind w:left="284"/>
        <w:jc w:val="center"/>
        <w:rPr>
          <w:rFonts w:ascii="Arial" w:eastAsia="Calibri" w:hAnsi="Arial" w:cs="Arial"/>
          <w:b/>
          <w:bCs/>
          <w:color w:val="auto"/>
          <w:lang w:val="en-GB"/>
        </w:rPr>
      </w:pPr>
      <w:r w:rsidRPr="00815806">
        <w:rPr>
          <w:rFonts w:ascii="Arial" w:hAnsi="Arial" w:cs="Arial"/>
          <w:b/>
          <w:bCs/>
          <w:color w:val="auto"/>
          <w:lang w:val="en-GB"/>
        </w:rPr>
        <w:t>Case Portfolio – Cross-referencing of Cases to Required Criteria</w:t>
      </w:r>
    </w:p>
    <w:p w14:paraId="093AEC4F" w14:textId="77777777" w:rsidR="0062434B" w:rsidRPr="00815806" w:rsidRDefault="0062434B" w:rsidP="00B4651D">
      <w:pPr>
        <w:pStyle w:val="Body"/>
        <w:spacing w:after="60"/>
        <w:ind w:left="284"/>
        <w:jc w:val="center"/>
        <w:rPr>
          <w:rFonts w:ascii="Arial" w:eastAsia="Calibri" w:hAnsi="Arial" w:cs="Arial"/>
          <w:color w:val="auto"/>
          <w:lang w:val="en-GB"/>
        </w:rPr>
      </w:pPr>
    </w:p>
    <w:p w14:paraId="348836F7" w14:textId="764F4D8C" w:rsidR="0062434B" w:rsidRDefault="0062434B" w:rsidP="00B4651D">
      <w:pPr>
        <w:pStyle w:val="Body"/>
        <w:spacing w:after="60"/>
        <w:ind w:left="284"/>
        <w:jc w:val="center"/>
        <w:rPr>
          <w:rFonts w:ascii="Arial" w:hAnsi="Arial" w:cs="Arial"/>
          <w:color w:val="auto"/>
          <w:spacing w:val="-3"/>
        </w:rPr>
      </w:pPr>
      <w:r w:rsidRPr="00815806">
        <w:rPr>
          <w:rFonts w:ascii="Arial" w:hAnsi="Arial" w:cs="Arial"/>
          <w:color w:val="auto"/>
          <w:spacing w:val="-3"/>
          <w:lang w:val="en-GB"/>
        </w:rPr>
        <w:t xml:space="preserve">Enter into the table </w:t>
      </w:r>
      <w:r w:rsidRPr="00815806">
        <w:rPr>
          <w:rFonts w:ascii="Arial" w:hAnsi="Arial" w:cs="Arial"/>
          <w:color w:val="auto"/>
          <w:spacing w:val="-3"/>
        </w:rPr>
        <w:t>details of the type and date of your cases.</w:t>
      </w:r>
    </w:p>
    <w:p w14:paraId="1B0EB3D5" w14:textId="77777777" w:rsidR="006D60C3" w:rsidRDefault="006D60C3" w:rsidP="00B4651D">
      <w:pPr>
        <w:pStyle w:val="Body"/>
        <w:spacing w:after="60"/>
        <w:ind w:left="284"/>
        <w:jc w:val="center"/>
        <w:rPr>
          <w:rFonts w:ascii="Arial" w:hAnsi="Arial" w:cs="Arial"/>
          <w:color w:val="auto"/>
          <w:spacing w:val="-3"/>
        </w:rPr>
      </w:pPr>
    </w:p>
    <w:tbl>
      <w:tblPr>
        <w:tblW w:w="88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22"/>
        <w:gridCol w:w="2486"/>
      </w:tblGrid>
      <w:tr w:rsidR="006D60C3" w:rsidRPr="007E6515" w14:paraId="523A50E5" w14:textId="77777777" w:rsidTr="006D60C3">
        <w:trPr>
          <w:trHeight w:val="763"/>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003D69"/>
            <w:tcMar>
              <w:top w:w="80" w:type="dxa"/>
              <w:left w:w="80" w:type="dxa"/>
              <w:bottom w:w="80" w:type="dxa"/>
              <w:right w:w="80" w:type="dxa"/>
            </w:tcMar>
            <w:vAlign w:val="center"/>
          </w:tcPr>
          <w:p w14:paraId="406BAA04" w14:textId="77777777" w:rsidR="006D60C3" w:rsidRPr="00B32C56" w:rsidRDefault="006D60C3" w:rsidP="00B4651D">
            <w:pPr>
              <w:pStyle w:val="Body"/>
              <w:spacing w:after="60"/>
              <w:jc w:val="center"/>
              <w:rPr>
                <w:rFonts w:ascii="Arial" w:hAnsi="Arial" w:cs="Arial"/>
                <w:color w:val="FFFFFF" w:themeColor="background1"/>
                <w:lang w:val="en-GB"/>
              </w:rPr>
            </w:pPr>
            <w:r w:rsidRPr="00B32C56">
              <w:rPr>
                <w:rFonts w:ascii="Arial" w:hAnsi="Arial" w:cs="Arial"/>
                <w:b/>
                <w:bCs/>
                <w:color w:val="FFFFFF" w:themeColor="background1"/>
                <w:spacing w:val="-3"/>
                <w:lang w:val="en-GB"/>
              </w:rPr>
              <w:t>A.</w:t>
            </w:r>
          </w:p>
        </w:tc>
        <w:tc>
          <w:tcPr>
            <w:tcW w:w="2486" w:type="dxa"/>
            <w:tcBorders>
              <w:top w:val="single" w:sz="8" w:space="0" w:color="000000"/>
              <w:left w:val="single" w:sz="8" w:space="0" w:color="000000"/>
              <w:bottom w:val="single" w:sz="8" w:space="0" w:color="000000"/>
              <w:right w:val="single" w:sz="8" w:space="0" w:color="000000"/>
            </w:tcBorders>
            <w:shd w:val="clear" w:color="auto" w:fill="003D69"/>
            <w:tcMar>
              <w:top w:w="80" w:type="dxa"/>
              <w:left w:w="80" w:type="dxa"/>
              <w:bottom w:w="80" w:type="dxa"/>
              <w:right w:w="80" w:type="dxa"/>
            </w:tcMar>
            <w:vAlign w:val="center"/>
          </w:tcPr>
          <w:p w14:paraId="7D66222F" w14:textId="77777777" w:rsidR="006D60C3" w:rsidRPr="00B32C56" w:rsidRDefault="006D60C3" w:rsidP="00B4651D">
            <w:pPr>
              <w:pStyle w:val="Body"/>
              <w:spacing w:after="60"/>
              <w:jc w:val="center"/>
              <w:rPr>
                <w:rFonts w:ascii="Arial" w:hAnsi="Arial" w:cs="Arial"/>
                <w:color w:val="FFFFFF" w:themeColor="background1"/>
                <w:lang w:val="en-GB"/>
              </w:rPr>
            </w:pPr>
            <w:r w:rsidRPr="00B32C56">
              <w:rPr>
                <w:rFonts w:ascii="Arial" w:hAnsi="Arial" w:cs="Arial"/>
                <w:b/>
                <w:bCs/>
                <w:color w:val="FFFFFF" w:themeColor="background1"/>
                <w:spacing w:val="-2"/>
                <w:lang w:val="en-GB"/>
              </w:rPr>
              <w:t>Date of case</w:t>
            </w:r>
          </w:p>
        </w:tc>
      </w:tr>
      <w:tr w:rsidR="006D60C3" w:rsidRPr="007E6515" w14:paraId="5A0DB512"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880A80" w14:textId="366F4C19" w:rsidR="006D60C3" w:rsidRPr="007E6515" w:rsidRDefault="006D60C3" w:rsidP="00B4651D">
            <w:pPr>
              <w:pStyle w:val="Body"/>
              <w:spacing w:after="60"/>
              <w:jc w:val="center"/>
              <w:rPr>
                <w:rFonts w:ascii="Arial" w:hAnsi="Arial" w:cs="Arial"/>
                <w:lang w:val="en-GB"/>
              </w:rPr>
            </w:pPr>
            <w:r w:rsidRPr="00815806">
              <w:rPr>
                <w:rFonts w:ascii="Arial" w:hAnsi="Arial" w:cs="Arial"/>
                <w:b/>
                <w:bCs/>
                <w:color w:val="auto"/>
                <w:spacing w:val="-2"/>
                <w:lang w:val="en-GB"/>
              </w:rPr>
              <w:t>1. Capacity, consent and confidentiality</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079C8D" w14:textId="77777777" w:rsidR="006D60C3" w:rsidRPr="007E6515" w:rsidRDefault="006D60C3" w:rsidP="00B4651D">
            <w:pPr>
              <w:spacing w:after="60"/>
              <w:jc w:val="center"/>
            </w:pPr>
          </w:p>
        </w:tc>
      </w:tr>
      <w:tr w:rsidR="006D60C3" w:rsidRPr="007E6515" w14:paraId="1DE494D5"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E86A4D" w14:textId="0026F75D" w:rsidR="006D60C3" w:rsidRPr="007E6515" w:rsidRDefault="006D60C3" w:rsidP="00B4651D">
            <w:pPr>
              <w:pStyle w:val="Body"/>
              <w:spacing w:after="60"/>
              <w:jc w:val="center"/>
              <w:rPr>
                <w:rFonts w:ascii="Arial" w:eastAsia="Calibri" w:hAnsi="Arial" w:cs="Arial"/>
                <w:b/>
                <w:bCs/>
                <w:spacing w:val="-2"/>
                <w:lang w:val="en-GB"/>
              </w:rPr>
            </w:pPr>
            <w:r w:rsidRPr="00815806">
              <w:rPr>
                <w:rFonts w:ascii="Arial" w:hAnsi="Arial" w:cs="Arial"/>
                <w:b/>
                <w:bCs/>
                <w:color w:val="auto"/>
                <w:spacing w:val="-2"/>
                <w:lang w:val="en-GB"/>
              </w:rPr>
              <w:t>2. Safeguarding: children and/or vulnerable adult</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42E1FE" w14:textId="77777777" w:rsidR="006D60C3" w:rsidRPr="007E6515" w:rsidRDefault="006D60C3" w:rsidP="00B4651D">
            <w:pPr>
              <w:spacing w:after="60"/>
              <w:jc w:val="center"/>
            </w:pPr>
          </w:p>
        </w:tc>
      </w:tr>
      <w:tr w:rsidR="006D60C3" w:rsidRPr="007E6515" w14:paraId="025DB5B2"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2E74C3" w14:textId="130E8BD8" w:rsidR="006D60C3" w:rsidRPr="007E6515" w:rsidRDefault="006D60C3" w:rsidP="00B4651D">
            <w:pPr>
              <w:pStyle w:val="Body"/>
              <w:spacing w:after="60"/>
              <w:jc w:val="center"/>
              <w:rPr>
                <w:rFonts w:ascii="Arial" w:eastAsia="Calibri" w:hAnsi="Arial" w:cs="Arial"/>
                <w:b/>
                <w:bCs/>
                <w:spacing w:val="-2"/>
                <w:lang w:val="en-GB"/>
              </w:rPr>
            </w:pPr>
            <w:r w:rsidRPr="00815806">
              <w:rPr>
                <w:rFonts w:ascii="Arial" w:hAnsi="Arial" w:cs="Arial"/>
                <w:b/>
                <w:bCs/>
                <w:color w:val="auto"/>
                <w:spacing w:val="-2"/>
                <w:lang w:val="en-GB"/>
              </w:rPr>
              <w:t>3. Reflection on aftercare</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23E52" w14:textId="77777777" w:rsidR="006D60C3" w:rsidRPr="007E6515" w:rsidRDefault="006D60C3" w:rsidP="00B4651D">
            <w:pPr>
              <w:spacing w:after="60"/>
              <w:jc w:val="center"/>
            </w:pPr>
          </w:p>
        </w:tc>
      </w:tr>
      <w:tr w:rsidR="006D60C3" w:rsidRPr="007E6515" w14:paraId="7D38DB64"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102256" w14:textId="162882AC" w:rsidR="006D60C3" w:rsidRPr="007E6515" w:rsidRDefault="006D60C3" w:rsidP="00B4651D">
            <w:pPr>
              <w:pStyle w:val="Body"/>
              <w:spacing w:after="60"/>
              <w:jc w:val="center"/>
              <w:rPr>
                <w:rFonts w:ascii="Arial" w:eastAsia="Calibri" w:hAnsi="Arial" w:cs="Arial"/>
                <w:b/>
                <w:bCs/>
                <w:spacing w:val="-2"/>
                <w:lang w:val="en-GB"/>
              </w:rPr>
            </w:pPr>
            <w:r w:rsidRPr="00815806">
              <w:rPr>
                <w:rFonts w:ascii="Arial" w:hAnsi="Arial" w:cs="Arial"/>
                <w:b/>
                <w:bCs/>
                <w:color w:val="auto"/>
                <w:spacing w:val="-2"/>
                <w:lang w:val="en-GB"/>
              </w:rPr>
              <w:t>4. Documentation of significant injuries</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0231AE" w14:textId="77777777" w:rsidR="006D60C3" w:rsidRPr="007E6515" w:rsidRDefault="006D60C3" w:rsidP="00B4651D">
            <w:pPr>
              <w:spacing w:after="60"/>
              <w:jc w:val="center"/>
            </w:pPr>
          </w:p>
        </w:tc>
      </w:tr>
      <w:tr w:rsidR="006D60C3" w:rsidRPr="007E6515" w14:paraId="4A044FF5"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457CD9" w14:textId="79D2B712" w:rsidR="006D60C3" w:rsidRPr="007E6515" w:rsidRDefault="006D60C3" w:rsidP="00B4651D">
            <w:pPr>
              <w:pStyle w:val="Body"/>
              <w:spacing w:after="60"/>
              <w:jc w:val="center"/>
              <w:rPr>
                <w:rFonts w:ascii="Arial" w:eastAsia="Calibri" w:hAnsi="Arial" w:cs="Arial"/>
                <w:b/>
                <w:bCs/>
                <w:spacing w:val="-2"/>
                <w:lang w:val="en-GB"/>
              </w:rPr>
            </w:pPr>
            <w:r w:rsidRPr="00815806">
              <w:rPr>
                <w:rFonts w:ascii="Arial" w:hAnsi="Arial" w:cs="Arial"/>
                <w:b/>
                <w:bCs/>
                <w:color w:val="auto"/>
                <w:spacing w:val="-2"/>
                <w:lang w:val="en-GB"/>
              </w:rPr>
              <w:t>5. Mental health issues</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D34B80" w14:textId="77777777" w:rsidR="006D60C3" w:rsidRPr="007E6515" w:rsidRDefault="006D60C3" w:rsidP="00B4651D">
            <w:pPr>
              <w:spacing w:after="60"/>
              <w:jc w:val="center"/>
            </w:pPr>
          </w:p>
        </w:tc>
      </w:tr>
      <w:tr w:rsidR="006D60C3" w:rsidRPr="007E6515" w14:paraId="7BFB9F9D"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7C3768" w14:textId="03F56DDD" w:rsidR="006D60C3" w:rsidRPr="007E6515" w:rsidRDefault="006D60C3" w:rsidP="00B4651D">
            <w:pPr>
              <w:pStyle w:val="Body"/>
              <w:spacing w:after="60"/>
              <w:jc w:val="center"/>
              <w:rPr>
                <w:rFonts w:ascii="Arial" w:hAnsi="Arial" w:cs="Arial"/>
                <w:lang w:val="en-GB"/>
              </w:rPr>
            </w:pPr>
            <w:r w:rsidRPr="00815806">
              <w:rPr>
                <w:rFonts w:ascii="Arial" w:hAnsi="Arial" w:cs="Arial"/>
                <w:b/>
                <w:bCs/>
                <w:color w:val="auto"/>
                <w:spacing w:val="-2"/>
                <w:lang w:val="en-GB"/>
              </w:rPr>
              <w:t>Other cases:</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65C9D" w14:textId="77777777" w:rsidR="006D60C3" w:rsidRPr="007E6515" w:rsidRDefault="006D60C3" w:rsidP="00B4651D">
            <w:pPr>
              <w:spacing w:after="60"/>
              <w:jc w:val="center"/>
            </w:pPr>
          </w:p>
        </w:tc>
      </w:tr>
      <w:tr w:rsidR="006D60C3" w:rsidRPr="007E6515" w14:paraId="0EBFC153"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274D28" w14:textId="77777777" w:rsidR="006D60C3" w:rsidRPr="007E6515" w:rsidRDefault="006D60C3" w:rsidP="00B4651D">
            <w:pPr>
              <w:pStyle w:val="Body"/>
              <w:spacing w:after="60"/>
              <w:jc w:val="center"/>
              <w:rPr>
                <w:rFonts w:ascii="Arial" w:hAnsi="Arial" w:cs="Arial"/>
                <w:lang w:val="en-GB"/>
              </w:rPr>
            </w:pPr>
            <w:r w:rsidRPr="007E6515">
              <w:rPr>
                <w:rFonts w:ascii="Arial" w:hAnsi="Arial" w:cs="Arial"/>
                <w:b/>
                <w:bCs/>
                <w:spacing w:val="-2"/>
                <w:lang w:val="en-GB"/>
              </w:rPr>
              <w:t>6……</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C7F2F1" w14:textId="77777777" w:rsidR="006D60C3" w:rsidRPr="007E6515" w:rsidRDefault="006D60C3" w:rsidP="00B4651D">
            <w:pPr>
              <w:spacing w:after="60"/>
              <w:jc w:val="center"/>
            </w:pPr>
          </w:p>
        </w:tc>
      </w:tr>
      <w:tr w:rsidR="006D60C3" w:rsidRPr="007E6515" w14:paraId="79D8ABD7"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84259" w14:textId="77777777" w:rsidR="006D60C3" w:rsidRPr="007E6515" w:rsidRDefault="006D60C3" w:rsidP="00B4651D">
            <w:pPr>
              <w:pStyle w:val="Body"/>
              <w:spacing w:after="60"/>
              <w:jc w:val="center"/>
              <w:rPr>
                <w:rFonts w:ascii="Arial" w:hAnsi="Arial" w:cs="Arial"/>
                <w:lang w:val="en-GB"/>
              </w:rPr>
            </w:pPr>
            <w:r w:rsidRPr="007E6515">
              <w:rPr>
                <w:rFonts w:ascii="Arial" w:hAnsi="Arial" w:cs="Arial"/>
                <w:b/>
                <w:bCs/>
                <w:spacing w:val="-2"/>
                <w:lang w:val="en-GB"/>
              </w:rPr>
              <w:t>7……</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64F2F" w14:textId="77777777" w:rsidR="006D60C3" w:rsidRPr="007E6515" w:rsidRDefault="006D60C3" w:rsidP="00B4651D">
            <w:pPr>
              <w:spacing w:after="60"/>
              <w:jc w:val="center"/>
            </w:pPr>
          </w:p>
        </w:tc>
      </w:tr>
      <w:tr w:rsidR="006D60C3" w:rsidRPr="007E6515" w14:paraId="0940591C" w14:textId="77777777" w:rsidTr="006D60C3">
        <w:trPr>
          <w:trHeight w:val="180"/>
          <w:jc w:val="center"/>
        </w:trPr>
        <w:tc>
          <w:tcPr>
            <w:tcW w:w="6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455B48" w14:textId="77777777" w:rsidR="006D60C3" w:rsidRPr="007E6515" w:rsidRDefault="006D60C3" w:rsidP="00B4651D">
            <w:pPr>
              <w:pStyle w:val="Body"/>
              <w:spacing w:after="60"/>
              <w:jc w:val="center"/>
              <w:rPr>
                <w:rFonts w:ascii="Arial" w:hAnsi="Arial" w:cs="Arial"/>
                <w:lang w:val="en-GB"/>
              </w:rPr>
            </w:pPr>
            <w:r w:rsidRPr="007E6515">
              <w:rPr>
                <w:rFonts w:ascii="Arial" w:hAnsi="Arial" w:cs="Arial"/>
                <w:b/>
                <w:bCs/>
                <w:spacing w:val="-2"/>
                <w:lang w:val="en-GB"/>
              </w:rPr>
              <w:t>8……</w:t>
            </w:r>
          </w:p>
        </w:tc>
        <w:tc>
          <w:tcPr>
            <w:tcW w:w="2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B9C84" w14:textId="77777777" w:rsidR="006D60C3" w:rsidRPr="007E6515" w:rsidRDefault="006D60C3" w:rsidP="00B4651D">
            <w:pPr>
              <w:spacing w:after="60"/>
              <w:jc w:val="center"/>
            </w:pPr>
          </w:p>
        </w:tc>
      </w:tr>
    </w:tbl>
    <w:p w14:paraId="3751EECF" w14:textId="77777777" w:rsidR="006D60C3" w:rsidRDefault="006D60C3" w:rsidP="00B4651D">
      <w:pPr>
        <w:pStyle w:val="Body"/>
        <w:spacing w:after="60"/>
        <w:ind w:left="284"/>
        <w:jc w:val="center"/>
        <w:rPr>
          <w:rFonts w:ascii="Arial" w:eastAsia="Calibri" w:hAnsi="Arial" w:cs="Arial"/>
          <w:color w:val="auto"/>
          <w:spacing w:val="-3"/>
          <w:lang w:val="en-GB"/>
        </w:rPr>
        <w:sectPr w:rsidR="006D60C3" w:rsidSect="00A40EFC">
          <w:footerReference w:type="default" r:id="rId36"/>
          <w:type w:val="continuous"/>
          <w:pgSz w:w="11900" w:h="16850"/>
          <w:pgMar w:top="1134" w:right="1040" w:bottom="426" w:left="660" w:header="720" w:footer="543" w:gutter="0"/>
          <w:cols w:space="720"/>
          <w:docGrid w:linePitch="299"/>
        </w:sectPr>
      </w:pPr>
    </w:p>
    <w:p w14:paraId="504E082D" w14:textId="79F28CBE" w:rsidR="0062434B" w:rsidRPr="006D60C3" w:rsidRDefault="0062434B" w:rsidP="00B4651D">
      <w:pPr>
        <w:pStyle w:val="Heading1"/>
        <w:spacing w:after="60"/>
        <w:ind w:left="284"/>
        <w:jc w:val="center"/>
      </w:pPr>
      <w:r w:rsidRPr="006D60C3">
        <w:lastRenderedPageBreak/>
        <w:t xml:space="preserve">APPENDIX 3 – </w:t>
      </w:r>
      <w:r w:rsidRPr="006D60C3">
        <w:rPr>
          <w:bCs w:val="0"/>
        </w:rPr>
        <w:t>CURRICULUM LFFLM (SOM)</w:t>
      </w:r>
    </w:p>
    <w:p w14:paraId="5C9C74DF" w14:textId="77777777" w:rsidR="0062434B" w:rsidRPr="006D60C3" w:rsidRDefault="0062434B" w:rsidP="00B4651D">
      <w:pPr>
        <w:spacing w:after="60"/>
        <w:ind w:left="284"/>
        <w:rPr>
          <w:b/>
          <w:bCs/>
          <w:sz w:val="24"/>
          <w:szCs w:val="24"/>
        </w:rPr>
      </w:pPr>
    </w:p>
    <w:p w14:paraId="54C6AB64" w14:textId="77777777" w:rsidR="0062434B" w:rsidRPr="006D60C3" w:rsidRDefault="0062434B" w:rsidP="00B4651D">
      <w:pPr>
        <w:spacing w:after="60"/>
        <w:ind w:left="284"/>
        <w:rPr>
          <w:b/>
          <w:sz w:val="24"/>
          <w:szCs w:val="24"/>
        </w:rPr>
      </w:pPr>
      <w:r w:rsidRPr="006D60C3">
        <w:rPr>
          <w:b/>
          <w:bCs/>
          <w:sz w:val="24"/>
          <w:szCs w:val="24"/>
        </w:rPr>
        <w:t>Compendium of Validated Evidence (COVE)</w:t>
      </w:r>
      <w:r w:rsidRPr="006D60C3">
        <w:rPr>
          <w:sz w:val="24"/>
          <w:szCs w:val="24"/>
        </w:rPr>
        <w:t xml:space="preserve"> </w:t>
      </w:r>
      <w:r w:rsidRPr="006D60C3">
        <w:rPr>
          <w:b/>
          <w:sz w:val="24"/>
          <w:szCs w:val="24"/>
        </w:rPr>
        <w:t>and</w:t>
      </w:r>
      <w:r w:rsidRPr="006D60C3">
        <w:rPr>
          <w:sz w:val="24"/>
          <w:szCs w:val="24"/>
        </w:rPr>
        <w:t xml:space="preserve"> </w:t>
      </w:r>
      <w:r w:rsidRPr="006D60C3">
        <w:rPr>
          <w:b/>
          <w:sz w:val="24"/>
          <w:szCs w:val="24"/>
        </w:rPr>
        <w:t>CURRICULUM</w:t>
      </w:r>
    </w:p>
    <w:p w14:paraId="64AA03A0" w14:textId="77777777" w:rsidR="0062434B" w:rsidRPr="006D60C3" w:rsidRDefault="0062434B" w:rsidP="00B4651D">
      <w:pPr>
        <w:spacing w:after="60"/>
        <w:ind w:left="284"/>
        <w:rPr>
          <w:b/>
          <w:sz w:val="24"/>
          <w:szCs w:val="24"/>
        </w:rPr>
      </w:pPr>
    </w:p>
    <w:p w14:paraId="695A0B55" w14:textId="77777777" w:rsidR="0062434B" w:rsidRPr="006D60C3" w:rsidRDefault="0062434B" w:rsidP="00B4651D">
      <w:pPr>
        <w:pStyle w:val="BodyText"/>
        <w:spacing w:after="60"/>
        <w:ind w:left="284" w:right="831"/>
        <w:jc w:val="both"/>
      </w:pPr>
      <w:r w:rsidRPr="006D60C3">
        <w:t>This curriculum sets out the knowledge criteria, generic professional skills and attitudes, competencies and evidence required for the objectives in each module. It also suggests training and support that candidates may find useful.</w:t>
      </w:r>
    </w:p>
    <w:p w14:paraId="3E719F89" w14:textId="77777777" w:rsidR="0062434B" w:rsidRPr="006D60C3" w:rsidRDefault="0062434B" w:rsidP="00B4651D">
      <w:pPr>
        <w:pStyle w:val="BodyText"/>
        <w:spacing w:after="60"/>
        <w:ind w:left="284"/>
      </w:pPr>
    </w:p>
    <w:p w14:paraId="28021493" w14:textId="77777777" w:rsidR="0062434B" w:rsidRPr="006D60C3" w:rsidRDefault="0062434B" w:rsidP="00B4651D">
      <w:pPr>
        <w:pStyle w:val="BodyText"/>
        <w:spacing w:after="60"/>
        <w:ind w:left="284"/>
      </w:pPr>
      <w:r w:rsidRPr="006D60C3">
        <w:t>It should be studied by candidates, their clinical validators and educational supervisors.</w:t>
      </w:r>
    </w:p>
    <w:p w14:paraId="0211F2C3" w14:textId="77777777" w:rsidR="0062434B" w:rsidRPr="00E966B8" w:rsidRDefault="0062434B" w:rsidP="00B4651D">
      <w:pPr>
        <w:pStyle w:val="BodyText"/>
        <w:spacing w:after="60"/>
      </w:pPr>
    </w:p>
    <w:p w14:paraId="059AC755" w14:textId="77777777" w:rsidR="0062434B" w:rsidRPr="006D60C3" w:rsidRDefault="0062434B" w:rsidP="004B67F6">
      <w:pPr>
        <w:pStyle w:val="Heading1"/>
        <w:numPr>
          <w:ilvl w:val="0"/>
          <w:numId w:val="23"/>
        </w:numPr>
        <w:tabs>
          <w:tab w:val="left" w:pos="851"/>
        </w:tabs>
        <w:spacing w:after="60"/>
        <w:ind w:hanging="820"/>
        <w:rPr>
          <w:color w:val="003D69"/>
        </w:rPr>
      </w:pPr>
      <w:r w:rsidRPr="006D60C3">
        <w:rPr>
          <w:color w:val="003D69"/>
        </w:rPr>
        <w:t>MODULE ONE: INITIAL</w:t>
      </w:r>
      <w:r w:rsidRPr="006D60C3">
        <w:rPr>
          <w:color w:val="003D69"/>
          <w:spacing w:val="4"/>
        </w:rPr>
        <w:t xml:space="preserve"> </w:t>
      </w:r>
      <w:r w:rsidRPr="006D60C3">
        <w:rPr>
          <w:color w:val="003D69"/>
        </w:rPr>
        <w:t>CONTACT</w:t>
      </w:r>
    </w:p>
    <w:p w14:paraId="1DDDCCF8" w14:textId="77777777" w:rsidR="0062434B" w:rsidRDefault="0062434B" w:rsidP="00B4651D">
      <w:pPr>
        <w:pStyle w:val="BodyText"/>
        <w:spacing w:after="60"/>
        <w:rPr>
          <w:b/>
          <w:sz w:val="28"/>
        </w:rPr>
      </w:pPr>
    </w:p>
    <w:tbl>
      <w:tblPr>
        <w:tblW w:w="147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2"/>
      </w:tblGrid>
      <w:tr w:rsidR="006D60C3" w:rsidRPr="00B32C56" w14:paraId="49FF0438" w14:textId="77777777" w:rsidTr="006D60C3">
        <w:trPr>
          <w:trHeight w:val="258"/>
          <w:jc w:val="center"/>
        </w:trPr>
        <w:tc>
          <w:tcPr>
            <w:tcW w:w="14742" w:type="dxa"/>
            <w:tcBorders>
              <w:top w:val="nil"/>
              <w:left w:val="nil"/>
              <w:bottom w:val="nil"/>
              <w:right w:val="nil"/>
            </w:tcBorders>
            <w:shd w:val="clear" w:color="auto" w:fill="003D69"/>
            <w:tcMar>
              <w:top w:w="80" w:type="dxa"/>
              <w:left w:w="80" w:type="dxa"/>
              <w:bottom w:w="80" w:type="dxa"/>
              <w:right w:w="80" w:type="dxa"/>
            </w:tcMar>
          </w:tcPr>
          <w:p w14:paraId="73DCD80C" w14:textId="5E3C9BD2" w:rsidR="006D60C3" w:rsidRDefault="006D60C3" w:rsidP="00B4651D">
            <w:pPr>
              <w:pStyle w:val="Body"/>
              <w:spacing w:after="60"/>
              <w:ind w:left="567"/>
              <w:rPr>
                <w:rFonts w:ascii="Arial" w:hAnsi="Arial" w:cs="Arial"/>
                <w:color w:val="FFFFFF"/>
                <w:u w:color="FFFFFF"/>
                <w:lang w:val="en-GB"/>
              </w:rPr>
            </w:pPr>
            <w:r w:rsidRPr="00B32C56">
              <w:rPr>
                <w:rFonts w:ascii="Arial" w:hAnsi="Arial" w:cs="Arial"/>
                <w:color w:val="FFFFFF"/>
                <w:u w:color="FFFFFF"/>
                <w:lang w:val="en-GB"/>
              </w:rPr>
              <w:t>Objective 1:</w:t>
            </w:r>
            <w:r w:rsidRPr="00B32C56">
              <w:rPr>
                <w:rFonts w:ascii="Arial" w:hAnsi="Arial" w:cs="Arial"/>
                <w:color w:val="FFFFFF"/>
                <w:u w:color="FFFFFF"/>
                <w:lang w:val="en-GB"/>
              </w:rPr>
              <w:tab/>
              <w:t>To be able to formulate an appropriate response to a request for a forensic medical examination</w:t>
            </w:r>
          </w:p>
          <w:p w14:paraId="10CBF6C6" w14:textId="77777777" w:rsidR="001672C4" w:rsidRDefault="001672C4" w:rsidP="00B4651D">
            <w:pPr>
              <w:pStyle w:val="Body"/>
              <w:spacing w:after="60"/>
              <w:ind w:left="567"/>
              <w:rPr>
                <w:rFonts w:ascii="Arial" w:hAnsi="Arial" w:cs="Arial"/>
                <w:color w:val="FFFFFF"/>
                <w:u w:color="FFFFFF"/>
                <w:lang w:val="en-GB"/>
              </w:rPr>
            </w:pPr>
          </w:p>
          <w:p w14:paraId="7A592C22" w14:textId="77777777" w:rsidR="006D60C3" w:rsidRPr="00B32C56" w:rsidRDefault="006D60C3" w:rsidP="00B4651D">
            <w:pPr>
              <w:pStyle w:val="Body"/>
              <w:spacing w:after="60"/>
              <w:ind w:left="567"/>
              <w:rPr>
                <w:rFonts w:ascii="Arial" w:eastAsia="Arial Bold" w:hAnsi="Arial" w:cs="Arial"/>
                <w:color w:val="FFFFFF"/>
                <w:lang w:val="en-GB"/>
              </w:rPr>
            </w:pPr>
            <w:r w:rsidRPr="00B32C56">
              <w:rPr>
                <w:rFonts w:ascii="Arial" w:hAnsi="Arial" w:cs="Arial"/>
                <w:color w:val="FFFFFF"/>
                <w:u w:color="FFFFFF"/>
                <w:lang w:val="en-GB"/>
              </w:rPr>
              <w:t>Module 1</w:t>
            </w:r>
          </w:p>
        </w:tc>
      </w:tr>
    </w:tbl>
    <w:p w14:paraId="4A3926F3" w14:textId="77777777" w:rsidR="0062434B" w:rsidRDefault="0062434B" w:rsidP="0062434B">
      <w:pPr>
        <w:pStyle w:val="BodyText"/>
        <w:rPr>
          <w:sz w:val="20"/>
        </w:rPr>
      </w:pPr>
    </w:p>
    <w:p w14:paraId="0D98272D" w14:textId="77777777" w:rsidR="0062434B" w:rsidRDefault="0062434B" w:rsidP="0062434B">
      <w:pPr>
        <w:pStyle w:val="BodyText"/>
        <w:spacing w:before="2" w:after="1"/>
        <w:rPr>
          <w:sz w:val="11"/>
        </w:rPr>
      </w:pPr>
    </w:p>
    <w:tbl>
      <w:tblPr>
        <w:tblW w:w="147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A96325" w:rsidRPr="00084DE3" w14:paraId="29820B77" w14:textId="77777777" w:rsidTr="001672C4">
        <w:trPr>
          <w:trHeight w:val="397"/>
        </w:trPr>
        <w:tc>
          <w:tcPr>
            <w:tcW w:w="2948" w:type="dxa"/>
            <w:tcBorders>
              <w:bottom w:val="single" w:sz="6" w:space="0" w:color="000000"/>
            </w:tcBorders>
          </w:tcPr>
          <w:p w14:paraId="2123963B" w14:textId="77777777" w:rsidR="00A96325" w:rsidRPr="00084DE3" w:rsidRDefault="00A96325" w:rsidP="00084DE3">
            <w:pPr>
              <w:pStyle w:val="TableParagraph"/>
              <w:spacing w:before="0" w:after="60"/>
              <w:ind w:left="0"/>
              <w:jc w:val="center"/>
              <w:rPr>
                <w:b/>
                <w:sz w:val="20"/>
                <w:szCs w:val="20"/>
              </w:rPr>
            </w:pPr>
            <w:r w:rsidRPr="00084DE3">
              <w:rPr>
                <w:b/>
                <w:sz w:val="20"/>
                <w:szCs w:val="20"/>
              </w:rPr>
              <w:t>Knowledge criteria</w:t>
            </w:r>
          </w:p>
        </w:tc>
        <w:tc>
          <w:tcPr>
            <w:tcW w:w="2948" w:type="dxa"/>
            <w:tcBorders>
              <w:bottom w:val="single" w:sz="6" w:space="0" w:color="000000"/>
            </w:tcBorders>
          </w:tcPr>
          <w:p w14:paraId="6D4727B4" w14:textId="6A4CFB61" w:rsidR="00A96325" w:rsidRPr="00084DE3" w:rsidRDefault="00A96325" w:rsidP="00084DE3">
            <w:pPr>
              <w:pStyle w:val="TableParagraph"/>
              <w:spacing w:before="0" w:after="60"/>
              <w:ind w:left="0" w:right="84"/>
              <w:jc w:val="center"/>
              <w:rPr>
                <w:b/>
                <w:sz w:val="20"/>
                <w:szCs w:val="20"/>
              </w:rPr>
            </w:pPr>
            <w:r w:rsidRPr="00084DE3">
              <w:rPr>
                <w:b/>
                <w:sz w:val="20"/>
                <w:szCs w:val="20"/>
              </w:rPr>
              <w:t>Generic professional skills and attitudes</w:t>
            </w:r>
          </w:p>
        </w:tc>
        <w:tc>
          <w:tcPr>
            <w:tcW w:w="2948" w:type="dxa"/>
            <w:tcBorders>
              <w:bottom w:val="single" w:sz="6" w:space="0" w:color="000000"/>
            </w:tcBorders>
          </w:tcPr>
          <w:p w14:paraId="5DCB0F29" w14:textId="77777777" w:rsidR="00A96325" w:rsidRPr="00084DE3" w:rsidRDefault="00A96325" w:rsidP="00084DE3">
            <w:pPr>
              <w:pStyle w:val="TableParagraph"/>
              <w:spacing w:before="0" w:after="60"/>
              <w:ind w:left="0"/>
              <w:jc w:val="center"/>
              <w:rPr>
                <w:b/>
                <w:sz w:val="20"/>
                <w:szCs w:val="20"/>
              </w:rPr>
            </w:pPr>
            <w:r w:rsidRPr="00084DE3">
              <w:rPr>
                <w:b/>
                <w:sz w:val="20"/>
                <w:szCs w:val="20"/>
              </w:rPr>
              <w:t>Competencies</w:t>
            </w:r>
          </w:p>
        </w:tc>
        <w:tc>
          <w:tcPr>
            <w:tcW w:w="2948" w:type="dxa"/>
            <w:tcBorders>
              <w:bottom w:val="single" w:sz="6" w:space="0" w:color="000000"/>
              <w:right w:val="nil"/>
            </w:tcBorders>
          </w:tcPr>
          <w:p w14:paraId="521191F4" w14:textId="77777777" w:rsidR="00A96325" w:rsidRPr="00084DE3" w:rsidRDefault="00A96325" w:rsidP="00084DE3">
            <w:pPr>
              <w:pStyle w:val="TableParagraph"/>
              <w:spacing w:before="0" w:after="60"/>
              <w:ind w:left="0" w:right="981"/>
              <w:jc w:val="center"/>
              <w:rPr>
                <w:b/>
                <w:sz w:val="20"/>
                <w:szCs w:val="20"/>
              </w:rPr>
            </w:pPr>
            <w:r w:rsidRPr="00084DE3">
              <w:rPr>
                <w:b/>
                <w:sz w:val="20"/>
                <w:szCs w:val="20"/>
              </w:rPr>
              <w:t>Evidence</w:t>
            </w:r>
          </w:p>
        </w:tc>
        <w:tc>
          <w:tcPr>
            <w:tcW w:w="2948" w:type="dxa"/>
            <w:tcBorders>
              <w:bottom w:val="single" w:sz="6" w:space="0" w:color="000000"/>
            </w:tcBorders>
          </w:tcPr>
          <w:p w14:paraId="68088277" w14:textId="18A81615" w:rsidR="00A96325" w:rsidRPr="00084DE3" w:rsidRDefault="00A96325" w:rsidP="00084DE3">
            <w:pPr>
              <w:pStyle w:val="TableParagraph"/>
              <w:spacing w:before="0" w:after="60"/>
              <w:ind w:left="0" w:right="55"/>
              <w:jc w:val="center"/>
              <w:rPr>
                <w:b/>
                <w:sz w:val="20"/>
                <w:szCs w:val="20"/>
              </w:rPr>
            </w:pPr>
            <w:r w:rsidRPr="00084DE3">
              <w:rPr>
                <w:b/>
                <w:sz w:val="20"/>
                <w:szCs w:val="20"/>
              </w:rPr>
              <w:t>Suggested Training and support</w:t>
            </w:r>
          </w:p>
        </w:tc>
      </w:tr>
      <w:tr w:rsidR="00A96325" w:rsidRPr="00084DE3" w14:paraId="47529A01" w14:textId="77777777" w:rsidTr="001672C4">
        <w:trPr>
          <w:trHeight w:val="4575"/>
        </w:trPr>
        <w:tc>
          <w:tcPr>
            <w:tcW w:w="2948" w:type="dxa"/>
            <w:tcBorders>
              <w:top w:val="single" w:sz="6" w:space="0" w:color="000000"/>
            </w:tcBorders>
          </w:tcPr>
          <w:p w14:paraId="2E4ADDE7" w14:textId="77777777" w:rsidR="00A96325" w:rsidRPr="001B0A3D" w:rsidRDefault="00A96325" w:rsidP="00A96325">
            <w:pPr>
              <w:pStyle w:val="TableParagraph"/>
              <w:spacing w:before="0" w:after="60"/>
              <w:ind w:left="78" w:right="146"/>
              <w:rPr>
                <w:sz w:val="20"/>
                <w:szCs w:val="20"/>
              </w:rPr>
            </w:pPr>
          </w:p>
          <w:p w14:paraId="4C94B1D2" w14:textId="57B95C4D" w:rsidR="00A96325" w:rsidRPr="001B0A3D" w:rsidRDefault="00A96325" w:rsidP="00A96325">
            <w:pPr>
              <w:pStyle w:val="TableParagraph"/>
              <w:spacing w:before="0" w:after="60"/>
              <w:ind w:left="78" w:right="146"/>
              <w:rPr>
                <w:sz w:val="20"/>
                <w:szCs w:val="20"/>
              </w:rPr>
            </w:pPr>
            <w:r w:rsidRPr="001B0A3D">
              <w:rPr>
                <w:sz w:val="20"/>
                <w:szCs w:val="20"/>
              </w:rPr>
              <w:t>Medical Assessment and management including history relating to:</w:t>
            </w:r>
          </w:p>
          <w:p w14:paraId="7F76A605" w14:textId="77777777" w:rsidR="00A96325" w:rsidRPr="001B0A3D" w:rsidRDefault="00A96325" w:rsidP="004B67F6">
            <w:pPr>
              <w:pStyle w:val="TableParagraph"/>
              <w:numPr>
                <w:ilvl w:val="0"/>
                <w:numId w:val="65"/>
              </w:numPr>
              <w:tabs>
                <w:tab w:val="left" w:pos="515"/>
              </w:tabs>
              <w:spacing w:before="0" w:after="60"/>
              <w:ind w:left="452" w:hanging="283"/>
              <w:rPr>
                <w:sz w:val="20"/>
                <w:szCs w:val="20"/>
              </w:rPr>
            </w:pPr>
            <w:r w:rsidRPr="001B0A3D">
              <w:rPr>
                <w:sz w:val="20"/>
                <w:szCs w:val="20"/>
              </w:rPr>
              <w:t>Acute</w:t>
            </w:r>
            <w:r w:rsidRPr="001B0A3D">
              <w:rPr>
                <w:spacing w:val="1"/>
                <w:sz w:val="20"/>
                <w:szCs w:val="20"/>
              </w:rPr>
              <w:t xml:space="preserve"> </w:t>
            </w:r>
            <w:r w:rsidRPr="001B0A3D">
              <w:rPr>
                <w:sz w:val="20"/>
                <w:szCs w:val="20"/>
              </w:rPr>
              <w:t>injuries</w:t>
            </w:r>
          </w:p>
          <w:p w14:paraId="05CBFAC4" w14:textId="77777777" w:rsidR="00A96325" w:rsidRPr="001B0A3D" w:rsidRDefault="00A96325" w:rsidP="004B67F6">
            <w:pPr>
              <w:pStyle w:val="TableParagraph"/>
              <w:numPr>
                <w:ilvl w:val="0"/>
                <w:numId w:val="65"/>
              </w:numPr>
              <w:tabs>
                <w:tab w:val="left" w:pos="515"/>
                <w:tab w:val="left" w:pos="516"/>
              </w:tabs>
              <w:spacing w:before="0" w:after="60"/>
              <w:ind w:left="452" w:hanging="283"/>
              <w:rPr>
                <w:sz w:val="20"/>
                <w:szCs w:val="20"/>
              </w:rPr>
            </w:pPr>
            <w:r w:rsidRPr="001B0A3D">
              <w:rPr>
                <w:sz w:val="20"/>
                <w:szCs w:val="20"/>
              </w:rPr>
              <w:t>Intoxication</w:t>
            </w:r>
          </w:p>
          <w:p w14:paraId="7D5FE8DF" w14:textId="31DB71D8" w:rsidR="00A96325" w:rsidRPr="001B0A3D" w:rsidRDefault="00A96325" w:rsidP="004B67F6">
            <w:pPr>
              <w:pStyle w:val="TableParagraph"/>
              <w:numPr>
                <w:ilvl w:val="0"/>
                <w:numId w:val="65"/>
              </w:numPr>
              <w:tabs>
                <w:tab w:val="left" w:pos="515"/>
                <w:tab w:val="left" w:pos="516"/>
              </w:tabs>
              <w:spacing w:before="0" w:after="60"/>
              <w:ind w:left="452" w:hanging="283"/>
              <w:rPr>
                <w:sz w:val="20"/>
                <w:szCs w:val="20"/>
              </w:rPr>
            </w:pPr>
            <w:r w:rsidRPr="001B0A3D">
              <w:rPr>
                <w:sz w:val="20"/>
                <w:szCs w:val="20"/>
              </w:rPr>
              <w:t>HIV-PEPSE and other types of post exposure prophylaxis</w:t>
            </w:r>
          </w:p>
          <w:p w14:paraId="6375B1A4" w14:textId="084D60CA" w:rsidR="00A96325" w:rsidRPr="001B0A3D" w:rsidRDefault="00A96325" w:rsidP="004B67F6">
            <w:pPr>
              <w:pStyle w:val="TableParagraph"/>
              <w:numPr>
                <w:ilvl w:val="0"/>
                <w:numId w:val="65"/>
              </w:numPr>
              <w:tabs>
                <w:tab w:val="left" w:pos="515"/>
                <w:tab w:val="left" w:pos="516"/>
              </w:tabs>
              <w:spacing w:before="0" w:after="60"/>
              <w:ind w:left="452" w:right="571" w:hanging="283"/>
              <w:rPr>
                <w:sz w:val="20"/>
                <w:szCs w:val="20"/>
              </w:rPr>
            </w:pPr>
            <w:r w:rsidRPr="001B0A3D">
              <w:rPr>
                <w:sz w:val="20"/>
                <w:szCs w:val="20"/>
              </w:rPr>
              <w:t>Emergency contraception</w:t>
            </w:r>
          </w:p>
          <w:p w14:paraId="352CB985" w14:textId="77777777" w:rsidR="00A96325" w:rsidRPr="001B0A3D" w:rsidRDefault="00A96325" w:rsidP="004B67F6">
            <w:pPr>
              <w:pStyle w:val="TableParagraph"/>
              <w:numPr>
                <w:ilvl w:val="0"/>
                <w:numId w:val="65"/>
              </w:numPr>
              <w:tabs>
                <w:tab w:val="left" w:pos="515"/>
                <w:tab w:val="left" w:pos="516"/>
              </w:tabs>
              <w:spacing w:before="0" w:after="60"/>
              <w:ind w:left="452" w:right="288" w:hanging="283"/>
              <w:rPr>
                <w:sz w:val="20"/>
                <w:szCs w:val="20"/>
              </w:rPr>
            </w:pPr>
            <w:r w:rsidRPr="001B0A3D">
              <w:rPr>
                <w:sz w:val="20"/>
                <w:szCs w:val="20"/>
              </w:rPr>
              <w:t xml:space="preserve">Mental health </w:t>
            </w:r>
            <w:r w:rsidRPr="001B0A3D">
              <w:rPr>
                <w:spacing w:val="-4"/>
                <w:sz w:val="20"/>
                <w:szCs w:val="20"/>
              </w:rPr>
              <w:t xml:space="preserve">e.g. </w:t>
            </w:r>
            <w:r w:rsidRPr="001B0A3D">
              <w:rPr>
                <w:sz w:val="20"/>
                <w:szCs w:val="20"/>
              </w:rPr>
              <w:t>suicide</w:t>
            </w:r>
            <w:r w:rsidRPr="001B0A3D">
              <w:rPr>
                <w:spacing w:val="1"/>
                <w:sz w:val="20"/>
                <w:szCs w:val="20"/>
              </w:rPr>
              <w:t xml:space="preserve"> </w:t>
            </w:r>
            <w:r w:rsidRPr="001B0A3D">
              <w:rPr>
                <w:sz w:val="20"/>
                <w:szCs w:val="20"/>
              </w:rPr>
              <w:t>risk</w:t>
            </w:r>
          </w:p>
        </w:tc>
        <w:tc>
          <w:tcPr>
            <w:tcW w:w="2948" w:type="dxa"/>
            <w:tcBorders>
              <w:top w:val="single" w:sz="6" w:space="0" w:color="000000"/>
            </w:tcBorders>
          </w:tcPr>
          <w:p w14:paraId="0FD5EE19" w14:textId="77777777" w:rsidR="00A96325" w:rsidRPr="001B0A3D" w:rsidRDefault="00A96325" w:rsidP="00A96325">
            <w:pPr>
              <w:pStyle w:val="TableParagraph"/>
              <w:spacing w:before="0" w:after="60"/>
              <w:rPr>
                <w:sz w:val="20"/>
                <w:szCs w:val="20"/>
              </w:rPr>
            </w:pPr>
          </w:p>
          <w:p w14:paraId="1D1BF333" w14:textId="77777777" w:rsidR="00A96325" w:rsidRPr="001B0A3D" w:rsidRDefault="00A96325" w:rsidP="00A96325">
            <w:pPr>
              <w:pStyle w:val="TableParagraph"/>
              <w:spacing w:before="0" w:after="60"/>
              <w:ind w:left="78"/>
              <w:rPr>
                <w:sz w:val="20"/>
                <w:szCs w:val="20"/>
              </w:rPr>
            </w:pPr>
            <w:r w:rsidRPr="001B0A3D">
              <w:rPr>
                <w:sz w:val="20"/>
                <w:szCs w:val="20"/>
              </w:rPr>
              <w:t>Communication skills</w:t>
            </w:r>
          </w:p>
          <w:p w14:paraId="544DB542" w14:textId="77777777" w:rsidR="00A96325" w:rsidRPr="001B0A3D" w:rsidRDefault="00A96325" w:rsidP="00A96325">
            <w:pPr>
              <w:pStyle w:val="TableParagraph"/>
              <w:spacing w:before="0" w:after="60"/>
              <w:rPr>
                <w:sz w:val="20"/>
                <w:szCs w:val="20"/>
              </w:rPr>
            </w:pPr>
          </w:p>
          <w:p w14:paraId="442F74A0" w14:textId="77777777" w:rsidR="00A96325" w:rsidRPr="001B0A3D" w:rsidRDefault="00A96325" w:rsidP="00A96325">
            <w:pPr>
              <w:pStyle w:val="TableParagraph"/>
              <w:spacing w:before="0" w:after="60"/>
              <w:ind w:left="78" w:right="245"/>
              <w:rPr>
                <w:sz w:val="20"/>
                <w:szCs w:val="20"/>
              </w:rPr>
            </w:pPr>
            <w:r w:rsidRPr="001B0A3D">
              <w:rPr>
                <w:sz w:val="20"/>
                <w:szCs w:val="20"/>
              </w:rPr>
              <w:t>Ability to liaise effectively with the police or other legal authorities</w:t>
            </w:r>
          </w:p>
          <w:p w14:paraId="6B99FB2F" w14:textId="77777777" w:rsidR="00A96325" w:rsidRPr="001B0A3D" w:rsidRDefault="00A96325" w:rsidP="00A96325">
            <w:pPr>
              <w:pStyle w:val="TableParagraph"/>
              <w:spacing w:before="0" w:after="60"/>
              <w:rPr>
                <w:sz w:val="20"/>
                <w:szCs w:val="20"/>
              </w:rPr>
            </w:pPr>
          </w:p>
          <w:p w14:paraId="0D462AD8" w14:textId="77777777" w:rsidR="00A96325" w:rsidRPr="001B0A3D" w:rsidRDefault="00A96325" w:rsidP="00A96325">
            <w:pPr>
              <w:pStyle w:val="TableParagraph"/>
              <w:spacing w:before="0" w:after="60"/>
              <w:ind w:left="78" w:right="245"/>
              <w:rPr>
                <w:sz w:val="20"/>
                <w:szCs w:val="20"/>
              </w:rPr>
            </w:pPr>
            <w:r w:rsidRPr="001B0A3D">
              <w:rPr>
                <w:sz w:val="20"/>
                <w:szCs w:val="20"/>
              </w:rPr>
              <w:t>Ability to liaise effectively with other clinical and professional colleagues</w:t>
            </w:r>
          </w:p>
          <w:p w14:paraId="57E6622E" w14:textId="77777777" w:rsidR="00A96325" w:rsidRPr="001B0A3D" w:rsidRDefault="00A96325" w:rsidP="00A96325">
            <w:pPr>
              <w:pStyle w:val="TableParagraph"/>
              <w:spacing w:before="0" w:after="60"/>
              <w:rPr>
                <w:sz w:val="20"/>
                <w:szCs w:val="20"/>
              </w:rPr>
            </w:pPr>
          </w:p>
          <w:p w14:paraId="3C516404" w14:textId="77777777" w:rsidR="00A96325" w:rsidRPr="001B0A3D" w:rsidRDefault="00A96325" w:rsidP="00A96325">
            <w:pPr>
              <w:pStyle w:val="TableParagraph"/>
              <w:spacing w:before="0" w:after="60"/>
              <w:ind w:left="78" w:right="338"/>
              <w:rPr>
                <w:sz w:val="20"/>
                <w:szCs w:val="20"/>
              </w:rPr>
            </w:pPr>
            <w:r w:rsidRPr="001B0A3D">
              <w:rPr>
                <w:sz w:val="20"/>
                <w:szCs w:val="20"/>
              </w:rPr>
              <w:t>Ability to undertake accurate documentation</w:t>
            </w:r>
          </w:p>
        </w:tc>
        <w:tc>
          <w:tcPr>
            <w:tcW w:w="2948" w:type="dxa"/>
            <w:tcBorders>
              <w:top w:val="single" w:sz="6" w:space="0" w:color="000000"/>
            </w:tcBorders>
          </w:tcPr>
          <w:p w14:paraId="1976B71C" w14:textId="77777777" w:rsidR="00A96325" w:rsidRPr="001B0A3D" w:rsidRDefault="00A96325" w:rsidP="00A96325">
            <w:pPr>
              <w:pStyle w:val="TableParagraph"/>
              <w:spacing w:before="0" w:after="60"/>
              <w:rPr>
                <w:sz w:val="20"/>
                <w:szCs w:val="20"/>
              </w:rPr>
            </w:pPr>
          </w:p>
          <w:p w14:paraId="401F5709" w14:textId="77777777" w:rsidR="00A96325" w:rsidRPr="001B0A3D" w:rsidRDefault="00A96325" w:rsidP="00A96325">
            <w:pPr>
              <w:pStyle w:val="TableParagraph"/>
              <w:spacing w:before="0" w:after="60"/>
              <w:ind w:left="78" w:right="58"/>
              <w:rPr>
                <w:sz w:val="20"/>
                <w:szCs w:val="20"/>
              </w:rPr>
            </w:pPr>
            <w:r w:rsidRPr="001B0A3D">
              <w:rPr>
                <w:sz w:val="20"/>
                <w:szCs w:val="20"/>
              </w:rPr>
              <w:t>Ascertain the relevant information from the caller:</w:t>
            </w:r>
          </w:p>
          <w:p w14:paraId="21C50D61" w14:textId="0D5AC2DF" w:rsidR="00A96325" w:rsidRPr="001B0A3D" w:rsidRDefault="00A96325" w:rsidP="004B67F6">
            <w:pPr>
              <w:pStyle w:val="TableParagraph"/>
              <w:numPr>
                <w:ilvl w:val="0"/>
                <w:numId w:val="64"/>
              </w:numPr>
              <w:spacing w:before="0" w:after="60"/>
              <w:ind w:left="390" w:right="58" w:hanging="284"/>
              <w:rPr>
                <w:sz w:val="20"/>
                <w:szCs w:val="20"/>
              </w:rPr>
            </w:pPr>
            <w:r w:rsidRPr="001B0A3D">
              <w:rPr>
                <w:sz w:val="20"/>
                <w:szCs w:val="20"/>
              </w:rPr>
              <w:t>Timing of the</w:t>
            </w:r>
            <w:r w:rsidRPr="001B0A3D">
              <w:rPr>
                <w:spacing w:val="-2"/>
                <w:sz w:val="20"/>
                <w:szCs w:val="20"/>
              </w:rPr>
              <w:t xml:space="preserve"> </w:t>
            </w:r>
            <w:r w:rsidRPr="001B0A3D">
              <w:rPr>
                <w:sz w:val="20"/>
                <w:szCs w:val="20"/>
              </w:rPr>
              <w:t>incident</w:t>
            </w:r>
          </w:p>
          <w:p w14:paraId="1F9F0C58" w14:textId="77777777" w:rsidR="00A96325" w:rsidRPr="001B0A3D" w:rsidRDefault="00A96325" w:rsidP="004B67F6">
            <w:pPr>
              <w:pStyle w:val="TableParagraph"/>
              <w:numPr>
                <w:ilvl w:val="0"/>
                <w:numId w:val="64"/>
              </w:numPr>
              <w:tabs>
                <w:tab w:val="left" w:pos="515"/>
                <w:tab w:val="left" w:pos="516"/>
              </w:tabs>
              <w:spacing w:before="0" w:after="60"/>
              <w:ind w:left="390" w:hanging="284"/>
              <w:rPr>
                <w:sz w:val="20"/>
                <w:szCs w:val="20"/>
              </w:rPr>
            </w:pPr>
            <w:r w:rsidRPr="001B0A3D">
              <w:rPr>
                <w:sz w:val="20"/>
                <w:szCs w:val="20"/>
              </w:rPr>
              <w:t>Nature of the assault</w:t>
            </w:r>
          </w:p>
          <w:p w14:paraId="33A95819" w14:textId="77777777" w:rsidR="00A96325" w:rsidRPr="001B0A3D" w:rsidRDefault="00A96325" w:rsidP="004B67F6">
            <w:pPr>
              <w:pStyle w:val="TableParagraph"/>
              <w:numPr>
                <w:ilvl w:val="0"/>
                <w:numId w:val="64"/>
              </w:numPr>
              <w:tabs>
                <w:tab w:val="left" w:pos="515"/>
                <w:tab w:val="left" w:pos="516"/>
              </w:tabs>
              <w:spacing w:before="0" w:after="60"/>
              <w:ind w:left="390" w:hanging="284"/>
              <w:rPr>
                <w:sz w:val="20"/>
                <w:szCs w:val="20"/>
              </w:rPr>
            </w:pPr>
            <w:r w:rsidRPr="001B0A3D">
              <w:rPr>
                <w:sz w:val="20"/>
                <w:szCs w:val="20"/>
              </w:rPr>
              <w:t>Number of</w:t>
            </w:r>
            <w:r w:rsidRPr="001B0A3D">
              <w:rPr>
                <w:spacing w:val="-2"/>
                <w:sz w:val="20"/>
                <w:szCs w:val="20"/>
              </w:rPr>
              <w:t xml:space="preserve"> </w:t>
            </w:r>
            <w:r w:rsidRPr="001B0A3D">
              <w:rPr>
                <w:sz w:val="20"/>
                <w:szCs w:val="20"/>
              </w:rPr>
              <w:t>assailants</w:t>
            </w:r>
          </w:p>
          <w:p w14:paraId="02A57F8B" w14:textId="11ED0143" w:rsidR="00A96325" w:rsidRPr="001B0A3D" w:rsidRDefault="00A96325" w:rsidP="004B67F6">
            <w:pPr>
              <w:pStyle w:val="TableParagraph"/>
              <w:numPr>
                <w:ilvl w:val="0"/>
                <w:numId w:val="64"/>
              </w:numPr>
              <w:tabs>
                <w:tab w:val="left" w:pos="515"/>
                <w:tab w:val="left" w:pos="516"/>
              </w:tabs>
              <w:spacing w:before="0" w:after="60"/>
              <w:ind w:left="390" w:right="1066" w:hanging="284"/>
              <w:rPr>
                <w:sz w:val="20"/>
                <w:szCs w:val="20"/>
              </w:rPr>
            </w:pPr>
            <w:r w:rsidRPr="001B0A3D">
              <w:rPr>
                <w:sz w:val="20"/>
                <w:szCs w:val="20"/>
              </w:rPr>
              <w:t>Number of complainants</w:t>
            </w:r>
          </w:p>
          <w:p w14:paraId="221A9D69" w14:textId="77777777" w:rsidR="00A96325" w:rsidRPr="001B0A3D" w:rsidRDefault="00A96325" w:rsidP="004B67F6">
            <w:pPr>
              <w:pStyle w:val="TableParagraph"/>
              <w:numPr>
                <w:ilvl w:val="0"/>
                <w:numId w:val="64"/>
              </w:numPr>
              <w:tabs>
                <w:tab w:val="left" w:pos="515"/>
                <w:tab w:val="left" w:pos="516"/>
              </w:tabs>
              <w:spacing w:before="0" w:after="60"/>
              <w:ind w:left="390" w:hanging="284"/>
              <w:rPr>
                <w:sz w:val="20"/>
                <w:szCs w:val="20"/>
              </w:rPr>
            </w:pPr>
            <w:r w:rsidRPr="001B0A3D">
              <w:rPr>
                <w:sz w:val="20"/>
                <w:szCs w:val="20"/>
              </w:rPr>
              <w:t>Age</w:t>
            </w:r>
          </w:p>
          <w:p w14:paraId="72159B89" w14:textId="77777777" w:rsidR="00A96325" w:rsidRPr="001B0A3D" w:rsidRDefault="00A96325" w:rsidP="004B67F6">
            <w:pPr>
              <w:pStyle w:val="TableParagraph"/>
              <w:numPr>
                <w:ilvl w:val="0"/>
                <w:numId w:val="64"/>
              </w:numPr>
              <w:tabs>
                <w:tab w:val="left" w:pos="515"/>
                <w:tab w:val="left" w:pos="516"/>
              </w:tabs>
              <w:spacing w:before="0" w:after="60"/>
              <w:ind w:left="390" w:right="89" w:hanging="284"/>
              <w:rPr>
                <w:sz w:val="20"/>
                <w:szCs w:val="20"/>
              </w:rPr>
            </w:pPr>
            <w:r w:rsidRPr="001B0A3D">
              <w:rPr>
                <w:sz w:val="20"/>
                <w:szCs w:val="20"/>
              </w:rPr>
              <w:t>Complicating medical and psychiatric</w:t>
            </w:r>
            <w:r w:rsidRPr="001B0A3D">
              <w:rPr>
                <w:spacing w:val="-12"/>
                <w:sz w:val="20"/>
                <w:szCs w:val="20"/>
              </w:rPr>
              <w:t xml:space="preserve"> </w:t>
            </w:r>
            <w:r w:rsidRPr="001B0A3D">
              <w:rPr>
                <w:sz w:val="20"/>
                <w:szCs w:val="20"/>
              </w:rPr>
              <w:t>factors</w:t>
            </w:r>
          </w:p>
          <w:p w14:paraId="41FCD82C" w14:textId="77777777" w:rsidR="00A96325" w:rsidRPr="001B0A3D" w:rsidRDefault="00A96325" w:rsidP="004B67F6">
            <w:pPr>
              <w:pStyle w:val="TableParagraph"/>
              <w:numPr>
                <w:ilvl w:val="0"/>
                <w:numId w:val="64"/>
              </w:numPr>
              <w:tabs>
                <w:tab w:val="left" w:pos="515"/>
                <w:tab w:val="left" w:pos="516"/>
              </w:tabs>
              <w:spacing w:before="0" w:after="60"/>
              <w:ind w:left="390" w:right="79" w:hanging="284"/>
              <w:rPr>
                <w:sz w:val="20"/>
                <w:szCs w:val="20"/>
              </w:rPr>
            </w:pPr>
            <w:r w:rsidRPr="001B0A3D">
              <w:rPr>
                <w:sz w:val="20"/>
                <w:szCs w:val="20"/>
              </w:rPr>
              <w:t xml:space="preserve">Stage of police / </w:t>
            </w:r>
            <w:r w:rsidRPr="001B0A3D">
              <w:rPr>
                <w:spacing w:val="-3"/>
                <w:sz w:val="20"/>
                <w:szCs w:val="20"/>
              </w:rPr>
              <w:t xml:space="preserve">social </w:t>
            </w:r>
            <w:r w:rsidRPr="001B0A3D">
              <w:rPr>
                <w:sz w:val="20"/>
                <w:szCs w:val="20"/>
              </w:rPr>
              <w:t>work i.e.</w:t>
            </w:r>
            <w:r w:rsidRPr="001B0A3D">
              <w:rPr>
                <w:spacing w:val="-1"/>
                <w:sz w:val="20"/>
                <w:szCs w:val="20"/>
              </w:rPr>
              <w:t xml:space="preserve"> </w:t>
            </w:r>
            <w:r w:rsidRPr="001B0A3D">
              <w:rPr>
                <w:sz w:val="20"/>
                <w:szCs w:val="20"/>
              </w:rPr>
              <w:t>enquiries</w:t>
            </w:r>
          </w:p>
          <w:p w14:paraId="1BFDDE23" w14:textId="77777777" w:rsidR="00A96325" w:rsidRPr="001B0A3D" w:rsidRDefault="00A96325" w:rsidP="00A96325">
            <w:pPr>
              <w:pStyle w:val="TableParagraph"/>
              <w:spacing w:before="0" w:after="60"/>
              <w:rPr>
                <w:sz w:val="20"/>
                <w:szCs w:val="20"/>
              </w:rPr>
            </w:pPr>
          </w:p>
          <w:p w14:paraId="7962E009" w14:textId="77777777" w:rsidR="00A96325" w:rsidRPr="001B0A3D" w:rsidRDefault="00A96325" w:rsidP="00A96325">
            <w:pPr>
              <w:pStyle w:val="TableParagraph"/>
              <w:spacing w:before="0" w:after="60"/>
              <w:ind w:left="78" w:right="245"/>
              <w:rPr>
                <w:sz w:val="20"/>
                <w:szCs w:val="20"/>
              </w:rPr>
            </w:pPr>
            <w:r w:rsidRPr="001B0A3D">
              <w:rPr>
                <w:sz w:val="20"/>
                <w:szCs w:val="20"/>
              </w:rPr>
              <w:t xml:space="preserve">Take account of other potential constraints when formulating management </w:t>
            </w:r>
            <w:r w:rsidRPr="001B0A3D">
              <w:rPr>
                <w:sz w:val="20"/>
                <w:szCs w:val="20"/>
              </w:rPr>
              <w:lastRenderedPageBreak/>
              <w:t>plan including:</w:t>
            </w:r>
          </w:p>
          <w:p w14:paraId="6139B905" w14:textId="77777777" w:rsidR="00A96325" w:rsidRPr="001B0A3D" w:rsidRDefault="00A96325" w:rsidP="004B67F6">
            <w:pPr>
              <w:pStyle w:val="TableParagraph"/>
              <w:numPr>
                <w:ilvl w:val="0"/>
                <w:numId w:val="66"/>
              </w:numPr>
              <w:tabs>
                <w:tab w:val="left" w:pos="515"/>
              </w:tabs>
              <w:spacing w:before="0" w:after="60"/>
              <w:ind w:left="390" w:hanging="284"/>
              <w:rPr>
                <w:sz w:val="20"/>
                <w:szCs w:val="20"/>
              </w:rPr>
            </w:pPr>
            <w:r w:rsidRPr="001B0A3D">
              <w:rPr>
                <w:sz w:val="20"/>
                <w:szCs w:val="20"/>
              </w:rPr>
              <w:t>Other workload</w:t>
            </w:r>
          </w:p>
          <w:p w14:paraId="7E7BE97A" w14:textId="77777777" w:rsidR="00A96325" w:rsidRPr="001B0A3D" w:rsidRDefault="00A96325" w:rsidP="004B67F6">
            <w:pPr>
              <w:pStyle w:val="TableParagraph"/>
              <w:numPr>
                <w:ilvl w:val="0"/>
                <w:numId w:val="66"/>
              </w:numPr>
              <w:tabs>
                <w:tab w:val="left" w:pos="515"/>
              </w:tabs>
              <w:spacing w:before="0" w:after="60"/>
              <w:ind w:left="390" w:hanging="284"/>
              <w:rPr>
                <w:sz w:val="20"/>
                <w:szCs w:val="20"/>
              </w:rPr>
            </w:pPr>
            <w:r w:rsidRPr="001B0A3D">
              <w:rPr>
                <w:sz w:val="20"/>
                <w:szCs w:val="20"/>
              </w:rPr>
              <w:t>Issues of consent</w:t>
            </w:r>
          </w:p>
          <w:p w14:paraId="72B8E667" w14:textId="77777777" w:rsidR="00A96325" w:rsidRPr="001B0A3D" w:rsidRDefault="00A96325" w:rsidP="004B67F6">
            <w:pPr>
              <w:pStyle w:val="TableParagraph"/>
              <w:numPr>
                <w:ilvl w:val="0"/>
                <w:numId w:val="66"/>
              </w:numPr>
              <w:tabs>
                <w:tab w:val="left" w:pos="515"/>
              </w:tabs>
              <w:spacing w:before="0" w:after="60"/>
              <w:ind w:left="390" w:right="276" w:hanging="284"/>
              <w:rPr>
                <w:sz w:val="20"/>
                <w:szCs w:val="20"/>
              </w:rPr>
            </w:pPr>
            <w:r w:rsidRPr="001B0A3D">
              <w:rPr>
                <w:sz w:val="20"/>
                <w:szCs w:val="20"/>
              </w:rPr>
              <w:t xml:space="preserve">Level of competency and availability of other potential examiners </w:t>
            </w:r>
            <w:r w:rsidRPr="001B0A3D">
              <w:rPr>
                <w:spacing w:val="-3"/>
                <w:sz w:val="20"/>
                <w:szCs w:val="20"/>
              </w:rPr>
              <w:t xml:space="preserve">(including </w:t>
            </w:r>
            <w:r w:rsidRPr="001B0A3D">
              <w:rPr>
                <w:sz w:val="20"/>
                <w:szCs w:val="20"/>
              </w:rPr>
              <w:t>Geography)</w:t>
            </w:r>
          </w:p>
          <w:p w14:paraId="3A6BEBA3" w14:textId="77777777" w:rsidR="00A96325" w:rsidRPr="001B0A3D" w:rsidRDefault="00A96325" w:rsidP="004B67F6">
            <w:pPr>
              <w:pStyle w:val="TableParagraph"/>
              <w:numPr>
                <w:ilvl w:val="0"/>
                <w:numId w:val="66"/>
              </w:numPr>
              <w:tabs>
                <w:tab w:val="left" w:pos="515"/>
              </w:tabs>
              <w:spacing w:before="0" w:after="60"/>
              <w:ind w:left="390" w:hanging="284"/>
              <w:rPr>
                <w:sz w:val="20"/>
                <w:szCs w:val="20"/>
              </w:rPr>
            </w:pPr>
            <w:r w:rsidRPr="001B0A3D">
              <w:rPr>
                <w:sz w:val="20"/>
                <w:szCs w:val="20"/>
              </w:rPr>
              <w:t>Forensic</w:t>
            </w:r>
            <w:r w:rsidRPr="001B0A3D">
              <w:rPr>
                <w:spacing w:val="-1"/>
                <w:sz w:val="20"/>
                <w:szCs w:val="20"/>
              </w:rPr>
              <w:t xml:space="preserve"> </w:t>
            </w:r>
            <w:r w:rsidRPr="001B0A3D">
              <w:rPr>
                <w:sz w:val="20"/>
                <w:szCs w:val="20"/>
              </w:rPr>
              <w:t>integrity</w:t>
            </w:r>
          </w:p>
          <w:p w14:paraId="593BAD8C" w14:textId="77777777" w:rsidR="00A96325" w:rsidRPr="001B0A3D" w:rsidRDefault="00A96325" w:rsidP="004B67F6">
            <w:pPr>
              <w:pStyle w:val="TableParagraph"/>
              <w:numPr>
                <w:ilvl w:val="0"/>
                <w:numId w:val="66"/>
              </w:numPr>
              <w:tabs>
                <w:tab w:val="left" w:pos="515"/>
              </w:tabs>
              <w:spacing w:before="0" w:after="60"/>
              <w:ind w:left="390" w:right="169" w:hanging="284"/>
              <w:rPr>
                <w:sz w:val="20"/>
                <w:szCs w:val="20"/>
              </w:rPr>
            </w:pPr>
            <w:r w:rsidRPr="001B0A3D">
              <w:rPr>
                <w:sz w:val="20"/>
                <w:szCs w:val="20"/>
              </w:rPr>
              <w:t xml:space="preserve">Availability of appropriately equipped and medically </w:t>
            </w:r>
            <w:r w:rsidRPr="001B0A3D">
              <w:rPr>
                <w:spacing w:val="-4"/>
                <w:sz w:val="20"/>
                <w:szCs w:val="20"/>
              </w:rPr>
              <w:t>fit-</w:t>
            </w:r>
            <w:r w:rsidRPr="001B0A3D">
              <w:rPr>
                <w:sz w:val="20"/>
                <w:szCs w:val="20"/>
              </w:rPr>
              <w:t>for -purpose</w:t>
            </w:r>
            <w:r w:rsidRPr="001B0A3D">
              <w:rPr>
                <w:spacing w:val="-3"/>
                <w:sz w:val="20"/>
                <w:szCs w:val="20"/>
              </w:rPr>
              <w:t xml:space="preserve"> </w:t>
            </w:r>
            <w:r w:rsidRPr="001B0A3D">
              <w:rPr>
                <w:sz w:val="20"/>
                <w:szCs w:val="20"/>
              </w:rPr>
              <w:t>premises</w:t>
            </w:r>
          </w:p>
          <w:p w14:paraId="617DABD3" w14:textId="77777777" w:rsidR="00A96325" w:rsidRPr="001B0A3D" w:rsidRDefault="00A96325" w:rsidP="004B67F6">
            <w:pPr>
              <w:pStyle w:val="TableParagraph"/>
              <w:numPr>
                <w:ilvl w:val="0"/>
                <w:numId w:val="66"/>
              </w:numPr>
              <w:tabs>
                <w:tab w:val="left" w:pos="515"/>
              </w:tabs>
              <w:spacing w:before="0" w:after="60"/>
              <w:ind w:left="390" w:right="203" w:hanging="284"/>
              <w:rPr>
                <w:sz w:val="20"/>
                <w:szCs w:val="20"/>
              </w:rPr>
            </w:pPr>
            <w:r w:rsidRPr="001B0A3D">
              <w:rPr>
                <w:sz w:val="20"/>
                <w:szCs w:val="20"/>
              </w:rPr>
              <w:t xml:space="preserve">Need for an appropriate </w:t>
            </w:r>
            <w:r w:rsidRPr="001B0A3D">
              <w:rPr>
                <w:spacing w:val="-3"/>
                <w:sz w:val="20"/>
                <w:szCs w:val="20"/>
              </w:rPr>
              <w:t xml:space="preserve">trained </w:t>
            </w:r>
            <w:r w:rsidRPr="001B0A3D">
              <w:rPr>
                <w:sz w:val="20"/>
                <w:szCs w:val="20"/>
              </w:rPr>
              <w:t>interpreter</w:t>
            </w:r>
          </w:p>
          <w:p w14:paraId="2D35A0EF" w14:textId="77777777" w:rsidR="00A96325" w:rsidRPr="001B0A3D" w:rsidRDefault="00A96325" w:rsidP="00A96325">
            <w:pPr>
              <w:pStyle w:val="TableParagraph"/>
              <w:spacing w:before="0" w:after="60"/>
              <w:rPr>
                <w:sz w:val="20"/>
                <w:szCs w:val="20"/>
              </w:rPr>
            </w:pPr>
          </w:p>
          <w:p w14:paraId="7D6BBE26" w14:textId="77777777" w:rsidR="00A96325" w:rsidRPr="001B0A3D" w:rsidRDefault="00A96325" w:rsidP="00A96325">
            <w:pPr>
              <w:pStyle w:val="TableParagraph"/>
              <w:spacing w:before="0" w:after="60"/>
              <w:ind w:left="78" w:right="151"/>
              <w:rPr>
                <w:sz w:val="20"/>
                <w:szCs w:val="20"/>
              </w:rPr>
            </w:pPr>
            <w:r w:rsidRPr="001B0A3D">
              <w:rPr>
                <w:sz w:val="20"/>
                <w:szCs w:val="20"/>
              </w:rPr>
              <w:t>Ensure management plan will result in optimal:</w:t>
            </w:r>
          </w:p>
          <w:p w14:paraId="296AA307" w14:textId="77777777" w:rsidR="00A96325" w:rsidRPr="001B0A3D" w:rsidRDefault="00A96325" w:rsidP="004B67F6">
            <w:pPr>
              <w:pStyle w:val="TableParagraph"/>
              <w:numPr>
                <w:ilvl w:val="0"/>
                <w:numId w:val="67"/>
              </w:numPr>
              <w:tabs>
                <w:tab w:val="left" w:pos="390"/>
              </w:tabs>
              <w:spacing w:before="0" w:after="60"/>
              <w:ind w:left="390" w:right="279" w:hanging="312"/>
              <w:rPr>
                <w:sz w:val="20"/>
                <w:szCs w:val="20"/>
              </w:rPr>
            </w:pPr>
            <w:r w:rsidRPr="001B0A3D">
              <w:rPr>
                <w:sz w:val="20"/>
                <w:szCs w:val="20"/>
              </w:rPr>
              <w:t xml:space="preserve">Preservation of forensic evidence </w:t>
            </w:r>
            <w:r w:rsidRPr="001B0A3D">
              <w:rPr>
                <w:spacing w:val="-8"/>
                <w:sz w:val="20"/>
                <w:szCs w:val="20"/>
              </w:rPr>
              <w:t xml:space="preserve">on </w:t>
            </w:r>
            <w:r w:rsidRPr="001B0A3D">
              <w:rPr>
                <w:sz w:val="20"/>
                <w:szCs w:val="20"/>
              </w:rPr>
              <w:t>complainant and scene</w:t>
            </w:r>
          </w:p>
          <w:p w14:paraId="7AFD1AAE" w14:textId="77777777" w:rsidR="00A96325" w:rsidRPr="001B0A3D" w:rsidRDefault="00A96325" w:rsidP="004B67F6">
            <w:pPr>
              <w:pStyle w:val="TableParagraph"/>
              <w:numPr>
                <w:ilvl w:val="0"/>
                <w:numId w:val="67"/>
              </w:numPr>
              <w:tabs>
                <w:tab w:val="left" w:pos="390"/>
              </w:tabs>
              <w:spacing w:before="0" w:after="60"/>
              <w:ind w:left="390" w:right="173" w:hanging="312"/>
              <w:rPr>
                <w:sz w:val="20"/>
                <w:szCs w:val="20"/>
              </w:rPr>
            </w:pPr>
            <w:r w:rsidRPr="001B0A3D">
              <w:rPr>
                <w:sz w:val="20"/>
                <w:szCs w:val="20"/>
              </w:rPr>
              <w:t xml:space="preserve">Use of early </w:t>
            </w:r>
            <w:r w:rsidRPr="001B0A3D">
              <w:rPr>
                <w:spacing w:val="-3"/>
                <w:sz w:val="20"/>
                <w:szCs w:val="20"/>
              </w:rPr>
              <w:t xml:space="preserve">evidence </w:t>
            </w:r>
            <w:r w:rsidRPr="001B0A3D">
              <w:rPr>
                <w:sz w:val="20"/>
                <w:szCs w:val="20"/>
              </w:rPr>
              <w:t>kits and other types of early evidence</w:t>
            </w:r>
          </w:p>
          <w:p w14:paraId="5AF58EEE" w14:textId="77777777" w:rsidR="00A96325" w:rsidRPr="001B0A3D" w:rsidRDefault="00A96325" w:rsidP="004B67F6">
            <w:pPr>
              <w:pStyle w:val="TableParagraph"/>
              <w:numPr>
                <w:ilvl w:val="0"/>
                <w:numId w:val="67"/>
              </w:numPr>
              <w:tabs>
                <w:tab w:val="left" w:pos="390"/>
              </w:tabs>
              <w:spacing w:before="0" w:after="60"/>
              <w:ind w:left="390" w:right="173" w:hanging="312"/>
              <w:rPr>
                <w:sz w:val="20"/>
                <w:szCs w:val="20"/>
              </w:rPr>
            </w:pPr>
            <w:r w:rsidRPr="001B0A3D">
              <w:rPr>
                <w:sz w:val="20"/>
                <w:szCs w:val="20"/>
              </w:rPr>
              <w:t xml:space="preserve">Minimisation of risk </w:t>
            </w:r>
            <w:r w:rsidRPr="001B0A3D">
              <w:rPr>
                <w:spacing w:val="-8"/>
                <w:sz w:val="20"/>
                <w:szCs w:val="20"/>
              </w:rPr>
              <w:t xml:space="preserve">of </w:t>
            </w:r>
            <w:r w:rsidRPr="001B0A3D">
              <w:rPr>
                <w:sz w:val="20"/>
                <w:szCs w:val="20"/>
              </w:rPr>
              <w:t>cross</w:t>
            </w:r>
            <w:r w:rsidRPr="001B0A3D">
              <w:rPr>
                <w:spacing w:val="-2"/>
                <w:sz w:val="20"/>
                <w:szCs w:val="20"/>
              </w:rPr>
              <w:t xml:space="preserve"> </w:t>
            </w:r>
            <w:r w:rsidRPr="001B0A3D">
              <w:rPr>
                <w:sz w:val="20"/>
                <w:szCs w:val="20"/>
              </w:rPr>
              <w:t>contamination</w:t>
            </w:r>
          </w:p>
          <w:p w14:paraId="197914E8" w14:textId="77777777" w:rsidR="00A96325" w:rsidRPr="001B0A3D" w:rsidRDefault="00A96325" w:rsidP="004B67F6">
            <w:pPr>
              <w:pStyle w:val="TableParagraph"/>
              <w:numPr>
                <w:ilvl w:val="0"/>
                <w:numId w:val="67"/>
              </w:numPr>
              <w:tabs>
                <w:tab w:val="left" w:pos="390"/>
              </w:tabs>
              <w:spacing w:before="0" w:after="60"/>
              <w:ind w:left="390" w:right="450" w:hanging="312"/>
              <w:rPr>
                <w:sz w:val="20"/>
                <w:szCs w:val="20"/>
              </w:rPr>
            </w:pPr>
            <w:r w:rsidRPr="001B0A3D">
              <w:rPr>
                <w:sz w:val="20"/>
                <w:szCs w:val="20"/>
              </w:rPr>
              <w:t>Balancing medical and forensic</w:t>
            </w:r>
            <w:r w:rsidRPr="001B0A3D">
              <w:rPr>
                <w:spacing w:val="3"/>
                <w:sz w:val="20"/>
                <w:szCs w:val="20"/>
              </w:rPr>
              <w:t xml:space="preserve"> </w:t>
            </w:r>
            <w:r w:rsidRPr="001B0A3D">
              <w:rPr>
                <w:spacing w:val="-4"/>
                <w:sz w:val="20"/>
                <w:szCs w:val="20"/>
              </w:rPr>
              <w:t>needs</w:t>
            </w:r>
          </w:p>
          <w:p w14:paraId="2D63757B" w14:textId="77777777" w:rsidR="00A96325" w:rsidRPr="001B0A3D" w:rsidRDefault="00A96325" w:rsidP="004B67F6">
            <w:pPr>
              <w:pStyle w:val="TableParagraph"/>
              <w:numPr>
                <w:ilvl w:val="0"/>
                <w:numId w:val="67"/>
              </w:numPr>
              <w:tabs>
                <w:tab w:val="left" w:pos="390"/>
              </w:tabs>
              <w:spacing w:before="0" w:after="60"/>
              <w:ind w:left="390" w:right="304" w:hanging="312"/>
              <w:rPr>
                <w:sz w:val="20"/>
                <w:szCs w:val="20"/>
              </w:rPr>
            </w:pPr>
            <w:r w:rsidRPr="001B0A3D">
              <w:rPr>
                <w:sz w:val="20"/>
                <w:szCs w:val="20"/>
              </w:rPr>
              <w:t xml:space="preserve">Awareness of complainants’ </w:t>
            </w:r>
            <w:r w:rsidRPr="001B0A3D">
              <w:rPr>
                <w:spacing w:val="-3"/>
                <w:sz w:val="20"/>
                <w:szCs w:val="20"/>
              </w:rPr>
              <w:t xml:space="preserve">safety </w:t>
            </w:r>
            <w:r w:rsidRPr="001B0A3D">
              <w:rPr>
                <w:sz w:val="20"/>
                <w:szCs w:val="20"/>
              </w:rPr>
              <w:t>and psychological needs and those of their</w:t>
            </w:r>
            <w:r w:rsidRPr="001B0A3D">
              <w:rPr>
                <w:spacing w:val="-2"/>
                <w:sz w:val="20"/>
                <w:szCs w:val="20"/>
              </w:rPr>
              <w:t xml:space="preserve"> </w:t>
            </w:r>
            <w:r w:rsidRPr="001B0A3D">
              <w:rPr>
                <w:sz w:val="20"/>
                <w:szCs w:val="20"/>
              </w:rPr>
              <w:t>dependants</w:t>
            </w:r>
          </w:p>
          <w:p w14:paraId="753FA97F" w14:textId="5B9EC2DA" w:rsidR="00A96325" w:rsidRPr="001B0A3D" w:rsidRDefault="00A96325" w:rsidP="004B67F6">
            <w:pPr>
              <w:pStyle w:val="TableParagraph"/>
              <w:numPr>
                <w:ilvl w:val="0"/>
                <w:numId w:val="67"/>
              </w:numPr>
              <w:tabs>
                <w:tab w:val="left" w:pos="390"/>
              </w:tabs>
              <w:spacing w:before="0" w:after="60"/>
              <w:ind w:left="390" w:right="304" w:hanging="312"/>
              <w:rPr>
                <w:sz w:val="20"/>
                <w:szCs w:val="20"/>
              </w:rPr>
            </w:pPr>
            <w:r w:rsidRPr="001B0A3D">
              <w:rPr>
                <w:sz w:val="20"/>
                <w:szCs w:val="20"/>
              </w:rPr>
              <w:t>Specific plan for complainant assessment whether imminent or</w:t>
            </w:r>
            <w:r w:rsidRPr="001B0A3D">
              <w:rPr>
                <w:spacing w:val="-7"/>
                <w:sz w:val="20"/>
                <w:szCs w:val="20"/>
              </w:rPr>
              <w:t xml:space="preserve"> </w:t>
            </w:r>
            <w:r w:rsidRPr="001B0A3D">
              <w:rPr>
                <w:sz w:val="20"/>
                <w:szCs w:val="20"/>
              </w:rPr>
              <w:t>deferred</w:t>
            </w:r>
          </w:p>
        </w:tc>
        <w:tc>
          <w:tcPr>
            <w:tcW w:w="2948" w:type="dxa"/>
            <w:tcBorders>
              <w:top w:val="single" w:sz="6" w:space="0" w:color="000000"/>
              <w:right w:val="single" w:sz="2" w:space="0" w:color="auto"/>
            </w:tcBorders>
          </w:tcPr>
          <w:p w14:paraId="2656639A" w14:textId="77777777" w:rsidR="00A96325" w:rsidRPr="001B0A3D" w:rsidRDefault="00A96325" w:rsidP="00A96325">
            <w:pPr>
              <w:pStyle w:val="TableParagraph"/>
              <w:spacing w:before="0" w:after="60"/>
              <w:ind w:right="-44"/>
              <w:rPr>
                <w:sz w:val="20"/>
                <w:szCs w:val="20"/>
              </w:rPr>
            </w:pPr>
          </w:p>
          <w:p w14:paraId="5B37C52A" w14:textId="77777777" w:rsidR="00A96325" w:rsidRPr="001B0A3D" w:rsidRDefault="00A96325" w:rsidP="00A96325">
            <w:pPr>
              <w:pStyle w:val="TableParagraph"/>
              <w:spacing w:before="0" w:after="60"/>
              <w:ind w:left="77" w:right="-44"/>
              <w:rPr>
                <w:sz w:val="20"/>
                <w:szCs w:val="20"/>
              </w:rPr>
            </w:pPr>
            <w:r w:rsidRPr="001B0A3D">
              <w:rPr>
                <w:sz w:val="20"/>
                <w:szCs w:val="20"/>
              </w:rPr>
              <w:t>Compendium of Validated Evidence</w:t>
            </w:r>
          </w:p>
          <w:p w14:paraId="0593BB45" w14:textId="77777777" w:rsidR="00A96325" w:rsidRPr="001B0A3D" w:rsidRDefault="00A96325" w:rsidP="00A96325">
            <w:pPr>
              <w:pStyle w:val="TableParagraph"/>
              <w:spacing w:before="0" w:after="60"/>
              <w:ind w:right="-44"/>
              <w:rPr>
                <w:sz w:val="20"/>
                <w:szCs w:val="20"/>
              </w:rPr>
            </w:pPr>
          </w:p>
          <w:p w14:paraId="0F8405D5" w14:textId="77777777" w:rsidR="00A96325" w:rsidRPr="001B0A3D" w:rsidRDefault="00A96325" w:rsidP="00A96325">
            <w:pPr>
              <w:pStyle w:val="TableParagraph"/>
              <w:spacing w:before="0" w:after="60"/>
              <w:ind w:left="77" w:right="-44"/>
              <w:rPr>
                <w:sz w:val="20"/>
                <w:szCs w:val="20"/>
              </w:rPr>
            </w:pPr>
            <w:r w:rsidRPr="001B0A3D">
              <w:rPr>
                <w:sz w:val="20"/>
                <w:szCs w:val="20"/>
              </w:rPr>
              <w:t>Case portfolio</w:t>
            </w:r>
          </w:p>
          <w:p w14:paraId="56E085F5" w14:textId="77777777" w:rsidR="00A96325" w:rsidRPr="001B0A3D" w:rsidRDefault="00A96325" w:rsidP="00A96325">
            <w:pPr>
              <w:pStyle w:val="TableParagraph"/>
              <w:spacing w:before="0" w:after="60"/>
              <w:ind w:right="-44"/>
              <w:rPr>
                <w:sz w:val="20"/>
                <w:szCs w:val="20"/>
              </w:rPr>
            </w:pPr>
          </w:p>
          <w:p w14:paraId="7E7FF013" w14:textId="10D31CB1" w:rsidR="00A96325" w:rsidRPr="001B0A3D" w:rsidRDefault="00A96325" w:rsidP="00A96325">
            <w:pPr>
              <w:pStyle w:val="TableParagraph"/>
              <w:tabs>
                <w:tab w:val="left" w:pos="514"/>
              </w:tabs>
              <w:spacing w:before="0" w:after="60"/>
              <w:ind w:left="77" w:right="-44"/>
              <w:rPr>
                <w:sz w:val="20"/>
                <w:szCs w:val="20"/>
              </w:rPr>
            </w:pPr>
            <w:r w:rsidRPr="001B0A3D">
              <w:rPr>
                <w:sz w:val="20"/>
                <w:szCs w:val="20"/>
              </w:rPr>
              <w:t>Case based discussion</w:t>
            </w:r>
            <w:r w:rsidRPr="001B0A3D">
              <w:rPr>
                <w:spacing w:val="4"/>
                <w:sz w:val="20"/>
                <w:szCs w:val="20"/>
              </w:rPr>
              <w:t xml:space="preserve"> </w:t>
            </w:r>
            <w:r w:rsidRPr="001B0A3D">
              <w:rPr>
                <w:spacing w:val="-3"/>
                <w:sz w:val="20"/>
                <w:szCs w:val="20"/>
              </w:rPr>
              <w:t>(CBD)</w:t>
            </w:r>
          </w:p>
          <w:p w14:paraId="0D2A1492" w14:textId="77777777" w:rsidR="00A96325" w:rsidRPr="001B0A3D" w:rsidRDefault="00A96325" w:rsidP="00A96325">
            <w:pPr>
              <w:pStyle w:val="TableParagraph"/>
              <w:spacing w:before="0" w:after="60"/>
              <w:ind w:right="-44"/>
              <w:rPr>
                <w:sz w:val="20"/>
                <w:szCs w:val="20"/>
              </w:rPr>
            </w:pPr>
          </w:p>
          <w:p w14:paraId="5BF5C18A" w14:textId="77777777" w:rsidR="00A96325" w:rsidRPr="001B0A3D" w:rsidRDefault="00A96325" w:rsidP="00A96325">
            <w:pPr>
              <w:pStyle w:val="TableParagraph"/>
              <w:spacing w:before="0" w:after="60"/>
              <w:ind w:left="77" w:right="-44"/>
              <w:rPr>
                <w:sz w:val="20"/>
                <w:szCs w:val="20"/>
              </w:rPr>
            </w:pPr>
            <w:r w:rsidRPr="001B0A3D">
              <w:rPr>
                <w:sz w:val="20"/>
                <w:szCs w:val="20"/>
              </w:rPr>
              <w:t xml:space="preserve">Direct observation </w:t>
            </w:r>
          </w:p>
          <w:p w14:paraId="3908C0B1" w14:textId="77777777" w:rsidR="00A96325" w:rsidRPr="001B0A3D" w:rsidRDefault="00A96325" w:rsidP="00A96325">
            <w:pPr>
              <w:pStyle w:val="TableParagraph"/>
              <w:spacing w:before="0" w:after="60"/>
              <w:ind w:left="77" w:right="-44"/>
              <w:rPr>
                <w:sz w:val="20"/>
                <w:szCs w:val="20"/>
              </w:rPr>
            </w:pPr>
          </w:p>
          <w:p w14:paraId="2263EEB2" w14:textId="7E0EAF15" w:rsidR="00A96325" w:rsidRPr="001B0A3D" w:rsidRDefault="00A96325" w:rsidP="00A96325">
            <w:pPr>
              <w:pStyle w:val="TableParagraph"/>
              <w:spacing w:before="0" w:after="60"/>
              <w:ind w:left="77" w:right="-44"/>
              <w:rPr>
                <w:sz w:val="20"/>
                <w:szCs w:val="20"/>
              </w:rPr>
            </w:pPr>
            <w:r w:rsidRPr="001B0A3D">
              <w:rPr>
                <w:sz w:val="20"/>
                <w:szCs w:val="20"/>
              </w:rPr>
              <w:t>Document review</w:t>
            </w:r>
          </w:p>
          <w:p w14:paraId="145FC4AC" w14:textId="77777777" w:rsidR="00A96325" w:rsidRPr="001B0A3D" w:rsidRDefault="00A96325" w:rsidP="00A96325">
            <w:pPr>
              <w:pStyle w:val="TableParagraph"/>
              <w:spacing w:before="0" w:after="60"/>
              <w:ind w:left="77" w:right="-44"/>
              <w:rPr>
                <w:sz w:val="20"/>
                <w:szCs w:val="20"/>
              </w:rPr>
            </w:pPr>
          </w:p>
          <w:p w14:paraId="1FD527B6" w14:textId="77777777" w:rsidR="00A96325" w:rsidRPr="001B0A3D" w:rsidRDefault="00A96325" w:rsidP="00A96325">
            <w:pPr>
              <w:pStyle w:val="TableParagraph"/>
              <w:spacing w:before="0" w:after="60"/>
              <w:ind w:left="77" w:right="-44"/>
              <w:rPr>
                <w:sz w:val="20"/>
                <w:szCs w:val="20"/>
              </w:rPr>
            </w:pPr>
            <w:r w:rsidRPr="001B0A3D">
              <w:rPr>
                <w:sz w:val="20"/>
                <w:szCs w:val="20"/>
              </w:rPr>
              <w:t>Single Best Answer (SBA)</w:t>
            </w:r>
          </w:p>
          <w:p w14:paraId="7E943DCB" w14:textId="77777777" w:rsidR="00A96325" w:rsidRPr="001B0A3D" w:rsidRDefault="00A96325" w:rsidP="00A96325">
            <w:pPr>
              <w:pStyle w:val="TableParagraph"/>
              <w:spacing w:before="0" w:after="60"/>
              <w:ind w:left="77" w:right="-44"/>
              <w:rPr>
                <w:sz w:val="20"/>
                <w:szCs w:val="20"/>
              </w:rPr>
            </w:pPr>
          </w:p>
          <w:p w14:paraId="360A51C1" w14:textId="77777777" w:rsidR="00A96325" w:rsidRPr="001B0A3D" w:rsidRDefault="00A96325" w:rsidP="00A96325">
            <w:pPr>
              <w:pStyle w:val="TableParagraph"/>
              <w:spacing w:before="0" w:after="60"/>
              <w:ind w:left="77" w:right="-44"/>
              <w:rPr>
                <w:sz w:val="20"/>
                <w:szCs w:val="20"/>
              </w:rPr>
            </w:pPr>
            <w:r w:rsidRPr="001B0A3D">
              <w:rPr>
                <w:sz w:val="20"/>
                <w:szCs w:val="20"/>
              </w:rPr>
              <w:t>Objective Structured Clinical Examination (OSCE)</w:t>
            </w:r>
          </w:p>
          <w:p w14:paraId="44EF1787" w14:textId="77777777" w:rsidR="00A96325" w:rsidRPr="001B0A3D" w:rsidRDefault="00A96325" w:rsidP="00A96325">
            <w:pPr>
              <w:pStyle w:val="TableParagraph"/>
              <w:spacing w:before="0" w:after="60"/>
              <w:ind w:left="77"/>
              <w:rPr>
                <w:sz w:val="20"/>
                <w:szCs w:val="20"/>
              </w:rPr>
            </w:pPr>
          </w:p>
          <w:p w14:paraId="4F6129B0" w14:textId="23667BA6" w:rsidR="00A96325" w:rsidRPr="001B0A3D" w:rsidRDefault="00A96325" w:rsidP="00A96325">
            <w:pPr>
              <w:pStyle w:val="TableParagraph"/>
              <w:spacing w:before="0" w:after="60"/>
              <w:ind w:left="77"/>
              <w:rPr>
                <w:sz w:val="20"/>
                <w:szCs w:val="20"/>
              </w:rPr>
            </w:pPr>
            <w:r w:rsidRPr="001B0A3D">
              <w:rPr>
                <w:sz w:val="20"/>
                <w:szCs w:val="20"/>
              </w:rPr>
              <w:t>Supervisor signature</w:t>
            </w:r>
          </w:p>
          <w:p w14:paraId="6EC8EB58" w14:textId="77777777" w:rsidR="00A96325" w:rsidRPr="001B0A3D" w:rsidRDefault="00A96325" w:rsidP="00A96325">
            <w:pPr>
              <w:pStyle w:val="TableParagraph"/>
              <w:spacing w:before="0" w:after="60"/>
              <w:ind w:left="77"/>
              <w:rPr>
                <w:sz w:val="20"/>
                <w:szCs w:val="20"/>
              </w:rPr>
            </w:pPr>
          </w:p>
        </w:tc>
        <w:tc>
          <w:tcPr>
            <w:tcW w:w="2948" w:type="dxa"/>
            <w:tcBorders>
              <w:top w:val="single" w:sz="6" w:space="0" w:color="000000"/>
            </w:tcBorders>
          </w:tcPr>
          <w:p w14:paraId="78505245" w14:textId="77777777" w:rsidR="00A96325" w:rsidRPr="001B0A3D" w:rsidRDefault="00A96325" w:rsidP="00A96325">
            <w:pPr>
              <w:pStyle w:val="TableParagraph"/>
              <w:spacing w:before="0" w:after="60"/>
              <w:rPr>
                <w:sz w:val="20"/>
                <w:szCs w:val="20"/>
              </w:rPr>
            </w:pPr>
          </w:p>
          <w:p w14:paraId="6BA8CA3B" w14:textId="77777777" w:rsidR="00A96325" w:rsidRPr="001B0A3D" w:rsidRDefault="00A96325" w:rsidP="00A96325">
            <w:pPr>
              <w:pStyle w:val="TableParagraph"/>
              <w:spacing w:before="0" w:after="60"/>
              <w:ind w:left="77" w:right="154"/>
              <w:rPr>
                <w:i/>
                <w:spacing w:val="-3"/>
                <w:sz w:val="20"/>
                <w:szCs w:val="20"/>
              </w:rPr>
            </w:pPr>
            <w:r w:rsidRPr="001B0A3D">
              <w:rPr>
                <w:i/>
                <w:sz w:val="20"/>
                <w:szCs w:val="20"/>
              </w:rPr>
              <w:t xml:space="preserve">Work based </w:t>
            </w:r>
            <w:r w:rsidRPr="001B0A3D">
              <w:rPr>
                <w:i/>
                <w:spacing w:val="-3"/>
                <w:sz w:val="20"/>
                <w:szCs w:val="20"/>
              </w:rPr>
              <w:t xml:space="preserve">discussion </w:t>
            </w:r>
          </w:p>
          <w:p w14:paraId="0853EEA9" w14:textId="77777777" w:rsidR="00A96325" w:rsidRPr="001B0A3D" w:rsidRDefault="00A96325" w:rsidP="00A96325">
            <w:pPr>
              <w:pStyle w:val="TableParagraph"/>
              <w:spacing w:before="0" w:after="60"/>
              <w:ind w:left="77" w:right="154"/>
              <w:rPr>
                <w:i/>
                <w:spacing w:val="-3"/>
                <w:sz w:val="20"/>
                <w:szCs w:val="20"/>
              </w:rPr>
            </w:pPr>
          </w:p>
          <w:p w14:paraId="3C71138F" w14:textId="45632A20" w:rsidR="00A96325" w:rsidRPr="001B0A3D" w:rsidRDefault="00A96325" w:rsidP="00A96325">
            <w:pPr>
              <w:pStyle w:val="TableParagraph"/>
              <w:spacing w:before="0" w:after="60"/>
              <w:ind w:left="77" w:right="154"/>
              <w:rPr>
                <w:i/>
                <w:spacing w:val="-3"/>
                <w:sz w:val="20"/>
                <w:szCs w:val="20"/>
              </w:rPr>
            </w:pPr>
            <w:r w:rsidRPr="001B0A3D">
              <w:rPr>
                <w:i/>
                <w:sz w:val="20"/>
                <w:szCs w:val="20"/>
              </w:rPr>
              <w:t>Case based</w:t>
            </w:r>
            <w:r w:rsidRPr="001B0A3D">
              <w:rPr>
                <w:i/>
                <w:spacing w:val="13"/>
                <w:sz w:val="20"/>
                <w:szCs w:val="20"/>
              </w:rPr>
              <w:t xml:space="preserve"> </w:t>
            </w:r>
            <w:r w:rsidRPr="001B0A3D">
              <w:rPr>
                <w:i/>
                <w:spacing w:val="-3"/>
                <w:sz w:val="20"/>
                <w:szCs w:val="20"/>
              </w:rPr>
              <w:t>discussion</w:t>
            </w:r>
          </w:p>
          <w:p w14:paraId="16F7857D" w14:textId="77777777" w:rsidR="00A96325" w:rsidRPr="001B0A3D" w:rsidRDefault="00A96325" w:rsidP="00A96325">
            <w:pPr>
              <w:pStyle w:val="TableParagraph"/>
              <w:spacing w:before="0" w:after="60"/>
              <w:ind w:left="77" w:right="154"/>
              <w:rPr>
                <w:i/>
                <w:sz w:val="20"/>
                <w:szCs w:val="20"/>
              </w:rPr>
            </w:pPr>
          </w:p>
          <w:p w14:paraId="59081D67" w14:textId="498E18E7" w:rsidR="00A96325" w:rsidRPr="001B0A3D" w:rsidRDefault="00A96325" w:rsidP="00A96325">
            <w:pPr>
              <w:pStyle w:val="TableParagraph"/>
              <w:spacing w:before="0" w:after="60"/>
              <w:ind w:left="77" w:right="55"/>
              <w:rPr>
                <w:i/>
                <w:sz w:val="20"/>
                <w:szCs w:val="20"/>
              </w:rPr>
            </w:pPr>
            <w:r w:rsidRPr="001B0A3D">
              <w:rPr>
                <w:i/>
                <w:sz w:val="20"/>
                <w:szCs w:val="20"/>
              </w:rPr>
              <w:t>Professional organisations</w:t>
            </w:r>
            <w:r w:rsidRPr="001B0A3D">
              <w:rPr>
                <w:i/>
                <w:spacing w:val="11"/>
                <w:sz w:val="20"/>
                <w:szCs w:val="20"/>
              </w:rPr>
              <w:t xml:space="preserve"> </w:t>
            </w:r>
            <w:r w:rsidRPr="001B0A3D">
              <w:rPr>
                <w:i/>
                <w:spacing w:val="-3"/>
                <w:sz w:val="20"/>
                <w:szCs w:val="20"/>
              </w:rPr>
              <w:t>including</w:t>
            </w:r>
            <w:r w:rsidR="0097574A">
              <w:rPr>
                <w:i/>
                <w:spacing w:val="-3"/>
                <w:sz w:val="20"/>
                <w:szCs w:val="20"/>
              </w:rPr>
              <w:t xml:space="preserve"> guidance from</w:t>
            </w:r>
            <w:r w:rsidRPr="001B0A3D">
              <w:rPr>
                <w:i/>
                <w:spacing w:val="-3"/>
                <w:sz w:val="20"/>
                <w:szCs w:val="20"/>
              </w:rPr>
              <w:t>:</w:t>
            </w:r>
          </w:p>
          <w:p w14:paraId="49F44917" w14:textId="7D93E93E" w:rsidR="00613A64" w:rsidRDefault="0097574A" w:rsidP="004B67F6">
            <w:pPr>
              <w:pStyle w:val="TableParagraph"/>
              <w:numPr>
                <w:ilvl w:val="0"/>
                <w:numId w:val="22"/>
              </w:numPr>
              <w:tabs>
                <w:tab w:val="left" w:pos="514"/>
                <w:tab w:val="left" w:pos="515"/>
              </w:tabs>
              <w:spacing w:before="0" w:after="60"/>
              <w:ind w:hanging="438"/>
              <w:rPr>
                <w:i/>
                <w:sz w:val="20"/>
                <w:szCs w:val="20"/>
              </w:rPr>
            </w:pPr>
            <w:r>
              <w:rPr>
                <w:i/>
                <w:sz w:val="20"/>
                <w:szCs w:val="20"/>
              </w:rPr>
              <w:t>B</w:t>
            </w:r>
            <w:r w:rsidR="00613A64">
              <w:rPr>
                <w:i/>
                <w:sz w:val="20"/>
                <w:szCs w:val="20"/>
              </w:rPr>
              <w:t>ritish Association for Sexual Health &amp; HIV</w:t>
            </w:r>
            <w:r w:rsidR="00AB3559">
              <w:rPr>
                <w:i/>
                <w:sz w:val="20"/>
                <w:szCs w:val="20"/>
              </w:rPr>
              <w:t xml:space="preserve"> (BASHH)</w:t>
            </w:r>
          </w:p>
          <w:p w14:paraId="70475B43" w14:textId="77777777" w:rsidR="0097574A" w:rsidRDefault="0097574A" w:rsidP="004B67F6">
            <w:pPr>
              <w:pStyle w:val="TableParagraph"/>
              <w:numPr>
                <w:ilvl w:val="0"/>
                <w:numId w:val="22"/>
              </w:numPr>
              <w:tabs>
                <w:tab w:val="left" w:pos="514"/>
                <w:tab w:val="left" w:pos="515"/>
              </w:tabs>
              <w:spacing w:before="0" w:after="60"/>
              <w:ind w:right="185"/>
              <w:rPr>
                <w:i/>
                <w:sz w:val="20"/>
                <w:szCs w:val="20"/>
              </w:rPr>
            </w:pPr>
            <w:r>
              <w:rPr>
                <w:i/>
                <w:sz w:val="20"/>
                <w:szCs w:val="20"/>
              </w:rPr>
              <w:t>FFLM</w:t>
            </w:r>
          </w:p>
          <w:p w14:paraId="32B274D8" w14:textId="4843E8D0" w:rsidR="00A96325" w:rsidRPr="001B0A3D" w:rsidRDefault="00A96325" w:rsidP="004B67F6">
            <w:pPr>
              <w:pStyle w:val="TableParagraph"/>
              <w:numPr>
                <w:ilvl w:val="0"/>
                <w:numId w:val="22"/>
              </w:numPr>
              <w:tabs>
                <w:tab w:val="left" w:pos="514"/>
                <w:tab w:val="left" w:pos="515"/>
              </w:tabs>
              <w:spacing w:before="0" w:after="60"/>
              <w:ind w:right="185"/>
              <w:rPr>
                <w:i/>
                <w:sz w:val="20"/>
                <w:szCs w:val="20"/>
              </w:rPr>
            </w:pPr>
            <w:r w:rsidRPr="001B0A3D">
              <w:rPr>
                <w:i/>
                <w:sz w:val="20"/>
                <w:szCs w:val="20"/>
              </w:rPr>
              <w:t>Forensic course approved by the examiners (approval to be reviewed</w:t>
            </w:r>
            <w:r w:rsidRPr="001B0A3D">
              <w:rPr>
                <w:i/>
                <w:spacing w:val="7"/>
                <w:sz w:val="20"/>
                <w:szCs w:val="20"/>
              </w:rPr>
              <w:t xml:space="preserve"> </w:t>
            </w:r>
            <w:r w:rsidRPr="001B0A3D">
              <w:rPr>
                <w:i/>
                <w:spacing w:val="-3"/>
                <w:sz w:val="20"/>
                <w:szCs w:val="20"/>
              </w:rPr>
              <w:t>annually)</w:t>
            </w:r>
          </w:p>
          <w:p w14:paraId="1B995923" w14:textId="77777777" w:rsidR="00A96325" w:rsidRPr="001B0A3D" w:rsidRDefault="00A96325" w:rsidP="004B67F6">
            <w:pPr>
              <w:pStyle w:val="TableParagraph"/>
              <w:numPr>
                <w:ilvl w:val="0"/>
                <w:numId w:val="22"/>
              </w:numPr>
              <w:tabs>
                <w:tab w:val="left" w:pos="514"/>
                <w:tab w:val="left" w:pos="515"/>
              </w:tabs>
              <w:spacing w:before="0" w:after="60"/>
              <w:ind w:right="375"/>
              <w:rPr>
                <w:i/>
                <w:sz w:val="20"/>
                <w:szCs w:val="20"/>
              </w:rPr>
            </w:pPr>
            <w:r w:rsidRPr="001B0A3D">
              <w:rPr>
                <w:i/>
                <w:sz w:val="20"/>
                <w:szCs w:val="20"/>
              </w:rPr>
              <w:t xml:space="preserve">Faculty of </w:t>
            </w:r>
            <w:r w:rsidRPr="001B0A3D">
              <w:rPr>
                <w:i/>
                <w:spacing w:val="-4"/>
                <w:sz w:val="20"/>
                <w:szCs w:val="20"/>
              </w:rPr>
              <w:t xml:space="preserve">Family </w:t>
            </w:r>
            <w:r w:rsidRPr="001B0A3D">
              <w:rPr>
                <w:i/>
                <w:sz w:val="20"/>
                <w:szCs w:val="20"/>
              </w:rPr>
              <w:t xml:space="preserve">Planning and </w:t>
            </w:r>
            <w:r w:rsidRPr="001B0A3D">
              <w:rPr>
                <w:i/>
                <w:sz w:val="20"/>
                <w:szCs w:val="20"/>
              </w:rPr>
              <w:lastRenderedPageBreak/>
              <w:t>Reproductive</w:t>
            </w:r>
          </w:p>
          <w:p w14:paraId="64FD4C35" w14:textId="696D3400" w:rsidR="00A96325" w:rsidRPr="001B0A3D" w:rsidRDefault="00A96325" w:rsidP="00A96325">
            <w:pPr>
              <w:pStyle w:val="TableParagraph"/>
              <w:spacing w:before="0" w:after="60"/>
              <w:ind w:left="514" w:right="488"/>
              <w:rPr>
                <w:i/>
                <w:sz w:val="20"/>
                <w:szCs w:val="20"/>
              </w:rPr>
            </w:pPr>
            <w:r w:rsidRPr="001B0A3D">
              <w:rPr>
                <w:i/>
                <w:sz w:val="20"/>
                <w:szCs w:val="20"/>
              </w:rPr>
              <w:t xml:space="preserve">Health Care </w:t>
            </w:r>
          </w:p>
          <w:p w14:paraId="64618BCE" w14:textId="77777777" w:rsidR="00A96325" w:rsidRPr="001B0A3D" w:rsidRDefault="00A96325" w:rsidP="00A96325">
            <w:pPr>
              <w:pStyle w:val="TableParagraph"/>
              <w:spacing w:before="0" w:after="60"/>
              <w:rPr>
                <w:sz w:val="20"/>
                <w:szCs w:val="20"/>
              </w:rPr>
            </w:pPr>
          </w:p>
          <w:p w14:paraId="03394682" w14:textId="0D3D5606" w:rsidR="00A96325" w:rsidRPr="001B0A3D" w:rsidRDefault="00A96325" w:rsidP="00A96325">
            <w:pPr>
              <w:pStyle w:val="TableParagraph"/>
              <w:tabs>
                <w:tab w:val="left" w:pos="425"/>
              </w:tabs>
              <w:spacing w:before="0" w:after="60"/>
              <w:ind w:left="141" w:right="375"/>
              <w:rPr>
                <w:i/>
                <w:sz w:val="20"/>
                <w:szCs w:val="20"/>
              </w:rPr>
            </w:pPr>
            <w:r w:rsidRPr="001B0A3D">
              <w:rPr>
                <w:i/>
                <w:sz w:val="20"/>
                <w:szCs w:val="20"/>
              </w:rPr>
              <w:t>Tutorials</w:t>
            </w:r>
          </w:p>
        </w:tc>
      </w:tr>
    </w:tbl>
    <w:p w14:paraId="46EAFBB8" w14:textId="77777777" w:rsidR="0062434B" w:rsidRPr="00084DE3" w:rsidRDefault="0062434B" w:rsidP="00084DE3">
      <w:pPr>
        <w:spacing w:after="60"/>
        <w:rPr>
          <w:sz w:val="20"/>
          <w:szCs w:val="20"/>
        </w:rPr>
        <w:sectPr w:rsidR="0062434B" w:rsidRPr="00084DE3" w:rsidSect="00B4651D">
          <w:footerReference w:type="default" r:id="rId37"/>
          <w:pgSz w:w="16850" w:h="11900" w:orient="landscape"/>
          <w:pgMar w:top="851" w:right="426" w:bottom="568" w:left="1134" w:header="720" w:footer="543" w:gutter="0"/>
          <w:cols w:space="720"/>
          <w:docGrid w:linePitch="299"/>
        </w:sectPr>
      </w:pPr>
    </w:p>
    <w:tbl>
      <w:tblPr>
        <w:tblStyle w:val="TableGrid"/>
        <w:tblW w:w="14742" w:type="dxa"/>
        <w:tblInd w:w="704" w:type="dxa"/>
        <w:tblLook w:val="04A0" w:firstRow="1" w:lastRow="0" w:firstColumn="1" w:lastColumn="0" w:noHBand="0" w:noVBand="1"/>
      </w:tblPr>
      <w:tblGrid>
        <w:gridCol w:w="14742"/>
      </w:tblGrid>
      <w:tr w:rsidR="001672C4" w14:paraId="560FAF06" w14:textId="77777777" w:rsidTr="001672C4">
        <w:trPr>
          <w:trHeight w:val="964"/>
        </w:trPr>
        <w:tc>
          <w:tcPr>
            <w:tcW w:w="14742" w:type="dxa"/>
            <w:shd w:val="clear" w:color="auto" w:fill="003D69"/>
          </w:tcPr>
          <w:p w14:paraId="5DFB679B" w14:textId="77777777" w:rsidR="001672C4" w:rsidRDefault="001672C4" w:rsidP="001672C4">
            <w:pPr>
              <w:pStyle w:val="Body"/>
              <w:ind w:left="567"/>
              <w:rPr>
                <w:rFonts w:ascii="Arial" w:hAnsi="Arial" w:cs="Arial"/>
                <w:color w:val="FFFFFF"/>
                <w:szCs w:val="20"/>
                <w:u w:color="FFFFFF"/>
                <w:lang w:val="en-GB"/>
              </w:rPr>
            </w:pPr>
            <w:r w:rsidRPr="00196C1A">
              <w:rPr>
                <w:rFonts w:ascii="Arial" w:hAnsi="Arial" w:cs="Arial"/>
                <w:color w:val="FFFFFF"/>
                <w:szCs w:val="20"/>
                <w:u w:color="FFFFFF"/>
                <w:lang w:val="en-GB"/>
              </w:rPr>
              <w:lastRenderedPageBreak/>
              <w:t>Objective 2:</w:t>
            </w:r>
            <w:r w:rsidRPr="00196C1A">
              <w:rPr>
                <w:rFonts w:ascii="Arial" w:hAnsi="Arial" w:cs="Arial"/>
                <w:color w:val="FFFFFF"/>
                <w:szCs w:val="20"/>
                <w:u w:color="FFFFFF"/>
                <w:lang w:val="en-GB"/>
              </w:rPr>
              <w:tab/>
              <w:t xml:space="preserve">To be able to formulate and communicate the initial management plan </w:t>
            </w:r>
            <w:r w:rsidRPr="00196C1A">
              <w:rPr>
                <w:rFonts w:ascii="Arial" w:hAnsi="Arial" w:cs="Arial"/>
                <w:color w:val="FFFFFF"/>
                <w:szCs w:val="20"/>
                <w:u w:color="FFFFFF"/>
                <w:lang w:val="en-GB"/>
              </w:rPr>
              <w:tab/>
            </w:r>
            <w:r w:rsidRPr="00196C1A">
              <w:rPr>
                <w:rFonts w:ascii="Arial" w:hAnsi="Arial" w:cs="Arial"/>
                <w:color w:val="FFFFFF"/>
                <w:szCs w:val="20"/>
                <w:u w:color="FFFFFF"/>
                <w:lang w:val="en-GB"/>
              </w:rPr>
              <w:tab/>
            </w:r>
            <w:r w:rsidRPr="00196C1A">
              <w:rPr>
                <w:rFonts w:ascii="Arial" w:hAnsi="Arial" w:cs="Arial"/>
                <w:color w:val="FFFFFF"/>
                <w:szCs w:val="20"/>
                <w:u w:color="FFFFFF"/>
                <w:lang w:val="en-GB"/>
              </w:rPr>
              <w:tab/>
            </w:r>
            <w:r w:rsidRPr="00196C1A">
              <w:rPr>
                <w:rFonts w:ascii="Arial" w:hAnsi="Arial" w:cs="Arial"/>
                <w:color w:val="FFFFFF"/>
                <w:szCs w:val="20"/>
                <w:u w:color="FFFFFF"/>
                <w:lang w:val="en-GB"/>
              </w:rPr>
              <w:tab/>
            </w:r>
            <w:r w:rsidRPr="00196C1A">
              <w:rPr>
                <w:rFonts w:ascii="Arial" w:hAnsi="Arial" w:cs="Arial"/>
                <w:color w:val="FFFFFF"/>
                <w:szCs w:val="20"/>
                <w:u w:color="FFFFFF"/>
                <w:lang w:val="en-GB"/>
              </w:rPr>
              <w:tab/>
            </w:r>
            <w:r w:rsidRPr="00196C1A">
              <w:rPr>
                <w:rFonts w:ascii="Arial" w:hAnsi="Arial" w:cs="Arial"/>
                <w:color w:val="FFFFFF"/>
                <w:szCs w:val="20"/>
                <w:u w:color="FFFFFF"/>
                <w:lang w:val="en-GB"/>
              </w:rPr>
              <w:tab/>
            </w:r>
          </w:p>
          <w:p w14:paraId="54F331D7" w14:textId="77777777" w:rsidR="001672C4" w:rsidRDefault="001672C4" w:rsidP="001672C4">
            <w:pPr>
              <w:pStyle w:val="BodyText"/>
              <w:spacing w:before="9" w:after="1"/>
              <w:ind w:left="596" w:right="648"/>
              <w:rPr>
                <w:color w:val="FFFFFF"/>
                <w:szCs w:val="20"/>
                <w:u w:color="FFFFFF"/>
              </w:rPr>
            </w:pPr>
          </w:p>
          <w:p w14:paraId="166C5BEF" w14:textId="157FADD6" w:rsidR="001672C4" w:rsidRDefault="001672C4" w:rsidP="001672C4">
            <w:pPr>
              <w:pStyle w:val="BodyText"/>
              <w:spacing w:before="9" w:after="1"/>
              <w:ind w:left="596" w:right="648"/>
            </w:pPr>
            <w:r w:rsidRPr="00196C1A">
              <w:rPr>
                <w:color w:val="FFFFFF"/>
                <w:szCs w:val="20"/>
                <w:u w:color="FFFFFF"/>
              </w:rPr>
              <w:t>Module 1</w:t>
            </w:r>
          </w:p>
        </w:tc>
      </w:tr>
    </w:tbl>
    <w:p w14:paraId="25416BE9" w14:textId="77777777" w:rsidR="0062434B" w:rsidRDefault="0062434B" w:rsidP="0062434B">
      <w:pPr>
        <w:pStyle w:val="BodyText"/>
        <w:spacing w:before="9" w:after="1"/>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1672C4" w:rsidRPr="00A96325" w14:paraId="3E8A6FBD" w14:textId="77777777" w:rsidTr="001672C4">
        <w:trPr>
          <w:trHeight w:val="397"/>
        </w:trPr>
        <w:tc>
          <w:tcPr>
            <w:tcW w:w="2948" w:type="dxa"/>
            <w:tcBorders>
              <w:bottom w:val="single" w:sz="6" w:space="0" w:color="000000"/>
            </w:tcBorders>
          </w:tcPr>
          <w:p w14:paraId="59D5940C" w14:textId="77777777" w:rsidR="001672C4" w:rsidRPr="00E5068B" w:rsidRDefault="001672C4" w:rsidP="00E5068B">
            <w:pPr>
              <w:pStyle w:val="TableParagraph"/>
              <w:spacing w:before="0" w:after="60"/>
              <w:ind w:left="0"/>
              <w:jc w:val="center"/>
              <w:rPr>
                <w:b/>
                <w:sz w:val="20"/>
                <w:szCs w:val="20"/>
              </w:rPr>
            </w:pPr>
            <w:r w:rsidRPr="00E5068B">
              <w:rPr>
                <w:b/>
                <w:sz w:val="20"/>
                <w:szCs w:val="20"/>
              </w:rPr>
              <w:t>Knowledge criteria</w:t>
            </w:r>
          </w:p>
        </w:tc>
        <w:tc>
          <w:tcPr>
            <w:tcW w:w="2948" w:type="dxa"/>
            <w:tcBorders>
              <w:bottom w:val="single" w:sz="6" w:space="0" w:color="000000"/>
            </w:tcBorders>
          </w:tcPr>
          <w:p w14:paraId="719D785B" w14:textId="00629058" w:rsidR="001672C4" w:rsidRPr="00E5068B" w:rsidRDefault="001672C4" w:rsidP="00E5068B">
            <w:pPr>
              <w:pStyle w:val="TableParagraph"/>
              <w:spacing w:before="0" w:after="60"/>
              <w:ind w:left="0" w:right="83" w:hanging="4"/>
              <w:jc w:val="center"/>
              <w:rPr>
                <w:b/>
                <w:sz w:val="20"/>
                <w:szCs w:val="20"/>
              </w:rPr>
            </w:pPr>
            <w:r w:rsidRPr="00E5068B">
              <w:rPr>
                <w:b/>
                <w:sz w:val="20"/>
                <w:szCs w:val="20"/>
              </w:rPr>
              <w:t>Generic professional skills and attitudes</w:t>
            </w:r>
          </w:p>
        </w:tc>
        <w:tc>
          <w:tcPr>
            <w:tcW w:w="2948" w:type="dxa"/>
            <w:tcBorders>
              <w:bottom w:val="single" w:sz="6" w:space="0" w:color="000000"/>
            </w:tcBorders>
          </w:tcPr>
          <w:p w14:paraId="411F3FC2" w14:textId="77777777" w:rsidR="001672C4" w:rsidRPr="00E5068B" w:rsidRDefault="001672C4" w:rsidP="00E5068B">
            <w:pPr>
              <w:pStyle w:val="TableParagraph"/>
              <w:spacing w:before="0" w:after="60"/>
              <w:ind w:left="0"/>
              <w:jc w:val="center"/>
              <w:rPr>
                <w:b/>
                <w:sz w:val="20"/>
                <w:szCs w:val="20"/>
              </w:rPr>
            </w:pPr>
            <w:r w:rsidRPr="00E5068B">
              <w:rPr>
                <w:b/>
                <w:sz w:val="20"/>
                <w:szCs w:val="20"/>
              </w:rPr>
              <w:t>Competencies</w:t>
            </w:r>
          </w:p>
        </w:tc>
        <w:tc>
          <w:tcPr>
            <w:tcW w:w="2948" w:type="dxa"/>
            <w:tcBorders>
              <w:bottom w:val="single" w:sz="6" w:space="0" w:color="000000"/>
            </w:tcBorders>
          </w:tcPr>
          <w:p w14:paraId="66DDC353" w14:textId="77777777" w:rsidR="001672C4" w:rsidRPr="00E5068B" w:rsidRDefault="001672C4" w:rsidP="00E5068B">
            <w:pPr>
              <w:pStyle w:val="TableParagraph"/>
              <w:spacing w:before="0" w:after="60"/>
              <w:ind w:left="0" w:right="983"/>
              <w:jc w:val="center"/>
              <w:rPr>
                <w:b/>
                <w:sz w:val="20"/>
                <w:szCs w:val="20"/>
              </w:rPr>
            </w:pPr>
            <w:r w:rsidRPr="00E5068B">
              <w:rPr>
                <w:b/>
                <w:sz w:val="20"/>
                <w:szCs w:val="20"/>
              </w:rPr>
              <w:t>Evidence</w:t>
            </w:r>
          </w:p>
        </w:tc>
        <w:tc>
          <w:tcPr>
            <w:tcW w:w="2948" w:type="dxa"/>
            <w:tcBorders>
              <w:bottom w:val="single" w:sz="6" w:space="0" w:color="000000"/>
            </w:tcBorders>
          </w:tcPr>
          <w:p w14:paraId="3277F1F7" w14:textId="77777777" w:rsidR="001672C4" w:rsidRPr="00E5068B" w:rsidRDefault="001672C4" w:rsidP="00E5068B">
            <w:pPr>
              <w:pStyle w:val="TableParagraph"/>
              <w:spacing w:before="0" w:after="60"/>
              <w:ind w:left="115" w:right="91"/>
              <w:jc w:val="center"/>
              <w:rPr>
                <w:b/>
                <w:sz w:val="20"/>
                <w:szCs w:val="20"/>
              </w:rPr>
            </w:pPr>
            <w:r w:rsidRPr="00E5068B">
              <w:rPr>
                <w:b/>
                <w:sz w:val="20"/>
                <w:szCs w:val="20"/>
              </w:rPr>
              <w:t>Suggested training and support</w:t>
            </w:r>
          </w:p>
        </w:tc>
      </w:tr>
      <w:tr w:rsidR="001672C4" w:rsidRPr="001672C4" w14:paraId="33C02E2E" w14:textId="77777777" w:rsidTr="00325452">
        <w:trPr>
          <w:trHeight w:val="5647"/>
        </w:trPr>
        <w:tc>
          <w:tcPr>
            <w:tcW w:w="2948" w:type="dxa"/>
            <w:tcBorders>
              <w:top w:val="single" w:sz="6" w:space="0" w:color="000000"/>
              <w:bottom w:val="single" w:sz="6" w:space="0" w:color="000000"/>
            </w:tcBorders>
          </w:tcPr>
          <w:p w14:paraId="5FED8BC9" w14:textId="3E1B4378" w:rsidR="001672C4" w:rsidRPr="00E5068B" w:rsidRDefault="001672C4" w:rsidP="00E5068B">
            <w:pPr>
              <w:pStyle w:val="TableParagraph"/>
              <w:spacing w:before="0" w:after="60"/>
              <w:rPr>
                <w:sz w:val="20"/>
                <w:szCs w:val="20"/>
              </w:rPr>
            </w:pPr>
          </w:p>
          <w:p w14:paraId="440AFE71" w14:textId="24E5DD30" w:rsidR="001672C4" w:rsidRPr="00E5068B" w:rsidRDefault="001672C4" w:rsidP="00E5068B">
            <w:pPr>
              <w:pStyle w:val="TableParagraph"/>
              <w:spacing w:before="0" w:after="60"/>
              <w:ind w:left="78"/>
              <w:rPr>
                <w:sz w:val="20"/>
                <w:szCs w:val="20"/>
              </w:rPr>
            </w:pPr>
            <w:r w:rsidRPr="00E5068B">
              <w:rPr>
                <w:sz w:val="20"/>
                <w:szCs w:val="20"/>
              </w:rPr>
              <w:t>Forensic</w:t>
            </w:r>
          </w:p>
          <w:p w14:paraId="74D01A5A" w14:textId="77777777" w:rsidR="001672C4" w:rsidRPr="00E5068B" w:rsidRDefault="001672C4" w:rsidP="004B67F6">
            <w:pPr>
              <w:pStyle w:val="TableParagraph"/>
              <w:numPr>
                <w:ilvl w:val="0"/>
                <w:numId w:val="68"/>
              </w:numPr>
              <w:spacing w:before="0" w:after="60"/>
              <w:ind w:left="567" w:hanging="425"/>
              <w:rPr>
                <w:sz w:val="20"/>
                <w:szCs w:val="20"/>
              </w:rPr>
            </w:pPr>
            <w:r w:rsidRPr="00E5068B">
              <w:rPr>
                <w:sz w:val="20"/>
                <w:szCs w:val="20"/>
              </w:rPr>
              <w:t>Early</w:t>
            </w:r>
            <w:r w:rsidRPr="00E5068B">
              <w:rPr>
                <w:spacing w:val="-2"/>
                <w:sz w:val="20"/>
                <w:szCs w:val="20"/>
              </w:rPr>
              <w:t xml:space="preserve"> </w:t>
            </w:r>
            <w:r w:rsidRPr="00E5068B">
              <w:rPr>
                <w:sz w:val="20"/>
                <w:szCs w:val="20"/>
              </w:rPr>
              <w:t>evidence</w:t>
            </w:r>
          </w:p>
          <w:p w14:paraId="6E8FDEB6" w14:textId="77777777" w:rsidR="001672C4" w:rsidRPr="00E5068B" w:rsidRDefault="001672C4" w:rsidP="004B67F6">
            <w:pPr>
              <w:pStyle w:val="TableParagraph"/>
              <w:numPr>
                <w:ilvl w:val="0"/>
                <w:numId w:val="68"/>
              </w:numPr>
              <w:spacing w:before="0" w:after="60"/>
              <w:ind w:left="567" w:right="264" w:hanging="425"/>
              <w:rPr>
                <w:sz w:val="20"/>
                <w:szCs w:val="20"/>
              </w:rPr>
            </w:pPr>
            <w:r w:rsidRPr="00E5068B">
              <w:rPr>
                <w:sz w:val="20"/>
                <w:szCs w:val="20"/>
              </w:rPr>
              <w:t xml:space="preserve">Nature of the </w:t>
            </w:r>
            <w:r w:rsidRPr="00E5068B">
              <w:rPr>
                <w:spacing w:val="-3"/>
                <w:sz w:val="20"/>
                <w:szCs w:val="20"/>
              </w:rPr>
              <w:t xml:space="preserve">assault </w:t>
            </w:r>
            <w:r w:rsidRPr="00E5068B">
              <w:rPr>
                <w:sz w:val="20"/>
                <w:szCs w:val="20"/>
              </w:rPr>
              <w:t>(</w:t>
            </w:r>
            <w:proofErr w:type="spellStart"/>
            <w:r w:rsidRPr="00E5068B">
              <w:rPr>
                <w:sz w:val="20"/>
                <w:szCs w:val="20"/>
              </w:rPr>
              <w:t>inc</w:t>
            </w:r>
            <w:proofErr w:type="spellEnd"/>
            <w:r w:rsidRPr="00E5068B">
              <w:rPr>
                <w:sz w:val="20"/>
                <w:szCs w:val="20"/>
              </w:rPr>
              <w:t xml:space="preserve"> assailant type/ number involved)</w:t>
            </w:r>
          </w:p>
          <w:p w14:paraId="205FDB3D" w14:textId="77777777" w:rsidR="001672C4" w:rsidRPr="00E5068B" w:rsidRDefault="001672C4" w:rsidP="004B67F6">
            <w:pPr>
              <w:pStyle w:val="TableParagraph"/>
              <w:numPr>
                <w:ilvl w:val="0"/>
                <w:numId w:val="68"/>
              </w:numPr>
              <w:spacing w:before="0" w:after="60"/>
              <w:ind w:left="567" w:right="962" w:hanging="425"/>
              <w:rPr>
                <w:sz w:val="20"/>
                <w:szCs w:val="20"/>
              </w:rPr>
            </w:pPr>
            <w:r w:rsidRPr="00E5068B">
              <w:rPr>
                <w:sz w:val="20"/>
                <w:szCs w:val="20"/>
              </w:rPr>
              <w:t xml:space="preserve">Persistence </w:t>
            </w:r>
            <w:r w:rsidRPr="00E5068B">
              <w:rPr>
                <w:spacing w:val="-9"/>
                <w:sz w:val="20"/>
                <w:szCs w:val="20"/>
              </w:rPr>
              <w:t xml:space="preserve">of </w:t>
            </w:r>
            <w:r w:rsidRPr="00E5068B">
              <w:rPr>
                <w:sz w:val="20"/>
                <w:szCs w:val="20"/>
              </w:rPr>
              <w:t>evidence</w:t>
            </w:r>
          </w:p>
          <w:p w14:paraId="186A7506" w14:textId="77777777" w:rsidR="001672C4" w:rsidRPr="00E5068B" w:rsidRDefault="001672C4" w:rsidP="004B67F6">
            <w:pPr>
              <w:pStyle w:val="TableParagraph"/>
              <w:numPr>
                <w:ilvl w:val="0"/>
                <w:numId w:val="68"/>
              </w:numPr>
              <w:spacing w:before="0" w:after="60"/>
              <w:ind w:left="567" w:hanging="425"/>
              <w:rPr>
                <w:sz w:val="20"/>
                <w:szCs w:val="20"/>
              </w:rPr>
            </w:pPr>
            <w:r w:rsidRPr="00E5068B">
              <w:rPr>
                <w:sz w:val="20"/>
                <w:szCs w:val="20"/>
              </w:rPr>
              <w:t>Suitability of</w:t>
            </w:r>
            <w:r w:rsidRPr="00E5068B">
              <w:rPr>
                <w:spacing w:val="-4"/>
                <w:sz w:val="20"/>
                <w:szCs w:val="20"/>
              </w:rPr>
              <w:t xml:space="preserve"> </w:t>
            </w:r>
            <w:r w:rsidRPr="00E5068B">
              <w:rPr>
                <w:sz w:val="20"/>
                <w:szCs w:val="20"/>
              </w:rPr>
              <w:t>premises</w:t>
            </w:r>
          </w:p>
          <w:p w14:paraId="3497C988" w14:textId="77777777" w:rsidR="0041515A" w:rsidRPr="00E5068B" w:rsidRDefault="0041515A" w:rsidP="004B67F6">
            <w:pPr>
              <w:pStyle w:val="TableParagraph"/>
              <w:numPr>
                <w:ilvl w:val="0"/>
                <w:numId w:val="68"/>
              </w:numPr>
              <w:spacing w:before="0" w:after="60"/>
              <w:ind w:left="567" w:right="868" w:hanging="425"/>
              <w:rPr>
                <w:sz w:val="20"/>
                <w:szCs w:val="20"/>
              </w:rPr>
            </w:pPr>
            <w:r w:rsidRPr="00E5068B">
              <w:rPr>
                <w:sz w:val="20"/>
                <w:szCs w:val="20"/>
              </w:rPr>
              <w:t>20+</w:t>
            </w:r>
          </w:p>
          <w:p w14:paraId="4718340E" w14:textId="77777777" w:rsidR="001672C4" w:rsidRPr="00E5068B" w:rsidRDefault="001672C4" w:rsidP="004B67F6">
            <w:pPr>
              <w:pStyle w:val="TableParagraph"/>
              <w:numPr>
                <w:ilvl w:val="0"/>
                <w:numId w:val="68"/>
              </w:numPr>
              <w:spacing w:before="0" w:after="60"/>
              <w:ind w:left="567" w:right="868" w:hanging="425"/>
              <w:rPr>
                <w:sz w:val="20"/>
                <w:szCs w:val="20"/>
              </w:rPr>
            </w:pPr>
            <w:r w:rsidRPr="00E5068B">
              <w:rPr>
                <w:sz w:val="20"/>
                <w:szCs w:val="20"/>
              </w:rPr>
              <w:t xml:space="preserve">Preservation </w:t>
            </w:r>
            <w:r w:rsidRPr="00E5068B">
              <w:rPr>
                <w:spacing w:val="-8"/>
                <w:sz w:val="20"/>
                <w:szCs w:val="20"/>
              </w:rPr>
              <w:t xml:space="preserve">of </w:t>
            </w:r>
            <w:r w:rsidRPr="00E5068B">
              <w:rPr>
                <w:sz w:val="20"/>
                <w:szCs w:val="20"/>
              </w:rPr>
              <w:t>evidence</w:t>
            </w:r>
          </w:p>
          <w:p w14:paraId="0691E4DE" w14:textId="77777777" w:rsidR="001672C4" w:rsidRPr="00E5068B" w:rsidRDefault="001672C4" w:rsidP="00E5068B">
            <w:pPr>
              <w:pStyle w:val="TableParagraph"/>
              <w:spacing w:before="0" w:after="60"/>
              <w:rPr>
                <w:sz w:val="20"/>
                <w:szCs w:val="20"/>
              </w:rPr>
            </w:pPr>
          </w:p>
          <w:p w14:paraId="44FF359F" w14:textId="15F4C88C" w:rsidR="001672C4" w:rsidRPr="00E5068B" w:rsidRDefault="001672C4" w:rsidP="00E5068B">
            <w:pPr>
              <w:pStyle w:val="TableParagraph"/>
              <w:spacing w:before="0" w:after="60"/>
              <w:ind w:left="78"/>
              <w:rPr>
                <w:sz w:val="20"/>
                <w:szCs w:val="20"/>
              </w:rPr>
            </w:pPr>
            <w:r w:rsidRPr="00E5068B">
              <w:rPr>
                <w:sz w:val="20"/>
                <w:szCs w:val="20"/>
              </w:rPr>
              <w:t>Legal</w:t>
            </w:r>
          </w:p>
          <w:p w14:paraId="0DB8DBF2" w14:textId="77777777" w:rsidR="001672C4" w:rsidRPr="00E5068B" w:rsidRDefault="001672C4" w:rsidP="004B67F6">
            <w:pPr>
              <w:pStyle w:val="TableParagraph"/>
              <w:numPr>
                <w:ilvl w:val="0"/>
                <w:numId w:val="69"/>
              </w:numPr>
              <w:tabs>
                <w:tab w:val="left" w:pos="567"/>
              </w:tabs>
              <w:spacing w:before="0" w:after="60"/>
              <w:ind w:hanging="373"/>
              <w:rPr>
                <w:sz w:val="20"/>
                <w:szCs w:val="20"/>
              </w:rPr>
            </w:pPr>
            <w:r w:rsidRPr="00E5068B">
              <w:rPr>
                <w:sz w:val="20"/>
                <w:szCs w:val="20"/>
              </w:rPr>
              <w:t>Capacity</w:t>
            </w:r>
          </w:p>
          <w:p w14:paraId="07DA9BD3" w14:textId="77777777" w:rsidR="001672C4" w:rsidRPr="00E5068B" w:rsidRDefault="001672C4" w:rsidP="004B67F6">
            <w:pPr>
              <w:pStyle w:val="TableParagraph"/>
              <w:numPr>
                <w:ilvl w:val="0"/>
                <w:numId w:val="69"/>
              </w:numPr>
              <w:tabs>
                <w:tab w:val="left" w:pos="567"/>
              </w:tabs>
              <w:spacing w:before="0" w:after="60"/>
              <w:ind w:hanging="373"/>
              <w:rPr>
                <w:sz w:val="20"/>
                <w:szCs w:val="20"/>
              </w:rPr>
            </w:pPr>
            <w:r w:rsidRPr="00E5068B">
              <w:rPr>
                <w:sz w:val="20"/>
                <w:szCs w:val="20"/>
              </w:rPr>
              <w:t>Age</w:t>
            </w:r>
          </w:p>
          <w:p w14:paraId="68989703" w14:textId="77777777" w:rsidR="001672C4" w:rsidRPr="00E5068B" w:rsidRDefault="001672C4" w:rsidP="004B67F6">
            <w:pPr>
              <w:pStyle w:val="TableParagraph"/>
              <w:numPr>
                <w:ilvl w:val="0"/>
                <w:numId w:val="69"/>
              </w:numPr>
              <w:tabs>
                <w:tab w:val="left" w:pos="567"/>
              </w:tabs>
              <w:spacing w:before="0" w:after="60"/>
              <w:ind w:right="399" w:hanging="373"/>
              <w:rPr>
                <w:sz w:val="20"/>
                <w:szCs w:val="20"/>
              </w:rPr>
            </w:pPr>
            <w:r w:rsidRPr="00E5068B">
              <w:rPr>
                <w:sz w:val="20"/>
                <w:szCs w:val="20"/>
              </w:rPr>
              <w:t xml:space="preserve">Documentation </w:t>
            </w:r>
            <w:r w:rsidRPr="00E5068B">
              <w:rPr>
                <w:spacing w:val="-5"/>
                <w:sz w:val="20"/>
                <w:szCs w:val="20"/>
              </w:rPr>
              <w:t xml:space="preserve">and </w:t>
            </w:r>
            <w:r w:rsidRPr="00E5068B">
              <w:rPr>
                <w:sz w:val="20"/>
                <w:szCs w:val="20"/>
              </w:rPr>
              <w:t>disclosure</w:t>
            </w:r>
          </w:p>
          <w:p w14:paraId="40E6321F" w14:textId="77777777" w:rsidR="001672C4" w:rsidRPr="00E5068B" w:rsidRDefault="001672C4" w:rsidP="00E5068B">
            <w:pPr>
              <w:pStyle w:val="TableParagraph"/>
              <w:spacing w:before="0" w:after="60"/>
              <w:rPr>
                <w:sz w:val="20"/>
                <w:szCs w:val="20"/>
              </w:rPr>
            </w:pPr>
          </w:p>
          <w:p w14:paraId="3BFEDDDF" w14:textId="6ABE62EC" w:rsidR="001672C4" w:rsidRPr="00E5068B" w:rsidRDefault="001672C4" w:rsidP="00E5068B">
            <w:pPr>
              <w:pStyle w:val="TableParagraph"/>
              <w:spacing w:before="0" w:after="60"/>
              <w:ind w:left="78"/>
              <w:rPr>
                <w:sz w:val="20"/>
                <w:szCs w:val="20"/>
              </w:rPr>
            </w:pPr>
            <w:r w:rsidRPr="00E5068B">
              <w:rPr>
                <w:sz w:val="20"/>
                <w:szCs w:val="20"/>
              </w:rPr>
              <w:t>Practitioner</w:t>
            </w:r>
          </w:p>
          <w:p w14:paraId="3B928ED3" w14:textId="77777777" w:rsidR="001672C4" w:rsidRPr="00E5068B" w:rsidRDefault="001672C4" w:rsidP="004B67F6">
            <w:pPr>
              <w:pStyle w:val="TableParagraph"/>
              <w:numPr>
                <w:ilvl w:val="0"/>
                <w:numId w:val="70"/>
              </w:numPr>
              <w:tabs>
                <w:tab w:val="left" w:pos="709"/>
              </w:tabs>
              <w:spacing w:before="0" w:after="60"/>
              <w:ind w:left="567" w:hanging="425"/>
              <w:rPr>
                <w:sz w:val="20"/>
                <w:szCs w:val="20"/>
              </w:rPr>
            </w:pPr>
            <w:r w:rsidRPr="00E5068B">
              <w:rPr>
                <w:sz w:val="20"/>
                <w:szCs w:val="20"/>
              </w:rPr>
              <w:t>Level of</w:t>
            </w:r>
            <w:r w:rsidRPr="00E5068B">
              <w:rPr>
                <w:spacing w:val="-6"/>
                <w:sz w:val="20"/>
                <w:szCs w:val="20"/>
              </w:rPr>
              <w:t xml:space="preserve"> </w:t>
            </w:r>
            <w:r w:rsidRPr="00E5068B">
              <w:rPr>
                <w:sz w:val="20"/>
                <w:szCs w:val="20"/>
              </w:rPr>
              <w:t>expertise</w:t>
            </w:r>
          </w:p>
          <w:p w14:paraId="007E1431" w14:textId="77777777" w:rsidR="001672C4" w:rsidRPr="00E5068B" w:rsidRDefault="001672C4" w:rsidP="004B67F6">
            <w:pPr>
              <w:pStyle w:val="TableParagraph"/>
              <w:numPr>
                <w:ilvl w:val="0"/>
                <w:numId w:val="70"/>
              </w:numPr>
              <w:tabs>
                <w:tab w:val="left" w:pos="709"/>
              </w:tabs>
              <w:spacing w:before="0" w:after="60"/>
              <w:ind w:left="567" w:hanging="425"/>
              <w:rPr>
                <w:sz w:val="20"/>
                <w:szCs w:val="20"/>
              </w:rPr>
            </w:pPr>
            <w:r w:rsidRPr="00E5068B">
              <w:rPr>
                <w:sz w:val="20"/>
                <w:szCs w:val="20"/>
              </w:rPr>
              <w:t>Health and</w:t>
            </w:r>
            <w:r w:rsidRPr="00E5068B">
              <w:rPr>
                <w:spacing w:val="-5"/>
                <w:sz w:val="20"/>
                <w:szCs w:val="20"/>
              </w:rPr>
              <w:t xml:space="preserve"> </w:t>
            </w:r>
            <w:r w:rsidRPr="00E5068B">
              <w:rPr>
                <w:sz w:val="20"/>
                <w:szCs w:val="20"/>
              </w:rPr>
              <w:t>safety</w:t>
            </w:r>
          </w:p>
          <w:p w14:paraId="043C4A15" w14:textId="77777777" w:rsidR="001672C4" w:rsidRPr="00E5068B" w:rsidRDefault="001672C4" w:rsidP="004B67F6">
            <w:pPr>
              <w:pStyle w:val="TableParagraph"/>
              <w:numPr>
                <w:ilvl w:val="0"/>
                <w:numId w:val="70"/>
              </w:numPr>
              <w:tabs>
                <w:tab w:val="left" w:pos="709"/>
              </w:tabs>
              <w:spacing w:before="0" w:after="60"/>
              <w:ind w:left="567" w:right="867" w:hanging="425"/>
              <w:rPr>
                <w:sz w:val="20"/>
                <w:szCs w:val="20"/>
              </w:rPr>
            </w:pPr>
            <w:r w:rsidRPr="00E5068B">
              <w:rPr>
                <w:sz w:val="20"/>
                <w:szCs w:val="20"/>
              </w:rPr>
              <w:t xml:space="preserve">Resources </w:t>
            </w:r>
            <w:r w:rsidRPr="00E5068B">
              <w:rPr>
                <w:spacing w:val="-5"/>
                <w:sz w:val="20"/>
                <w:szCs w:val="20"/>
              </w:rPr>
              <w:t xml:space="preserve">e.g. </w:t>
            </w:r>
            <w:r w:rsidRPr="00E5068B">
              <w:rPr>
                <w:sz w:val="20"/>
                <w:szCs w:val="20"/>
              </w:rPr>
              <w:t xml:space="preserve">paediatrician </w:t>
            </w:r>
            <w:r w:rsidRPr="00E5068B">
              <w:rPr>
                <w:spacing w:val="-3"/>
                <w:sz w:val="20"/>
                <w:szCs w:val="20"/>
              </w:rPr>
              <w:t xml:space="preserve">if </w:t>
            </w:r>
            <w:r w:rsidRPr="00E5068B">
              <w:rPr>
                <w:sz w:val="20"/>
                <w:szCs w:val="20"/>
              </w:rPr>
              <w:t>necessary</w:t>
            </w:r>
          </w:p>
          <w:p w14:paraId="7FD93F9D" w14:textId="17F2CAFE" w:rsidR="00437056" w:rsidRPr="00E5068B" w:rsidRDefault="00437056" w:rsidP="004B67F6">
            <w:pPr>
              <w:pStyle w:val="TableParagraph"/>
              <w:numPr>
                <w:ilvl w:val="0"/>
                <w:numId w:val="70"/>
              </w:numPr>
              <w:tabs>
                <w:tab w:val="left" w:pos="709"/>
              </w:tabs>
              <w:spacing w:before="0" w:after="60"/>
              <w:ind w:left="567" w:right="255" w:hanging="425"/>
              <w:rPr>
                <w:sz w:val="20"/>
                <w:szCs w:val="20"/>
              </w:rPr>
            </w:pPr>
            <w:r w:rsidRPr="00E5068B">
              <w:rPr>
                <w:sz w:val="20"/>
                <w:szCs w:val="20"/>
              </w:rPr>
              <w:t>Are you fit to examine in terms of tiredness etc. but no one else available</w:t>
            </w:r>
          </w:p>
        </w:tc>
        <w:tc>
          <w:tcPr>
            <w:tcW w:w="2948" w:type="dxa"/>
            <w:tcBorders>
              <w:top w:val="single" w:sz="6" w:space="0" w:color="000000"/>
              <w:bottom w:val="single" w:sz="6" w:space="0" w:color="000000"/>
            </w:tcBorders>
          </w:tcPr>
          <w:p w14:paraId="4C6A637F" w14:textId="77777777" w:rsidR="001672C4" w:rsidRPr="00E5068B" w:rsidRDefault="001672C4" w:rsidP="00E5068B">
            <w:pPr>
              <w:pStyle w:val="TableParagraph"/>
              <w:spacing w:before="0" w:after="60"/>
              <w:rPr>
                <w:sz w:val="20"/>
                <w:szCs w:val="20"/>
              </w:rPr>
            </w:pPr>
          </w:p>
          <w:p w14:paraId="2877CF16" w14:textId="77777777" w:rsidR="001672C4" w:rsidRPr="00E5068B" w:rsidRDefault="001672C4" w:rsidP="00E5068B">
            <w:pPr>
              <w:pStyle w:val="TableParagraph"/>
              <w:spacing w:before="0" w:after="60"/>
              <w:ind w:left="78"/>
              <w:rPr>
                <w:sz w:val="20"/>
                <w:szCs w:val="20"/>
              </w:rPr>
            </w:pPr>
            <w:r w:rsidRPr="00E5068B">
              <w:rPr>
                <w:sz w:val="20"/>
                <w:szCs w:val="20"/>
              </w:rPr>
              <w:t>Organisational</w:t>
            </w:r>
          </w:p>
          <w:p w14:paraId="17505191" w14:textId="77777777" w:rsidR="001672C4" w:rsidRPr="00E5068B" w:rsidRDefault="001672C4" w:rsidP="00E5068B">
            <w:pPr>
              <w:pStyle w:val="TableParagraph"/>
              <w:spacing w:before="0" w:after="60"/>
              <w:rPr>
                <w:sz w:val="20"/>
                <w:szCs w:val="20"/>
              </w:rPr>
            </w:pPr>
          </w:p>
          <w:p w14:paraId="1CBC6DB8" w14:textId="7A4EBD57" w:rsidR="001672C4" w:rsidRPr="00E5068B" w:rsidRDefault="001672C4" w:rsidP="00E5068B">
            <w:pPr>
              <w:pStyle w:val="TableParagraph"/>
              <w:spacing w:before="0" w:after="60"/>
              <w:ind w:left="78" w:right="340"/>
              <w:rPr>
                <w:sz w:val="20"/>
                <w:szCs w:val="20"/>
              </w:rPr>
            </w:pPr>
            <w:r w:rsidRPr="00E5068B">
              <w:rPr>
                <w:sz w:val="20"/>
                <w:szCs w:val="20"/>
              </w:rPr>
              <w:t>Effective organisation to enable the optimum pathway to address:</w:t>
            </w:r>
          </w:p>
          <w:p w14:paraId="03C9FC19" w14:textId="77777777" w:rsidR="001672C4" w:rsidRPr="00E5068B" w:rsidRDefault="001672C4" w:rsidP="004B67F6">
            <w:pPr>
              <w:pStyle w:val="TableParagraph"/>
              <w:numPr>
                <w:ilvl w:val="0"/>
                <w:numId w:val="21"/>
              </w:numPr>
              <w:tabs>
                <w:tab w:val="left" w:pos="515"/>
                <w:tab w:val="left" w:pos="516"/>
              </w:tabs>
              <w:spacing w:before="0" w:after="60"/>
              <w:ind w:right="189"/>
              <w:rPr>
                <w:sz w:val="20"/>
                <w:szCs w:val="20"/>
              </w:rPr>
            </w:pPr>
            <w:r w:rsidRPr="00E5068B">
              <w:rPr>
                <w:sz w:val="20"/>
                <w:szCs w:val="20"/>
              </w:rPr>
              <w:t>The medical needs</w:t>
            </w:r>
            <w:r w:rsidRPr="00E5068B">
              <w:rPr>
                <w:spacing w:val="-10"/>
                <w:sz w:val="20"/>
                <w:szCs w:val="20"/>
              </w:rPr>
              <w:t xml:space="preserve"> </w:t>
            </w:r>
            <w:r w:rsidRPr="00E5068B">
              <w:rPr>
                <w:sz w:val="20"/>
                <w:szCs w:val="20"/>
              </w:rPr>
              <w:t>of the complainant</w:t>
            </w:r>
          </w:p>
          <w:p w14:paraId="76D8ECCC" w14:textId="77777777" w:rsidR="001672C4" w:rsidRPr="00E5068B" w:rsidRDefault="001672C4" w:rsidP="004B67F6">
            <w:pPr>
              <w:pStyle w:val="TableParagraph"/>
              <w:numPr>
                <w:ilvl w:val="0"/>
                <w:numId w:val="21"/>
              </w:numPr>
              <w:tabs>
                <w:tab w:val="left" w:pos="515"/>
                <w:tab w:val="left" w:pos="516"/>
              </w:tabs>
              <w:spacing w:before="0" w:after="60"/>
              <w:ind w:right="411"/>
              <w:rPr>
                <w:sz w:val="20"/>
                <w:szCs w:val="20"/>
              </w:rPr>
            </w:pPr>
            <w:r w:rsidRPr="00E5068B">
              <w:rPr>
                <w:sz w:val="20"/>
                <w:szCs w:val="20"/>
              </w:rPr>
              <w:t xml:space="preserve">The forensic requirements of </w:t>
            </w:r>
            <w:r w:rsidRPr="00E5068B">
              <w:rPr>
                <w:spacing w:val="-4"/>
                <w:sz w:val="20"/>
                <w:szCs w:val="20"/>
              </w:rPr>
              <w:t xml:space="preserve">the </w:t>
            </w:r>
            <w:r w:rsidRPr="00E5068B">
              <w:rPr>
                <w:sz w:val="20"/>
                <w:szCs w:val="20"/>
              </w:rPr>
              <w:t>case</w:t>
            </w:r>
          </w:p>
          <w:p w14:paraId="7B014445" w14:textId="77777777" w:rsidR="001672C4" w:rsidRPr="00E5068B" w:rsidRDefault="001672C4" w:rsidP="004B67F6">
            <w:pPr>
              <w:pStyle w:val="TableParagraph"/>
              <w:numPr>
                <w:ilvl w:val="0"/>
                <w:numId w:val="21"/>
              </w:numPr>
              <w:tabs>
                <w:tab w:val="left" w:pos="515"/>
                <w:tab w:val="left" w:pos="516"/>
              </w:tabs>
              <w:spacing w:before="0" w:after="60"/>
              <w:ind w:right="240"/>
              <w:rPr>
                <w:sz w:val="20"/>
                <w:szCs w:val="20"/>
              </w:rPr>
            </w:pPr>
            <w:r w:rsidRPr="00E5068B">
              <w:rPr>
                <w:sz w:val="20"/>
                <w:szCs w:val="20"/>
              </w:rPr>
              <w:t xml:space="preserve">Any specific needs arising from </w:t>
            </w:r>
            <w:r w:rsidRPr="00E5068B">
              <w:rPr>
                <w:spacing w:val="-3"/>
                <w:sz w:val="20"/>
                <w:szCs w:val="20"/>
              </w:rPr>
              <w:t xml:space="preserve">disability </w:t>
            </w:r>
            <w:r w:rsidRPr="00E5068B">
              <w:rPr>
                <w:sz w:val="20"/>
                <w:szCs w:val="20"/>
              </w:rPr>
              <w:t>or communication difficulties of the complainant.</w:t>
            </w:r>
          </w:p>
          <w:p w14:paraId="7AA4F623" w14:textId="77777777" w:rsidR="001672C4" w:rsidRPr="00E5068B" w:rsidRDefault="001672C4" w:rsidP="00E5068B">
            <w:pPr>
              <w:pStyle w:val="TableParagraph"/>
              <w:spacing w:before="0" w:after="60"/>
              <w:rPr>
                <w:sz w:val="20"/>
                <w:szCs w:val="20"/>
              </w:rPr>
            </w:pPr>
          </w:p>
          <w:p w14:paraId="42A991D4" w14:textId="39C2BAE7" w:rsidR="001672C4" w:rsidRPr="00E5068B" w:rsidRDefault="001672C4" w:rsidP="00E5068B">
            <w:pPr>
              <w:pStyle w:val="TableParagraph"/>
              <w:spacing w:before="0" w:after="60"/>
              <w:ind w:left="78"/>
              <w:rPr>
                <w:sz w:val="20"/>
                <w:szCs w:val="20"/>
              </w:rPr>
            </w:pPr>
            <w:r w:rsidRPr="00E5068B">
              <w:rPr>
                <w:sz w:val="20"/>
                <w:szCs w:val="20"/>
              </w:rPr>
              <w:t>Interpersonal skills</w:t>
            </w:r>
          </w:p>
          <w:p w14:paraId="7E4C4C87" w14:textId="77777777" w:rsidR="001672C4" w:rsidRPr="00E5068B" w:rsidRDefault="001672C4" w:rsidP="004B67F6">
            <w:pPr>
              <w:pStyle w:val="TableParagraph"/>
              <w:numPr>
                <w:ilvl w:val="0"/>
                <w:numId w:val="21"/>
              </w:numPr>
              <w:tabs>
                <w:tab w:val="left" w:pos="515"/>
                <w:tab w:val="left" w:pos="516"/>
              </w:tabs>
              <w:spacing w:before="0" w:after="60"/>
              <w:ind w:right="147"/>
              <w:rPr>
                <w:sz w:val="20"/>
                <w:szCs w:val="20"/>
              </w:rPr>
            </w:pPr>
            <w:r w:rsidRPr="00E5068B">
              <w:rPr>
                <w:sz w:val="20"/>
                <w:szCs w:val="20"/>
              </w:rPr>
              <w:t>Ability to maintain impartiality, objectivity and avoid discrimination</w:t>
            </w:r>
          </w:p>
          <w:p w14:paraId="5020C111" w14:textId="77777777" w:rsidR="001672C4" w:rsidRPr="00E5068B" w:rsidRDefault="001672C4" w:rsidP="004B67F6">
            <w:pPr>
              <w:pStyle w:val="TableParagraph"/>
              <w:numPr>
                <w:ilvl w:val="0"/>
                <w:numId w:val="21"/>
              </w:numPr>
              <w:tabs>
                <w:tab w:val="left" w:pos="515"/>
                <w:tab w:val="left" w:pos="516"/>
              </w:tabs>
              <w:spacing w:before="0" w:after="60"/>
              <w:ind w:right="253"/>
              <w:rPr>
                <w:sz w:val="20"/>
                <w:szCs w:val="20"/>
              </w:rPr>
            </w:pPr>
            <w:r w:rsidRPr="00E5068B">
              <w:rPr>
                <w:sz w:val="20"/>
                <w:szCs w:val="20"/>
              </w:rPr>
              <w:t>Appreciate the limits of personal</w:t>
            </w:r>
            <w:r w:rsidRPr="00E5068B">
              <w:rPr>
                <w:spacing w:val="-7"/>
                <w:sz w:val="20"/>
                <w:szCs w:val="20"/>
              </w:rPr>
              <w:t xml:space="preserve"> </w:t>
            </w:r>
            <w:r w:rsidRPr="00E5068B">
              <w:rPr>
                <w:sz w:val="20"/>
                <w:szCs w:val="20"/>
              </w:rPr>
              <w:t>expertise</w:t>
            </w:r>
          </w:p>
          <w:p w14:paraId="139B83EB" w14:textId="79D6C2F6" w:rsidR="001672C4" w:rsidRPr="00E5068B" w:rsidRDefault="001672C4" w:rsidP="004B67F6">
            <w:pPr>
              <w:pStyle w:val="TableParagraph"/>
              <w:numPr>
                <w:ilvl w:val="0"/>
                <w:numId w:val="21"/>
              </w:numPr>
              <w:tabs>
                <w:tab w:val="left" w:pos="515"/>
                <w:tab w:val="left" w:pos="516"/>
              </w:tabs>
              <w:spacing w:before="0" w:after="60"/>
              <w:ind w:right="212"/>
              <w:rPr>
                <w:sz w:val="20"/>
                <w:szCs w:val="20"/>
              </w:rPr>
            </w:pPr>
            <w:r w:rsidRPr="00E5068B">
              <w:rPr>
                <w:sz w:val="20"/>
                <w:szCs w:val="20"/>
              </w:rPr>
              <w:t>Appreciate the health and safety</w:t>
            </w:r>
            <w:r w:rsidR="00437056" w:rsidRPr="00E5068B">
              <w:rPr>
                <w:sz w:val="20"/>
                <w:szCs w:val="20"/>
              </w:rPr>
              <w:t xml:space="preserve"> implications of the case including personal safety</w:t>
            </w:r>
          </w:p>
        </w:tc>
        <w:tc>
          <w:tcPr>
            <w:tcW w:w="2948" w:type="dxa"/>
            <w:tcBorders>
              <w:top w:val="single" w:sz="6" w:space="0" w:color="000000"/>
              <w:bottom w:val="single" w:sz="6" w:space="0" w:color="000000"/>
            </w:tcBorders>
          </w:tcPr>
          <w:p w14:paraId="50208093" w14:textId="77777777" w:rsidR="001672C4" w:rsidRPr="00E5068B" w:rsidRDefault="001672C4" w:rsidP="00E5068B">
            <w:pPr>
              <w:pStyle w:val="TableParagraph"/>
              <w:spacing w:before="0" w:after="60"/>
              <w:rPr>
                <w:sz w:val="20"/>
                <w:szCs w:val="20"/>
              </w:rPr>
            </w:pPr>
          </w:p>
          <w:p w14:paraId="09F155B5" w14:textId="77777777" w:rsidR="001672C4" w:rsidRPr="00E5068B" w:rsidRDefault="001672C4" w:rsidP="00E5068B">
            <w:pPr>
              <w:pStyle w:val="TableParagraph"/>
              <w:spacing w:before="0" w:after="60"/>
              <w:ind w:left="79" w:right="56"/>
              <w:rPr>
                <w:sz w:val="20"/>
                <w:szCs w:val="20"/>
              </w:rPr>
            </w:pPr>
            <w:r w:rsidRPr="00E5068B">
              <w:rPr>
                <w:sz w:val="20"/>
                <w:szCs w:val="20"/>
              </w:rPr>
              <w:t>Ascertain the relevant information from the caller:</w:t>
            </w:r>
          </w:p>
          <w:p w14:paraId="0A71AD1D" w14:textId="77777777" w:rsidR="001672C4"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Timing of the</w:t>
            </w:r>
            <w:r w:rsidRPr="00E5068B">
              <w:rPr>
                <w:spacing w:val="-2"/>
                <w:sz w:val="20"/>
                <w:szCs w:val="20"/>
              </w:rPr>
              <w:t xml:space="preserve"> </w:t>
            </w:r>
            <w:r w:rsidRPr="00E5068B">
              <w:rPr>
                <w:sz w:val="20"/>
                <w:szCs w:val="20"/>
              </w:rPr>
              <w:t>incident</w:t>
            </w:r>
          </w:p>
          <w:p w14:paraId="460AF964" w14:textId="77777777" w:rsidR="001672C4"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Nature of the assault</w:t>
            </w:r>
          </w:p>
          <w:p w14:paraId="2E0E5296" w14:textId="77777777" w:rsidR="001672C4"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Number of</w:t>
            </w:r>
            <w:r w:rsidRPr="00E5068B">
              <w:rPr>
                <w:spacing w:val="-2"/>
                <w:sz w:val="20"/>
                <w:szCs w:val="20"/>
              </w:rPr>
              <w:t xml:space="preserve"> </w:t>
            </w:r>
            <w:r w:rsidRPr="00E5068B">
              <w:rPr>
                <w:sz w:val="20"/>
                <w:szCs w:val="20"/>
              </w:rPr>
              <w:t>assailants</w:t>
            </w:r>
          </w:p>
          <w:p w14:paraId="7683157D" w14:textId="77777777" w:rsidR="001672C4" w:rsidRPr="00E5068B" w:rsidRDefault="001672C4" w:rsidP="004B67F6">
            <w:pPr>
              <w:pStyle w:val="TableParagraph"/>
              <w:numPr>
                <w:ilvl w:val="0"/>
                <w:numId w:val="20"/>
              </w:numPr>
              <w:tabs>
                <w:tab w:val="left" w:pos="515"/>
                <w:tab w:val="left" w:pos="516"/>
              </w:tabs>
              <w:spacing w:before="0" w:after="60"/>
              <w:ind w:right="1064"/>
              <w:rPr>
                <w:sz w:val="20"/>
                <w:szCs w:val="20"/>
              </w:rPr>
            </w:pPr>
            <w:r w:rsidRPr="00E5068B">
              <w:rPr>
                <w:sz w:val="20"/>
                <w:szCs w:val="20"/>
              </w:rPr>
              <w:t>Number of complainants</w:t>
            </w:r>
          </w:p>
          <w:p w14:paraId="1DDC43D0" w14:textId="77777777" w:rsidR="001672C4"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Age</w:t>
            </w:r>
          </w:p>
          <w:p w14:paraId="26224F84" w14:textId="77777777" w:rsidR="001672C4" w:rsidRPr="00E5068B" w:rsidRDefault="001672C4" w:rsidP="004B67F6">
            <w:pPr>
              <w:pStyle w:val="TableParagraph"/>
              <w:numPr>
                <w:ilvl w:val="0"/>
                <w:numId w:val="20"/>
              </w:numPr>
              <w:tabs>
                <w:tab w:val="left" w:pos="515"/>
                <w:tab w:val="left" w:pos="516"/>
              </w:tabs>
              <w:spacing w:before="0" w:after="60"/>
              <w:ind w:right="87"/>
              <w:rPr>
                <w:sz w:val="20"/>
                <w:szCs w:val="20"/>
              </w:rPr>
            </w:pPr>
            <w:r w:rsidRPr="00E5068B">
              <w:rPr>
                <w:sz w:val="20"/>
                <w:szCs w:val="20"/>
              </w:rPr>
              <w:t>Complicating medical and psychiatric</w:t>
            </w:r>
            <w:r w:rsidRPr="00E5068B">
              <w:rPr>
                <w:spacing w:val="-12"/>
                <w:sz w:val="20"/>
                <w:szCs w:val="20"/>
              </w:rPr>
              <w:t xml:space="preserve"> </w:t>
            </w:r>
            <w:r w:rsidRPr="00E5068B">
              <w:rPr>
                <w:sz w:val="20"/>
                <w:szCs w:val="20"/>
              </w:rPr>
              <w:t>factors</w:t>
            </w:r>
          </w:p>
          <w:p w14:paraId="0D514356" w14:textId="77777777" w:rsidR="001672C4" w:rsidRPr="00E5068B" w:rsidRDefault="001672C4" w:rsidP="004B67F6">
            <w:pPr>
              <w:pStyle w:val="TableParagraph"/>
              <w:numPr>
                <w:ilvl w:val="0"/>
                <w:numId w:val="20"/>
              </w:numPr>
              <w:tabs>
                <w:tab w:val="left" w:pos="515"/>
                <w:tab w:val="left" w:pos="516"/>
              </w:tabs>
              <w:spacing w:before="0" w:after="60"/>
              <w:ind w:right="76"/>
              <w:rPr>
                <w:sz w:val="20"/>
                <w:szCs w:val="20"/>
              </w:rPr>
            </w:pPr>
            <w:r w:rsidRPr="00E5068B">
              <w:rPr>
                <w:sz w:val="20"/>
                <w:szCs w:val="20"/>
              </w:rPr>
              <w:t xml:space="preserve">Stage of police / </w:t>
            </w:r>
            <w:r w:rsidRPr="00E5068B">
              <w:rPr>
                <w:spacing w:val="-3"/>
                <w:sz w:val="20"/>
                <w:szCs w:val="20"/>
              </w:rPr>
              <w:t xml:space="preserve">social </w:t>
            </w:r>
            <w:r w:rsidRPr="00E5068B">
              <w:rPr>
                <w:sz w:val="20"/>
                <w:szCs w:val="20"/>
              </w:rPr>
              <w:t>work i.e.</w:t>
            </w:r>
            <w:r w:rsidRPr="00E5068B">
              <w:rPr>
                <w:spacing w:val="-1"/>
                <w:sz w:val="20"/>
                <w:szCs w:val="20"/>
              </w:rPr>
              <w:t xml:space="preserve"> </w:t>
            </w:r>
            <w:r w:rsidRPr="00E5068B">
              <w:rPr>
                <w:sz w:val="20"/>
                <w:szCs w:val="20"/>
              </w:rPr>
              <w:t>enquiries</w:t>
            </w:r>
          </w:p>
          <w:p w14:paraId="0190FF8E" w14:textId="77777777" w:rsidR="001672C4" w:rsidRPr="00E5068B" w:rsidRDefault="001672C4" w:rsidP="00E5068B">
            <w:pPr>
              <w:pStyle w:val="TableParagraph"/>
              <w:spacing w:before="0" w:after="60"/>
              <w:rPr>
                <w:sz w:val="20"/>
                <w:szCs w:val="20"/>
              </w:rPr>
            </w:pPr>
          </w:p>
          <w:p w14:paraId="32A89EBD" w14:textId="77777777" w:rsidR="001672C4" w:rsidRPr="00E5068B" w:rsidRDefault="001672C4" w:rsidP="00E5068B">
            <w:pPr>
              <w:pStyle w:val="TableParagraph"/>
              <w:spacing w:before="0" w:after="60"/>
              <w:ind w:left="79" w:right="123"/>
              <w:rPr>
                <w:sz w:val="20"/>
                <w:szCs w:val="20"/>
              </w:rPr>
            </w:pPr>
            <w:r w:rsidRPr="00E5068B">
              <w:rPr>
                <w:sz w:val="20"/>
                <w:szCs w:val="20"/>
              </w:rPr>
              <w:t>Take account of other potential constraints when formulating management plan including:</w:t>
            </w:r>
          </w:p>
          <w:p w14:paraId="09DE7C53" w14:textId="137AF956" w:rsidR="001672C4"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Other workload</w:t>
            </w:r>
          </w:p>
          <w:p w14:paraId="37543BF4" w14:textId="77777777" w:rsidR="001672C4"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Issues of consent</w:t>
            </w:r>
          </w:p>
          <w:p w14:paraId="358CDFE3" w14:textId="77777777" w:rsidR="001672C4" w:rsidRPr="00E5068B" w:rsidRDefault="001672C4" w:rsidP="004B67F6">
            <w:pPr>
              <w:pStyle w:val="TableParagraph"/>
              <w:numPr>
                <w:ilvl w:val="0"/>
                <w:numId w:val="20"/>
              </w:numPr>
              <w:tabs>
                <w:tab w:val="left" w:pos="515"/>
                <w:tab w:val="left" w:pos="516"/>
              </w:tabs>
              <w:spacing w:before="0" w:after="60"/>
              <w:ind w:right="274"/>
              <w:rPr>
                <w:sz w:val="20"/>
                <w:szCs w:val="20"/>
              </w:rPr>
            </w:pPr>
            <w:r w:rsidRPr="00E5068B">
              <w:rPr>
                <w:sz w:val="20"/>
                <w:szCs w:val="20"/>
              </w:rPr>
              <w:t xml:space="preserve">Level of competency and availability of other potential examiners </w:t>
            </w:r>
            <w:r w:rsidRPr="00E5068B">
              <w:rPr>
                <w:spacing w:val="-3"/>
                <w:sz w:val="20"/>
                <w:szCs w:val="20"/>
              </w:rPr>
              <w:t xml:space="preserve">(including </w:t>
            </w:r>
            <w:r w:rsidRPr="00E5068B">
              <w:rPr>
                <w:sz w:val="20"/>
                <w:szCs w:val="20"/>
              </w:rPr>
              <w:t>Geography)</w:t>
            </w:r>
          </w:p>
          <w:p w14:paraId="7A72F8F1" w14:textId="77777777" w:rsidR="00437056"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Forensic</w:t>
            </w:r>
            <w:r w:rsidRPr="00E5068B">
              <w:rPr>
                <w:spacing w:val="-1"/>
                <w:sz w:val="20"/>
                <w:szCs w:val="20"/>
              </w:rPr>
              <w:t xml:space="preserve"> </w:t>
            </w:r>
            <w:r w:rsidRPr="00E5068B">
              <w:rPr>
                <w:sz w:val="20"/>
                <w:szCs w:val="20"/>
              </w:rPr>
              <w:t>integrity</w:t>
            </w:r>
          </w:p>
          <w:p w14:paraId="34164E26" w14:textId="5A85FDC2" w:rsidR="00437056" w:rsidRPr="00E5068B" w:rsidRDefault="001672C4" w:rsidP="004B67F6">
            <w:pPr>
              <w:pStyle w:val="TableParagraph"/>
              <w:numPr>
                <w:ilvl w:val="0"/>
                <w:numId w:val="20"/>
              </w:numPr>
              <w:tabs>
                <w:tab w:val="left" w:pos="515"/>
                <w:tab w:val="left" w:pos="516"/>
              </w:tabs>
              <w:spacing w:before="0" w:after="60"/>
              <w:rPr>
                <w:sz w:val="20"/>
                <w:szCs w:val="20"/>
              </w:rPr>
            </w:pPr>
            <w:r w:rsidRPr="00E5068B">
              <w:rPr>
                <w:sz w:val="20"/>
                <w:szCs w:val="20"/>
              </w:rPr>
              <w:t xml:space="preserve">Availability </w:t>
            </w:r>
            <w:r w:rsidRPr="00E5068B">
              <w:rPr>
                <w:spacing w:val="-6"/>
                <w:sz w:val="20"/>
                <w:szCs w:val="20"/>
              </w:rPr>
              <w:t xml:space="preserve">of </w:t>
            </w:r>
            <w:r w:rsidRPr="00E5068B">
              <w:rPr>
                <w:sz w:val="20"/>
                <w:szCs w:val="20"/>
              </w:rPr>
              <w:t>appropriately</w:t>
            </w:r>
            <w:r w:rsidR="00437056" w:rsidRPr="00E5068B">
              <w:rPr>
                <w:sz w:val="20"/>
                <w:szCs w:val="20"/>
              </w:rPr>
              <w:t xml:space="preserve"> equipped </w:t>
            </w:r>
            <w:r w:rsidR="0040294F" w:rsidRPr="00E5068B">
              <w:rPr>
                <w:sz w:val="20"/>
                <w:szCs w:val="20"/>
              </w:rPr>
              <w:t>m</w:t>
            </w:r>
            <w:r w:rsidR="00437056" w:rsidRPr="00E5068B">
              <w:rPr>
                <w:sz w:val="20"/>
                <w:szCs w:val="20"/>
              </w:rPr>
              <w:t>edically fit for purpose premises</w:t>
            </w:r>
          </w:p>
          <w:p w14:paraId="56C0D548" w14:textId="77777777" w:rsidR="00437056" w:rsidRPr="00E5068B" w:rsidRDefault="00437056" w:rsidP="004B67F6">
            <w:pPr>
              <w:pStyle w:val="TableParagraph"/>
              <w:numPr>
                <w:ilvl w:val="0"/>
                <w:numId w:val="19"/>
              </w:numPr>
              <w:tabs>
                <w:tab w:val="left" w:pos="515"/>
                <w:tab w:val="left" w:pos="516"/>
              </w:tabs>
              <w:spacing w:before="0" w:after="60"/>
              <w:ind w:right="461"/>
              <w:rPr>
                <w:sz w:val="20"/>
                <w:szCs w:val="20"/>
              </w:rPr>
            </w:pPr>
            <w:r w:rsidRPr="00E5068B">
              <w:rPr>
                <w:sz w:val="20"/>
                <w:szCs w:val="20"/>
              </w:rPr>
              <w:t xml:space="preserve">Need for an </w:t>
            </w:r>
            <w:r w:rsidRPr="00E5068B">
              <w:rPr>
                <w:sz w:val="20"/>
                <w:szCs w:val="20"/>
              </w:rPr>
              <w:lastRenderedPageBreak/>
              <w:t xml:space="preserve">appropriate </w:t>
            </w:r>
            <w:r w:rsidRPr="00E5068B">
              <w:rPr>
                <w:spacing w:val="-3"/>
                <w:sz w:val="20"/>
                <w:szCs w:val="20"/>
              </w:rPr>
              <w:t xml:space="preserve">trained </w:t>
            </w:r>
            <w:r w:rsidRPr="00E5068B">
              <w:rPr>
                <w:sz w:val="20"/>
                <w:szCs w:val="20"/>
              </w:rPr>
              <w:t>interpreter</w:t>
            </w:r>
          </w:p>
          <w:p w14:paraId="3EC2FDF4" w14:textId="77777777" w:rsidR="00437056" w:rsidRPr="00E5068B" w:rsidRDefault="00437056" w:rsidP="00E5068B">
            <w:pPr>
              <w:pStyle w:val="TableParagraph"/>
              <w:spacing w:before="0" w:after="60"/>
              <w:rPr>
                <w:sz w:val="20"/>
                <w:szCs w:val="20"/>
              </w:rPr>
            </w:pPr>
          </w:p>
          <w:p w14:paraId="59954877" w14:textId="77777777" w:rsidR="00437056" w:rsidRPr="00E5068B" w:rsidRDefault="00437056" w:rsidP="00E5068B">
            <w:pPr>
              <w:pStyle w:val="TableParagraph"/>
              <w:spacing w:before="0" w:after="60"/>
              <w:ind w:left="79" w:right="149"/>
              <w:rPr>
                <w:sz w:val="20"/>
                <w:szCs w:val="20"/>
              </w:rPr>
            </w:pPr>
            <w:r w:rsidRPr="00E5068B">
              <w:rPr>
                <w:sz w:val="20"/>
                <w:szCs w:val="20"/>
              </w:rPr>
              <w:t>Ensure management plan will result in optimal:</w:t>
            </w:r>
          </w:p>
          <w:p w14:paraId="4F09DA5E" w14:textId="77777777" w:rsidR="00437056" w:rsidRPr="00E5068B" w:rsidRDefault="00437056" w:rsidP="004B67F6">
            <w:pPr>
              <w:pStyle w:val="TableParagraph"/>
              <w:numPr>
                <w:ilvl w:val="0"/>
                <w:numId w:val="19"/>
              </w:numPr>
              <w:tabs>
                <w:tab w:val="left" w:pos="515"/>
                <w:tab w:val="left" w:pos="516"/>
              </w:tabs>
              <w:spacing w:before="0" w:after="60"/>
              <w:rPr>
                <w:sz w:val="20"/>
                <w:szCs w:val="20"/>
              </w:rPr>
            </w:pPr>
            <w:r w:rsidRPr="00E5068B">
              <w:rPr>
                <w:sz w:val="20"/>
                <w:szCs w:val="20"/>
              </w:rPr>
              <w:t xml:space="preserve">Preservation of forensic evidence </w:t>
            </w:r>
            <w:r w:rsidRPr="00E5068B">
              <w:rPr>
                <w:spacing w:val="-8"/>
                <w:sz w:val="20"/>
                <w:szCs w:val="20"/>
              </w:rPr>
              <w:t xml:space="preserve">on </w:t>
            </w:r>
            <w:r w:rsidRPr="00E5068B">
              <w:rPr>
                <w:sz w:val="20"/>
                <w:szCs w:val="20"/>
              </w:rPr>
              <w:t>complainant and scene</w:t>
            </w:r>
          </w:p>
          <w:p w14:paraId="480B1985" w14:textId="77777777" w:rsidR="00437056" w:rsidRPr="00E5068B" w:rsidRDefault="00437056" w:rsidP="004B67F6">
            <w:pPr>
              <w:pStyle w:val="TableParagraph"/>
              <w:numPr>
                <w:ilvl w:val="0"/>
                <w:numId w:val="19"/>
              </w:numPr>
              <w:tabs>
                <w:tab w:val="left" w:pos="515"/>
                <w:tab w:val="left" w:pos="516"/>
              </w:tabs>
              <w:spacing w:before="0" w:after="60"/>
              <w:rPr>
                <w:sz w:val="20"/>
                <w:szCs w:val="20"/>
              </w:rPr>
            </w:pPr>
            <w:r w:rsidRPr="00E5068B">
              <w:rPr>
                <w:sz w:val="20"/>
                <w:szCs w:val="20"/>
              </w:rPr>
              <w:t xml:space="preserve">Use of early </w:t>
            </w:r>
            <w:r w:rsidRPr="00E5068B">
              <w:rPr>
                <w:spacing w:val="-3"/>
                <w:sz w:val="20"/>
                <w:szCs w:val="20"/>
              </w:rPr>
              <w:t xml:space="preserve">evidence </w:t>
            </w:r>
            <w:r w:rsidRPr="00E5068B">
              <w:rPr>
                <w:sz w:val="20"/>
                <w:szCs w:val="20"/>
              </w:rPr>
              <w:t>kits</w:t>
            </w:r>
          </w:p>
          <w:p w14:paraId="6CDEE732" w14:textId="77777777" w:rsidR="00437056" w:rsidRPr="00E5068B" w:rsidRDefault="00437056" w:rsidP="004B67F6">
            <w:pPr>
              <w:pStyle w:val="TableParagraph"/>
              <w:numPr>
                <w:ilvl w:val="0"/>
                <w:numId w:val="19"/>
              </w:numPr>
              <w:tabs>
                <w:tab w:val="left" w:pos="515"/>
                <w:tab w:val="left" w:pos="516"/>
              </w:tabs>
              <w:spacing w:before="0" w:after="60"/>
              <w:rPr>
                <w:sz w:val="20"/>
                <w:szCs w:val="20"/>
              </w:rPr>
            </w:pPr>
            <w:r w:rsidRPr="00E5068B">
              <w:rPr>
                <w:sz w:val="20"/>
                <w:szCs w:val="20"/>
              </w:rPr>
              <w:t xml:space="preserve">Minimisation of risk </w:t>
            </w:r>
            <w:r w:rsidRPr="00E5068B">
              <w:rPr>
                <w:spacing w:val="-8"/>
                <w:sz w:val="20"/>
                <w:szCs w:val="20"/>
              </w:rPr>
              <w:t xml:space="preserve">of </w:t>
            </w:r>
            <w:r w:rsidRPr="00E5068B">
              <w:rPr>
                <w:sz w:val="20"/>
                <w:szCs w:val="20"/>
              </w:rPr>
              <w:t>cross</w:t>
            </w:r>
            <w:r w:rsidRPr="00E5068B">
              <w:rPr>
                <w:spacing w:val="-2"/>
                <w:sz w:val="20"/>
                <w:szCs w:val="20"/>
              </w:rPr>
              <w:t xml:space="preserve"> </w:t>
            </w:r>
            <w:r w:rsidRPr="00E5068B">
              <w:rPr>
                <w:sz w:val="20"/>
                <w:szCs w:val="20"/>
              </w:rPr>
              <w:t>contamination</w:t>
            </w:r>
          </w:p>
          <w:p w14:paraId="3E5847E0" w14:textId="77777777" w:rsidR="00437056" w:rsidRPr="00E5068B" w:rsidRDefault="00437056" w:rsidP="004B67F6">
            <w:pPr>
              <w:pStyle w:val="TableParagraph"/>
              <w:numPr>
                <w:ilvl w:val="0"/>
                <w:numId w:val="19"/>
              </w:numPr>
              <w:tabs>
                <w:tab w:val="left" w:pos="515"/>
                <w:tab w:val="left" w:pos="516"/>
              </w:tabs>
              <w:spacing w:before="0" w:after="60"/>
              <w:rPr>
                <w:sz w:val="20"/>
                <w:szCs w:val="20"/>
              </w:rPr>
            </w:pPr>
            <w:r w:rsidRPr="00E5068B">
              <w:rPr>
                <w:sz w:val="20"/>
                <w:szCs w:val="20"/>
              </w:rPr>
              <w:t>Balancing medical and forensic</w:t>
            </w:r>
            <w:r w:rsidRPr="00E5068B">
              <w:rPr>
                <w:spacing w:val="-5"/>
                <w:sz w:val="20"/>
                <w:szCs w:val="20"/>
              </w:rPr>
              <w:t xml:space="preserve"> </w:t>
            </w:r>
            <w:r w:rsidRPr="00E5068B">
              <w:rPr>
                <w:sz w:val="20"/>
                <w:szCs w:val="20"/>
              </w:rPr>
              <w:t>needs</w:t>
            </w:r>
          </w:p>
          <w:p w14:paraId="5BCA26A1" w14:textId="77777777" w:rsidR="00437056" w:rsidRPr="00E5068B" w:rsidRDefault="00437056" w:rsidP="004B67F6">
            <w:pPr>
              <w:pStyle w:val="TableParagraph"/>
              <w:numPr>
                <w:ilvl w:val="0"/>
                <w:numId w:val="19"/>
              </w:numPr>
              <w:tabs>
                <w:tab w:val="left" w:pos="515"/>
                <w:tab w:val="left" w:pos="516"/>
              </w:tabs>
              <w:spacing w:before="0" w:after="60"/>
              <w:rPr>
                <w:sz w:val="20"/>
                <w:szCs w:val="20"/>
              </w:rPr>
            </w:pPr>
            <w:r w:rsidRPr="00E5068B">
              <w:rPr>
                <w:sz w:val="20"/>
                <w:szCs w:val="20"/>
              </w:rPr>
              <w:t xml:space="preserve">Awareness of complainants’ </w:t>
            </w:r>
            <w:r w:rsidRPr="00E5068B">
              <w:rPr>
                <w:spacing w:val="-3"/>
                <w:sz w:val="20"/>
                <w:szCs w:val="20"/>
              </w:rPr>
              <w:t xml:space="preserve">safety </w:t>
            </w:r>
            <w:r w:rsidRPr="00E5068B">
              <w:rPr>
                <w:sz w:val="20"/>
                <w:szCs w:val="20"/>
              </w:rPr>
              <w:t>and psychological needs and those of their</w:t>
            </w:r>
            <w:r w:rsidRPr="00E5068B">
              <w:rPr>
                <w:spacing w:val="-2"/>
                <w:sz w:val="20"/>
                <w:szCs w:val="20"/>
              </w:rPr>
              <w:t xml:space="preserve"> </w:t>
            </w:r>
            <w:r w:rsidRPr="00E5068B">
              <w:rPr>
                <w:sz w:val="20"/>
                <w:szCs w:val="20"/>
              </w:rPr>
              <w:t>dependants</w:t>
            </w:r>
          </w:p>
          <w:p w14:paraId="5C45EB09" w14:textId="7538C88D" w:rsidR="001672C4" w:rsidRPr="00E5068B" w:rsidRDefault="00437056" w:rsidP="004B67F6">
            <w:pPr>
              <w:pStyle w:val="TableParagraph"/>
              <w:numPr>
                <w:ilvl w:val="0"/>
                <w:numId w:val="20"/>
              </w:numPr>
              <w:tabs>
                <w:tab w:val="left" w:pos="515"/>
                <w:tab w:val="left" w:pos="516"/>
              </w:tabs>
              <w:spacing w:before="0" w:after="60"/>
              <w:rPr>
                <w:sz w:val="20"/>
                <w:szCs w:val="20"/>
              </w:rPr>
            </w:pPr>
            <w:r w:rsidRPr="00E5068B">
              <w:rPr>
                <w:sz w:val="20"/>
                <w:szCs w:val="20"/>
              </w:rPr>
              <w:t>Specific plan for complainant assessment whether imminent or</w:t>
            </w:r>
            <w:r w:rsidRPr="00E5068B">
              <w:rPr>
                <w:spacing w:val="-7"/>
                <w:sz w:val="20"/>
                <w:szCs w:val="20"/>
              </w:rPr>
              <w:t xml:space="preserve"> </w:t>
            </w:r>
            <w:r w:rsidRPr="00E5068B">
              <w:rPr>
                <w:sz w:val="20"/>
                <w:szCs w:val="20"/>
              </w:rPr>
              <w:t>deferred</w:t>
            </w:r>
          </w:p>
        </w:tc>
        <w:tc>
          <w:tcPr>
            <w:tcW w:w="2948" w:type="dxa"/>
            <w:tcBorders>
              <w:top w:val="single" w:sz="6" w:space="0" w:color="000000"/>
              <w:bottom w:val="single" w:sz="6" w:space="0" w:color="000000"/>
            </w:tcBorders>
          </w:tcPr>
          <w:p w14:paraId="0156915D" w14:textId="77777777" w:rsidR="001672C4" w:rsidRPr="00E5068B" w:rsidRDefault="001672C4" w:rsidP="00E5068B">
            <w:pPr>
              <w:pStyle w:val="TableParagraph"/>
              <w:spacing w:before="0" w:after="60"/>
              <w:rPr>
                <w:sz w:val="20"/>
                <w:szCs w:val="20"/>
              </w:rPr>
            </w:pPr>
          </w:p>
          <w:p w14:paraId="71134F22" w14:textId="77777777" w:rsidR="001672C4" w:rsidRPr="00E5068B" w:rsidRDefault="001672C4" w:rsidP="00E5068B">
            <w:pPr>
              <w:pStyle w:val="TableParagraph"/>
              <w:spacing w:before="0" w:after="60"/>
              <w:ind w:left="79" w:right="141"/>
              <w:rPr>
                <w:sz w:val="20"/>
                <w:szCs w:val="20"/>
              </w:rPr>
            </w:pPr>
            <w:r w:rsidRPr="00E5068B">
              <w:rPr>
                <w:sz w:val="20"/>
                <w:szCs w:val="20"/>
              </w:rPr>
              <w:t>Compendium of Validated Evidence</w:t>
            </w:r>
          </w:p>
          <w:p w14:paraId="0CCFCDF5" w14:textId="77777777" w:rsidR="001672C4" w:rsidRPr="00E5068B" w:rsidRDefault="001672C4" w:rsidP="00E5068B">
            <w:pPr>
              <w:pStyle w:val="TableParagraph"/>
              <w:spacing w:before="0" w:after="60"/>
              <w:rPr>
                <w:sz w:val="20"/>
                <w:szCs w:val="20"/>
              </w:rPr>
            </w:pPr>
          </w:p>
          <w:p w14:paraId="1B1CDFBC" w14:textId="77777777" w:rsidR="001672C4" w:rsidRPr="00E5068B" w:rsidRDefault="001672C4" w:rsidP="00E5068B">
            <w:pPr>
              <w:pStyle w:val="TableParagraph"/>
              <w:spacing w:before="0" w:after="60"/>
              <w:ind w:left="79"/>
              <w:rPr>
                <w:sz w:val="20"/>
                <w:szCs w:val="20"/>
              </w:rPr>
            </w:pPr>
            <w:r w:rsidRPr="00E5068B">
              <w:rPr>
                <w:sz w:val="20"/>
                <w:szCs w:val="20"/>
              </w:rPr>
              <w:t>Case portfolio</w:t>
            </w:r>
          </w:p>
          <w:p w14:paraId="3DBFFDD2" w14:textId="77777777" w:rsidR="001672C4" w:rsidRPr="00E5068B" w:rsidRDefault="001672C4" w:rsidP="00E5068B">
            <w:pPr>
              <w:pStyle w:val="TableParagraph"/>
              <w:spacing w:before="0" w:after="60"/>
              <w:rPr>
                <w:sz w:val="20"/>
                <w:szCs w:val="20"/>
              </w:rPr>
            </w:pPr>
          </w:p>
          <w:p w14:paraId="097948EB" w14:textId="16C67E7E" w:rsidR="001672C4" w:rsidRPr="00E5068B" w:rsidRDefault="001672C4" w:rsidP="00E5068B">
            <w:pPr>
              <w:pStyle w:val="TableParagraph"/>
              <w:tabs>
                <w:tab w:val="left" w:pos="516"/>
              </w:tabs>
              <w:spacing w:before="0" w:after="60"/>
              <w:ind w:left="516" w:right="168" w:hanging="437"/>
              <w:rPr>
                <w:sz w:val="20"/>
                <w:szCs w:val="20"/>
              </w:rPr>
            </w:pPr>
            <w:r w:rsidRPr="00E5068B">
              <w:rPr>
                <w:sz w:val="20"/>
                <w:szCs w:val="20"/>
              </w:rPr>
              <w:t>Case based discussion</w:t>
            </w:r>
            <w:r w:rsidRPr="00E5068B">
              <w:rPr>
                <w:spacing w:val="4"/>
                <w:sz w:val="20"/>
                <w:szCs w:val="20"/>
              </w:rPr>
              <w:t xml:space="preserve"> </w:t>
            </w:r>
            <w:r w:rsidRPr="00E5068B">
              <w:rPr>
                <w:spacing w:val="-3"/>
                <w:sz w:val="20"/>
                <w:szCs w:val="20"/>
              </w:rPr>
              <w:t>(CBD)</w:t>
            </w:r>
          </w:p>
          <w:p w14:paraId="0CEF1ADE" w14:textId="77777777" w:rsidR="001672C4" w:rsidRPr="00E5068B" w:rsidRDefault="001672C4" w:rsidP="00E5068B">
            <w:pPr>
              <w:pStyle w:val="TableParagraph"/>
              <w:spacing w:before="0" w:after="60"/>
              <w:rPr>
                <w:sz w:val="20"/>
                <w:szCs w:val="20"/>
              </w:rPr>
            </w:pPr>
          </w:p>
          <w:p w14:paraId="11862407" w14:textId="77777777" w:rsidR="001672C4" w:rsidRPr="00E5068B" w:rsidRDefault="001672C4" w:rsidP="00E5068B">
            <w:pPr>
              <w:pStyle w:val="TableParagraph"/>
              <w:spacing w:before="0" w:after="60"/>
              <w:ind w:left="79" w:right="968"/>
              <w:rPr>
                <w:sz w:val="20"/>
                <w:szCs w:val="20"/>
              </w:rPr>
            </w:pPr>
            <w:r w:rsidRPr="00E5068B">
              <w:rPr>
                <w:sz w:val="20"/>
                <w:szCs w:val="20"/>
              </w:rPr>
              <w:t>Direct observation</w:t>
            </w:r>
          </w:p>
          <w:p w14:paraId="2266BEFD" w14:textId="77777777" w:rsidR="001672C4" w:rsidRPr="00E5068B" w:rsidRDefault="001672C4" w:rsidP="00E5068B">
            <w:pPr>
              <w:pStyle w:val="TableParagraph"/>
              <w:spacing w:before="0" w:after="60"/>
              <w:ind w:left="79" w:right="968"/>
              <w:rPr>
                <w:sz w:val="20"/>
                <w:szCs w:val="20"/>
              </w:rPr>
            </w:pPr>
          </w:p>
          <w:p w14:paraId="37FF679C" w14:textId="77777777" w:rsidR="001672C4" w:rsidRPr="00E5068B" w:rsidRDefault="001672C4" w:rsidP="00E5068B">
            <w:pPr>
              <w:pStyle w:val="TableParagraph"/>
              <w:spacing w:before="0" w:after="60"/>
              <w:ind w:left="0" w:right="968"/>
              <w:rPr>
                <w:sz w:val="20"/>
                <w:szCs w:val="20"/>
              </w:rPr>
            </w:pPr>
            <w:r w:rsidRPr="00E5068B">
              <w:rPr>
                <w:sz w:val="20"/>
                <w:szCs w:val="20"/>
              </w:rPr>
              <w:t xml:space="preserve"> Document review</w:t>
            </w:r>
          </w:p>
          <w:p w14:paraId="37758464" w14:textId="77777777" w:rsidR="001672C4" w:rsidRPr="00E5068B" w:rsidRDefault="001672C4" w:rsidP="00E5068B">
            <w:pPr>
              <w:pStyle w:val="TableParagraph"/>
              <w:spacing w:before="0" w:after="60"/>
              <w:ind w:left="0" w:right="968"/>
              <w:rPr>
                <w:sz w:val="20"/>
                <w:szCs w:val="20"/>
              </w:rPr>
            </w:pPr>
          </w:p>
          <w:p w14:paraId="60397EF4" w14:textId="77777777" w:rsidR="001672C4" w:rsidRPr="00E5068B" w:rsidRDefault="001672C4" w:rsidP="00E5068B">
            <w:pPr>
              <w:pStyle w:val="TableParagraph"/>
              <w:spacing w:before="0" w:after="60"/>
              <w:ind w:left="86" w:right="968"/>
              <w:rPr>
                <w:sz w:val="20"/>
                <w:szCs w:val="20"/>
              </w:rPr>
            </w:pPr>
            <w:r w:rsidRPr="00E5068B">
              <w:rPr>
                <w:sz w:val="20"/>
                <w:szCs w:val="20"/>
              </w:rPr>
              <w:t>SBA</w:t>
            </w:r>
          </w:p>
          <w:p w14:paraId="57232060" w14:textId="77777777" w:rsidR="001672C4" w:rsidRPr="00E5068B" w:rsidRDefault="001672C4" w:rsidP="00E5068B">
            <w:pPr>
              <w:pStyle w:val="TableParagraph"/>
              <w:spacing w:before="0" w:after="60"/>
              <w:ind w:left="86" w:right="968"/>
              <w:rPr>
                <w:sz w:val="20"/>
                <w:szCs w:val="20"/>
              </w:rPr>
            </w:pPr>
          </w:p>
          <w:p w14:paraId="62C9D08D" w14:textId="18C84C48" w:rsidR="001672C4" w:rsidRPr="00E5068B" w:rsidRDefault="001672C4" w:rsidP="00E5068B">
            <w:pPr>
              <w:pStyle w:val="TableParagraph"/>
              <w:spacing w:before="0" w:after="60"/>
              <w:ind w:left="86" w:right="968"/>
              <w:rPr>
                <w:sz w:val="20"/>
                <w:szCs w:val="20"/>
              </w:rPr>
            </w:pPr>
            <w:r w:rsidRPr="00E5068B">
              <w:rPr>
                <w:sz w:val="20"/>
                <w:szCs w:val="20"/>
              </w:rPr>
              <w:t>OSCE</w:t>
            </w:r>
          </w:p>
          <w:p w14:paraId="7352A788" w14:textId="77777777" w:rsidR="001672C4" w:rsidRPr="00E5068B" w:rsidRDefault="001672C4" w:rsidP="00E5068B">
            <w:pPr>
              <w:pStyle w:val="TableParagraph"/>
              <w:spacing w:before="0" w:after="60"/>
              <w:rPr>
                <w:sz w:val="20"/>
                <w:szCs w:val="20"/>
              </w:rPr>
            </w:pPr>
          </w:p>
          <w:p w14:paraId="44F20557" w14:textId="77777777" w:rsidR="001672C4" w:rsidRPr="00E5068B" w:rsidRDefault="001672C4" w:rsidP="00E5068B">
            <w:pPr>
              <w:pStyle w:val="TableParagraph"/>
              <w:spacing w:before="0" w:after="60"/>
              <w:ind w:left="79"/>
              <w:rPr>
                <w:sz w:val="20"/>
                <w:szCs w:val="20"/>
              </w:rPr>
            </w:pPr>
            <w:r w:rsidRPr="00E5068B">
              <w:rPr>
                <w:sz w:val="20"/>
                <w:szCs w:val="20"/>
              </w:rPr>
              <w:t>Supervisor signature</w:t>
            </w:r>
          </w:p>
        </w:tc>
        <w:tc>
          <w:tcPr>
            <w:tcW w:w="2948" w:type="dxa"/>
            <w:tcBorders>
              <w:top w:val="single" w:sz="6" w:space="0" w:color="000000"/>
              <w:bottom w:val="single" w:sz="6" w:space="0" w:color="000000"/>
            </w:tcBorders>
          </w:tcPr>
          <w:p w14:paraId="56EB3FB4" w14:textId="77777777" w:rsidR="001672C4" w:rsidRPr="00E5068B" w:rsidRDefault="001672C4" w:rsidP="00E5068B">
            <w:pPr>
              <w:pStyle w:val="TableParagraph"/>
              <w:spacing w:before="0" w:after="60"/>
              <w:rPr>
                <w:sz w:val="20"/>
                <w:szCs w:val="20"/>
              </w:rPr>
            </w:pPr>
          </w:p>
          <w:p w14:paraId="19F7CAC3" w14:textId="77777777" w:rsidR="001672C4" w:rsidRPr="00E5068B" w:rsidRDefault="001672C4" w:rsidP="00E5068B">
            <w:pPr>
              <w:pStyle w:val="TableParagraph"/>
              <w:spacing w:before="0" w:after="60"/>
              <w:ind w:left="80"/>
              <w:rPr>
                <w:i/>
                <w:sz w:val="20"/>
                <w:szCs w:val="20"/>
              </w:rPr>
            </w:pPr>
            <w:r w:rsidRPr="00E5068B">
              <w:rPr>
                <w:i/>
                <w:sz w:val="20"/>
                <w:szCs w:val="20"/>
              </w:rPr>
              <w:t>Work based</w:t>
            </w:r>
            <w:r w:rsidRPr="00E5068B">
              <w:rPr>
                <w:i/>
                <w:spacing w:val="-5"/>
                <w:sz w:val="20"/>
                <w:szCs w:val="20"/>
              </w:rPr>
              <w:t xml:space="preserve"> </w:t>
            </w:r>
            <w:r w:rsidRPr="00E5068B">
              <w:rPr>
                <w:i/>
                <w:sz w:val="20"/>
                <w:szCs w:val="20"/>
              </w:rPr>
              <w:t>discussion</w:t>
            </w:r>
          </w:p>
          <w:p w14:paraId="522A63AB" w14:textId="77777777" w:rsidR="001672C4" w:rsidRPr="00E5068B" w:rsidRDefault="001672C4" w:rsidP="00E5068B">
            <w:pPr>
              <w:pStyle w:val="TableParagraph"/>
              <w:spacing w:before="0" w:after="60"/>
              <w:rPr>
                <w:sz w:val="20"/>
                <w:szCs w:val="20"/>
              </w:rPr>
            </w:pPr>
          </w:p>
          <w:p w14:paraId="3F3E863D" w14:textId="77777777" w:rsidR="001672C4" w:rsidRPr="00E5068B" w:rsidRDefault="001672C4" w:rsidP="00E5068B">
            <w:pPr>
              <w:pStyle w:val="TableParagraph"/>
              <w:spacing w:before="0" w:after="60"/>
              <w:ind w:left="80"/>
              <w:rPr>
                <w:i/>
                <w:sz w:val="20"/>
                <w:szCs w:val="20"/>
              </w:rPr>
            </w:pPr>
            <w:r w:rsidRPr="00E5068B">
              <w:rPr>
                <w:i/>
                <w:sz w:val="20"/>
                <w:szCs w:val="20"/>
              </w:rPr>
              <w:t>Case based</w:t>
            </w:r>
            <w:r w:rsidRPr="00E5068B">
              <w:rPr>
                <w:i/>
                <w:spacing w:val="-5"/>
                <w:sz w:val="20"/>
                <w:szCs w:val="20"/>
              </w:rPr>
              <w:t xml:space="preserve"> </w:t>
            </w:r>
            <w:r w:rsidRPr="00E5068B">
              <w:rPr>
                <w:i/>
                <w:sz w:val="20"/>
                <w:szCs w:val="20"/>
              </w:rPr>
              <w:t>discussion</w:t>
            </w:r>
          </w:p>
          <w:p w14:paraId="5CB0BA4F" w14:textId="77777777" w:rsidR="001672C4" w:rsidRPr="00E5068B" w:rsidRDefault="001672C4" w:rsidP="00E5068B">
            <w:pPr>
              <w:pStyle w:val="TableParagraph"/>
              <w:spacing w:before="0" w:after="60"/>
              <w:rPr>
                <w:sz w:val="20"/>
                <w:szCs w:val="20"/>
              </w:rPr>
            </w:pPr>
          </w:p>
          <w:p w14:paraId="02E854FA" w14:textId="77777777" w:rsidR="001672C4" w:rsidRPr="00E5068B" w:rsidRDefault="001672C4" w:rsidP="00E5068B">
            <w:pPr>
              <w:pStyle w:val="TableParagraph"/>
              <w:spacing w:before="0" w:after="60"/>
              <w:ind w:left="80" w:right="1167"/>
              <w:rPr>
                <w:i/>
                <w:sz w:val="20"/>
                <w:szCs w:val="20"/>
              </w:rPr>
            </w:pPr>
            <w:r w:rsidRPr="00E5068B">
              <w:rPr>
                <w:i/>
                <w:sz w:val="20"/>
                <w:szCs w:val="20"/>
              </w:rPr>
              <w:t>Professional organisations</w:t>
            </w:r>
          </w:p>
          <w:p w14:paraId="261099FE" w14:textId="77777777" w:rsidR="001672C4" w:rsidRPr="00E5068B" w:rsidRDefault="001672C4" w:rsidP="00E5068B">
            <w:pPr>
              <w:pStyle w:val="TableParagraph"/>
              <w:spacing w:before="0" w:after="60"/>
              <w:rPr>
                <w:sz w:val="20"/>
                <w:szCs w:val="20"/>
              </w:rPr>
            </w:pPr>
          </w:p>
          <w:p w14:paraId="65F06E54" w14:textId="77777777" w:rsidR="001672C4" w:rsidRPr="00E5068B" w:rsidRDefault="001672C4" w:rsidP="00E5068B">
            <w:pPr>
              <w:pStyle w:val="TableParagraph"/>
              <w:spacing w:before="0" w:after="60"/>
              <w:ind w:left="80" w:right="153"/>
              <w:rPr>
                <w:i/>
                <w:sz w:val="20"/>
                <w:szCs w:val="20"/>
              </w:rPr>
            </w:pPr>
            <w:r w:rsidRPr="00E5068B">
              <w:rPr>
                <w:i/>
                <w:sz w:val="20"/>
                <w:szCs w:val="20"/>
              </w:rPr>
              <w:t>Forensic course approved by the examiners (approval to be reviewed annually)</w:t>
            </w:r>
          </w:p>
          <w:p w14:paraId="53C5812E" w14:textId="77777777" w:rsidR="001672C4" w:rsidRPr="00E5068B" w:rsidRDefault="001672C4" w:rsidP="00E5068B">
            <w:pPr>
              <w:pStyle w:val="TableParagraph"/>
              <w:spacing w:before="0" w:after="60"/>
              <w:rPr>
                <w:sz w:val="20"/>
                <w:szCs w:val="20"/>
              </w:rPr>
            </w:pPr>
          </w:p>
          <w:p w14:paraId="5AF9946E" w14:textId="77777777" w:rsidR="001672C4" w:rsidRPr="00E5068B" w:rsidRDefault="001672C4" w:rsidP="00E5068B">
            <w:pPr>
              <w:pStyle w:val="TableParagraph"/>
              <w:spacing w:before="0" w:after="60"/>
              <w:ind w:left="80"/>
              <w:rPr>
                <w:i/>
                <w:sz w:val="20"/>
                <w:szCs w:val="20"/>
              </w:rPr>
            </w:pPr>
            <w:r w:rsidRPr="00E5068B">
              <w:rPr>
                <w:i/>
                <w:sz w:val="20"/>
                <w:szCs w:val="20"/>
              </w:rPr>
              <w:t>Tutorials</w:t>
            </w:r>
          </w:p>
        </w:tc>
      </w:tr>
    </w:tbl>
    <w:p w14:paraId="6EB87BF7" w14:textId="5C36A56F" w:rsidR="0062434B" w:rsidRPr="001672C4" w:rsidRDefault="0062434B" w:rsidP="001672C4">
      <w:pPr>
        <w:spacing w:after="60"/>
        <w:rPr>
          <w:sz w:val="20"/>
          <w:szCs w:val="20"/>
        </w:rPr>
        <w:sectPr w:rsidR="0062434B" w:rsidRPr="001672C4">
          <w:pgSz w:w="16850" w:h="11900" w:orient="landscape"/>
          <w:pgMar w:top="1100" w:right="540" w:bottom="1000" w:left="660" w:header="0" w:footer="737" w:gutter="0"/>
          <w:cols w:space="720"/>
        </w:sectPr>
      </w:pPr>
    </w:p>
    <w:p w14:paraId="5A13B29F" w14:textId="77777777" w:rsidR="0062434B" w:rsidRPr="00437056" w:rsidRDefault="0062434B" w:rsidP="004B67F6">
      <w:pPr>
        <w:pStyle w:val="Heading1"/>
        <w:numPr>
          <w:ilvl w:val="0"/>
          <w:numId w:val="23"/>
        </w:numPr>
        <w:tabs>
          <w:tab w:val="left" w:pos="1104"/>
        </w:tabs>
        <w:spacing w:before="69"/>
        <w:ind w:hanging="633"/>
      </w:pPr>
      <w:r w:rsidRPr="00437056">
        <w:rPr>
          <w:color w:val="003D69"/>
        </w:rPr>
        <w:lastRenderedPageBreak/>
        <w:t>MODULE TWO: HISTORY</w:t>
      </w:r>
    </w:p>
    <w:p w14:paraId="2793C1B0" w14:textId="77777777" w:rsidR="00437056" w:rsidRPr="00437056" w:rsidRDefault="00437056" w:rsidP="00437056">
      <w:pPr>
        <w:pStyle w:val="Heading1"/>
        <w:tabs>
          <w:tab w:val="left" w:pos="1104"/>
          <w:tab w:val="left" w:pos="1105"/>
        </w:tabs>
        <w:spacing w:before="69"/>
        <w:ind w:left="1104"/>
      </w:pPr>
    </w:p>
    <w:tbl>
      <w:tblPr>
        <w:tblStyle w:val="TableGrid"/>
        <w:tblW w:w="14742" w:type="dxa"/>
        <w:tblInd w:w="704" w:type="dxa"/>
        <w:tblLook w:val="04A0" w:firstRow="1" w:lastRow="0" w:firstColumn="1" w:lastColumn="0" w:noHBand="0" w:noVBand="1"/>
      </w:tblPr>
      <w:tblGrid>
        <w:gridCol w:w="14742"/>
      </w:tblGrid>
      <w:tr w:rsidR="00437056" w14:paraId="1F8E0CF4" w14:textId="77777777" w:rsidTr="00437056">
        <w:tc>
          <w:tcPr>
            <w:tcW w:w="14742" w:type="dxa"/>
            <w:shd w:val="clear" w:color="auto" w:fill="003D69"/>
          </w:tcPr>
          <w:p w14:paraId="14553097" w14:textId="77777777" w:rsidR="00437056" w:rsidRDefault="00437056" w:rsidP="00437056">
            <w:pPr>
              <w:pStyle w:val="Body"/>
              <w:ind w:left="567" w:right="125"/>
              <w:rPr>
                <w:rFonts w:ascii="Arial" w:hAnsi="Arial" w:cs="Arial"/>
                <w:color w:val="FFFFFF"/>
                <w:u w:color="FFFFFF"/>
                <w:lang w:val="en-GB"/>
              </w:rPr>
            </w:pPr>
            <w:r w:rsidRPr="00B32C56">
              <w:rPr>
                <w:rFonts w:ascii="Arial" w:hAnsi="Arial" w:cs="Arial"/>
                <w:color w:val="FFFFFF"/>
                <w:u w:color="FFFFFF"/>
                <w:lang w:val="en-GB"/>
              </w:rPr>
              <w:t>Objective 1:</w:t>
            </w:r>
            <w:r w:rsidRPr="00B32C56">
              <w:rPr>
                <w:rFonts w:ascii="Arial" w:hAnsi="Arial" w:cs="Arial"/>
                <w:color w:val="FFFFFF"/>
                <w:u w:color="FFFFFF"/>
                <w:lang w:val="en-GB"/>
              </w:rPr>
              <w:tab/>
              <w:t>To be able to obtain appropriate consent</w:t>
            </w:r>
            <w:r w:rsidRPr="00B32C56">
              <w:rPr>
                <w:rFonts w:ascii="Arial" w:hAnsi="Arial" w:cs="Arial"/>
                <w:color w:val="FFFFFF"/>
                <w:u w:color="FFFFFF"/>
                <w:lang w:val="en-GB"/>
              </w:rPr>
              <w:tab/>
            </w:r>
          </w:p>
          <w:p w14:paraId="3F4B9FD3" w14:textId="2335CC80" w:rsidR="00437056" w:rsidRDefault="00437056" w:rsidP="00437056">
            <w:pPr>
              <w:pStyle w:val="Body"/>
              <w:ind w:left="567" w:right="141"/>
              <w:rPr>
                <w:rFonts w:ascii="Arial" w:hAnsi="Arial" w:cs="Arial"/>
                <w:color w:val="FFFFFF"/>
                <w:u w:color="FFFFFF"/>
                <w:lang w:val="en-GB"/>
              </w:rPr>
            </w:pPr>
            <w:r w:rsidRPr="00B32C56">
              <w:rPr>
                <w:rFonts w:ascii="Arial" w:hAnsi="Arial" w:cs="Arial"/>
                <w:color w:val="FFFFFF"/>
                <w:u w:color="FFFFFF"/>
                <w:lang w:val="en-GB"/>
              </w:rPr>
              <w:tab/>
            </w:r>
            <w:r w:rsidRPr="00B32C56">
              <w:rPr>
                <w:rFonts w:ascii="Arial" w:hAnsi="Arial" w:cs="Arial"/>
                <w:color w:val="FFFFFF"/>
                <w:u w:color="FFFFFF"/>
                <w:lang w:val="en-GB"/>
              </w:rPr>
              <w:tab/>
            </w:r>
            <w:r w:rsidRPr="00B32C56">
              <w:rPr>
                <w:rFonts w:ascii="Arial" w:hAnsi="Arial" w:cs="Arial"/>
                <w:color w:val="FFFFFF"/>
                <w:u w:color="FFFFFF"/>
                <w:lang w:val="en-GB"/>
              </w:rPr>
              <w:tab/>
            </w:r>
            <w:r w:rsidRPr="00B32C56">
              <w:rPr>
                <w:rFonts w:ascii="Arial" w:hAnsi="Arial" w:cs="Arial"/>
                <w:color w:val="FFFFFF"/>
                <w:u w:color="FFFFFF"/>
                <w:lang w:val="en-GB"/>
              </w:rPr>
              <w:tab/>
            </w:r>
            <w:r w:rsidRPr="00B32C56">
              <w:rPr>
                <w:rFonts w:ascii="Arial" w:hAnsi="Arial" w:cs="Arial"/>
                <w:color w:val="FFFFFF"/>
                <w:u w:color="FFFFFF"/>
                <w:lang w:val="en-GB"/>
              </w:rPr>
              <w:tab/>
            </w:r>
            <w:r w:rsidRPr="00B32C56">
              <w:rPr>
                <w:rFonts w:ascii="Arial" w:hAnsi="Arial" w:cs="Arial"/>
                <w:color w:val="FFFFFF"/>
                <w:u w:color="FFFFFF"/>
                <w:lang w:val="en-GB"/>
              </w:rPr>
              <w:tab/>
            </w:r>
            <w:r w:rsidRPr="00B32C56">
              <w:rPr>
                <w:rFonts w:ascii="Arial" w:hAnsi="Arial" w:cs="Arial"/>
                <w:color w:val="FFFFFF"/>
                <w:u w:color="FFFFFF"/>
                <w:lang w:val="en-GB"/>
              </w:rPr>
              <w:tab/>
            </w:r>
            <w:r w:rsidRPr="00B32C56">
              <w:rPr>
                <w:rFonts w:ascii="Arial" w:hAnsi="Arial" w:cs="Arial"/>
                <w:color w:val="FFFFFF"/>
                <w:u w:color="FFFFFF"/>
                <w:lang w:val="en-GB"/>
              </w:rPr>
              <w:tab/>
            </w:r>
          </w:p>
          <w:p w14:paraId="56914EEF" w14:textId="533F2E01" w:rsidR="00437056" w:rsidRPr="00437056" w:rsidRDefault="00437056" w:rsidP="00437056">
            <w:pPr>
              <w:pStyle w:val="Heading1"/>
              <w:tabs>
                <w:tab w:val="left" w:pos="1104"/>
                <w:tab w:val="left" w:pos="1105"/>
              </w:tabs>
              <w:spacing w:before="69"/>
              <w:ind w:left="550"/>
              <w:rPr>
                <w:b w:val="0"/>
              </w:rPr>
            </w:pPr>
            <w:r w:rsidRPr="00437056">
              <w:rPr>
                <w:b w:val="0"/>
                <w:color w:val="FFFFFF"/>
                <w:u w:color="FFFFFF"/>
              </w:rPr>
              <w:t>Module 2</w:t>
            </w:r>
          </w:p>
        </w:tc>
      </w:tr>
    </w:tbl>
    <w:p w14:paraId="4DEBAACE" w14:textId="77777777" w:rsidR="0062434B" w:rsidRDefault="0062434B" w:rsidP="0062434B">
      <w:pPr>
        <w:pStyle w:val="BodyText"/>
        <w:spacing w:before="5"/>
        <w:rPr>
          <w:sz w:val="20"/>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437056" w14:paraId="5261732C" w14:textId="77777777" w:rsidTr="009357A0">
        <w:trPr>
          <w:trHeight w:val="712"/>
        </w:trPr>
        <w:tc>
          <w:tcPr>
            <w:tcW w:w="2948" w:type="dxa"/>
          </w:tcPr>
          <w:p w14:paraId="65048251" w14:textId="77777777" w:rsidR="00437056" w:rsidRPr="00E5068B" w:rsidRDefault="00437056" w:rsidP="00E5068B">
            <w:pPr>
              <w:pStyle w:val="TableParagraph"/>
              <w:spacing w:before="0" w:after="60"/>
              <w:ind w:left="0"/>
              <w:jc w:val="center"/>
              <w:rPr>
                <w:b/>
                <w:sz w:val="20"/>
                <w:szCs w:val="20"/>
              </w:rPr>
            </w:pPr>
            <w:r w:rsidRPr="00E5068B">
              <w:rPr>
                <w:b/>
                <w:sz w:val="20"/>
                <w:szCs w:val="20"/>
              </w:rPr>
              <w:t>Knowledge criteria</w:t>
            </w:r>
          </w:p>
        </w:tc>
        <w:tc>
          <w:tcPr>
            <w:tcW w:w="2948" w:type="dxa"/>
          </w:tcPr>
          <w:p w14:paraId="79084353" w14:textId="77777777" w:rsidR="00437056" w:rsidRPr="00E5068B" w:rsidRDefault="00437056" w:rsidP="00E5068B">
            <w:pPr>
              <w:pStyle w:val="TableParagraph"/>
              <w:spacing w:before="0" w:after="60"/>
              <w:ind w:left="29" w:right="78"/>
              <w:jc w:val="center"/>
              <w:rPr>
                <w:b/>
                <w:sz w:val="20"/>
                <w:szCs w:val="20"/>
              </w:rPr>
            </w:pPr>
            <w:r w:rsidRPr="00E5068B">
              <w:rPr>
                <w:b/>
                <w:sz w:val="20"/>
                <w:szCs w:val="20"/>
              </w:rPr>
              <w:t>Generic professional skills and attitudes</w:t>
            </w:r>
          </w:p>
        </w:tc>
        <w:tc>
          <w:tcPr>
            <w:tcW w:w="2948" w:type="dxa"/>
          </w:tcPr>
          <w:p w14:paraId="4D0BC88E" w14:textId="77777777" w:rsidR="00437056" w:rsidRPr="00E5068B" w:rsidRDefault="00437056" w:rsidP="00E5068B">
            <w:pPr>
              <w:pStyle w:val="TableParagraph"/>
              <w:spacing w:before="0" w:after="60"/>
              <w:ind w:left="0"/>
              <w:jc w:val="center"/>
              <w:rPr>
                <w:b/>
                <w:sz w:val="20"/>
                <w:szCs w:val="20"/>
              </w:rPr>
            </w:pPr>
            <w:r w:rsidRPr="00E5068B">
              <w:rPr>
                <w:b/>
                <w:sz w:val="20"/>
                <w:szCs w:val="20"/>
              </w:rPr>
              <w:t>Competencies</w:t>
            </w:r>
          </w:p>
        </w:tc>
        <w:tc>
          <w:tcPr>
            <w:tcW w:w="2948" w:type="dxa"/>
          </w:tcPr>
          <w:p w14:paraId="5819BDBC" w14:textId="77777777" w:rsidR="00437056" w:rsidRPr="00E5068B" w:rsidRDefault="00437056" w:rsidP="00E5068B">
            <w:pPr>
              <w:pStyle w:val="TableParagraph"/>
              <w:spacing w:before="0" w:after="60"/>
              <w:ind w:left="0"/>
              <w:jc w:val="center"/>
              <w:rPr>
                <w:b/>
                <w:sz w:val="20"/>
                <w:szCs w:val="20"/>
              </w:rPr>
            </w:pPr>
            <w:r w:rsidRPr="00E5068B">
              <w:rPr>
                <w:b/>
                <w:sz w:val="20"/>
                <w:szCs w:val="20"/>
              </w:rPr>
              <w:t>Evidence</w:t>
            </w:r>
          </w:p>
        </w:tc>
        <w:tc>
          <w:tcPr>
            <w:tcW w:w="2948" w:type="dxa"/>
          </w:tcPr>
          <w:p w14:paraId="4233A583" w14:textId="77777777" w:rsidR="00437056" w:rsidRPr="00E5068B" w:rsidRDefault="00437056" w:rsidP="00E5068B">
            <w:pPr>
              <w:pStyle w:val="TableParagraph"/>
              <w:spacing w:before="0" w:after="60"/>
              <w:ind w:left="115" w:right="97"/>
              <w:jc w:val="center"/>
              <w:rPr>
                <w:b/>
                <w:sz w:val="20"/>
                <w:szCs w:val="20"/>
              </w:rPr>
            </w:pPr>
            <w:r w:rsidRPr="00E5068B">
              <w:rPr>
                <w:b/>
                <w:sz w:val="20"/>
                <w:szCs w:val="20"/>
              </w:rPr>
              <w:t>Suggested training and support</w:t>
            </w:r>
          </w:p>
        </w:tc>
      </w:tr>
      <w:tr w:rsidR="00437056" w14:paraId="5A5F8E5F" w14:textId="77777777" w:rsidTr="00437056">
        <w:trPr>
          <w:trHeight w:val="7337"/>
        </w:trPr>
        <w:tc>
          <w:tcPr>
            <w:tcW w:w="2948" w:type="dxa"/>
          </w:tcPr>
          <w:p w14:paraId="7F8C3DFD" w14:textId="77777777" w:rsidR="00437056" w:rsidRPr="00E5068B" w:rsidRDefault="00437056" w:rsidP="00E5068B">
            <w:pPr>
              <w:pStyle w:val="TableParagraph"/>
              <w:spacing w:before="0" w:after="60"/>
              <w:ind w:left="79"/>
              <w:rPr>
                <w:sz w:val="20"/>
                <w:szCs w:val="20"/>
              </w:rPr>
            </w:pPr>
            <w:r w:rsidRPr="00E5068B">
              <w:rPr>
                <w:sz w:val="20"/>
                <w:szCs w:val="20"/>
              </w:rPr>
              <w:t>Medical</w:t>
            </w:r>
          </w:p>
          <w:p w14:paraId="42331F67" w14:textId="77777777" w:rsidR="00437056" w:rsidRPr="00E5068B" w:rsidRDefault="00437056" w:rsidP="00E5068B">
            <w:pPr>
              <w:pStyle w:val="TableParagraph"/>
              <w:spacing w:before="0" w:after="60"/>
              <w:rPr>
                <w:sz w:val="20"/>
                <w:szCs w:val="20"/>
              </w:rPr>
            </w:pPr>
          </w:p>
          <w:p w14:paraId="3E487C13" w14:textId="77777777" w:rsidR="00437056" w:rsidRPr="00E5068B" w:rsidRDefault="00437056" w:rsidP="00E5068B">
            <w:pPr>
              <w:pStyle w:val="TableParagraph"/>
              <w:spacing w:before="0" w:after="60"/>
              <w:ind w:left="79" w:right="361"/>
              <w:rPr>
                <w:sz w:val="20"/>
                <w:szCs w:val="20"/>
              </w:rPr>
            </w:pPr>
            <w:r w:rsidRPr="00E5068B">
              <w:rPr>
                <w:sz w:val="20"/>
                <w:szCs w:val="20"/>
              </w:rPr>
              <w:t>Be able to obtain appropriate consent for:</w:t>
            </w:r>
          </w:p>
          <w:p w14:paraId="7DCCAD94" w14:textId="77777777" w:rsidR="00437056" w:rsidRPr="00E5068B" w:rsidRDefault="00437056" w:rsidP="004B67F6">
            <w:pPr>
              <w:pStyle w:val="TableParagraph"/>
              <w:numPr>
                <w:ilvl w:val="0"/>
                <w:numId w:val="71"/>
              </w:numPr>
              <w:tabs>
                <w:tab w:val="left" w:pos="425"/>
              </w:tabs>
              <w:spacing w:before="0" w:after="60"/>
              <w:ind w:hanging="373"/>
              <w:rPr>
                <w:sz w:val="20"/>
                <w:szCs w:val="20"/>
              </w:rPr>
            </w:pPr>
            <w:r w:rsidRPr="00E5068B">
              <w:rPr>
                <w:sz w:val="20"/>
                <w:szCs w:val="20"/>
              </w:rPr>
              <w:t>Examination</w:t>
            </w:r>
          </w:p>
          <w:p w14:paraId="302C0E50" w14:textId="77777777" w:rsidR="00437056" w:rsidRPr="00E5068B" w:rsidRDefault="00437056" w:rsidP="004B67F6">
            <w:pPr>
              <w:pStyle w:val="TableParagraph"/>
              <w:numPr>
                <w:ilvl w:val="0"/>
                <w:numId w:val="71"/>
              </w:numPr>
              <w:tabs>
                <w:tab w:val="left" w:pos="567"/>
              </w:tabs>
              <w:spacing w:before="0" w:after="60"/>
              <w:ind w:hanging="373"/>
              <w:rPr>
                <w:sz w:val="20"/>
                <w:szCs w:val="20"/>
              </w:rPr>
            </w:pPr>
            <w:r w:rsidRPr="00E5068B">
              <w:rPr>
                <w:sz w:val="20"/>
                <w:szCs w:val="20"/>
              </w:rPr>
              <w:t>Release of</w:t>
            </w:r>
            <w:r w:rsidRPr="00E5068B">
              <w:rPr>
                <w:spacing w:val="-2"/>
                <w:sz w:val="20"/>
                <w:szCs w:val="20"/>
              </w:rPr>
              <w:t xml:space="preserve"> </w:t>
            </w:r>
            <w:r w:rsidRPr="00E5068B">
              <w:rPr>
                <w:sz w:val="20"/>
                <w:szCs w:val="20"/>
              </w:rPr>
              <w:t>information</w:t>
            </w:r>
          </w:p>
          <w:p w14:paraId="252DDD2B" w14:textId="77777777" w:rsidR="00437056" w:rsidRPr="00E5068B" w:rsidRDefault="00437056" w:rsidP="004B67F6">
            <w:pPr>
              <w:pStyle w:val="TableParagraph"/>
              <w:numPr>
                <w:ilvl w:val="0"/>
                <w:numId w:val="71"/>
              </w:numPr>
              <w:tabs>
                <w:tab w:val="left" w:pos="567"/>
              </w:tabs>
              <w:spacing w:before="0" w:after="60"/>
              <w:ind w:hanging="373"/>
              <w:rPr>
                <w:sz w:val="20"/>
                <w:szCs w:val="20"/>
              </w:rPr>
            </w:pPr>
            <w:r w:rsidRPr="00E5068B">
              <w:rPr>
                <w:sz w:val="20"/>
                <w:szCs w:val="20"/>
              </w:rPr>
              <w:t>Photo documentation</w:t>
            </w:r>
          </w:p>
          <w:p w14:paraId="6B8A86BF" w14:textId="77777777" w:rsidR="00437056" w:rsidRPr="00E5068B" w:rsidRDefault="00437056" w:rsidP="004B67F6">
            <w:pPr>
              <w:pStyle w:val="TableParagraph"/>
              <w:numPr>
                <w:ilvl w:val="0"/>
                <w:numId w:val="71"/>
              </w:numPr>
              <w:tabs>
                <w:tab w:val="left" w:pos="567"/>
              </w:tabs>
              <w:spacing w:before="0" w:after="60"/>
              <w:ind w:hanging="373"/>
              <w:rPr>
                <w:sz w:val="20"/>
                <w:szCs w:val="20"/>
              </w:rPr>
            </w:pPr>
            <w:r w:rsidRPr="00E5068B">
              <w:rPr>
                <w:sz w:val="20"/>
                <w:szCs w:val="20"/>
              </w:rPr>
              <w:t>Audit of information</w:t>
            </w:r>
          </w:p>
          <w:p w14:paraId="3C603C35" w14:textId="77777777" w:rsidR="00437056" w:rsidRPr="00E5068B" w:rsidRDefault="00437056" w:rsidP="004B67F6">
            <w:pPr>
              <w:pStyle w:val="TableParagraph"/>
              <w:numPr>
                <w:ilvl w:val="0"/>
                <w:numId w:val="71"/>
              </w:numPr>
              <w:tabs>
                <w:tab w:val="left" w:pos="567"/>
              </w:tabs>
              <w:spacing w:before="0" w:after="60"/>
              <w:ind w:hanging="373"/>
              <w:rPr>
                <w:sz w:val="20"/>
                <w:szCs w:val="20"/>
              </w:rPr>
            </w:pPr>
            <w:r w:rsidRPr="00E5068B">
              <w:rPr>
                <w:sz w:val="20"/>
                <w:szCs w:val="20"/>
              </w:rPr>
              <w:t>Research and</w:t>
            </w:r>
            <w:r w:rsidRPr="00E5068B">
              <w:rPr>
                <w:spacing w:val="-3"/>
                <w:sz w:val="20"/>
                <w:szCs w:val="20"/>
              </w:rPr>
              <w:t xml:space="preserve"> </w:t>
            </w:r>
            <w:r w:rsidRPr="00E5068B">
              <w:rPr>
                <w:sz w:val="20"/>
                <w:szCs w:val="20"/>
              </w:rPr>
              <w:t>review</w:t>
            </w:r>
          </w:p>
          <w:p w14:paraId="52F2899B" w14:textId="77777777" w:rsidR="00437056" w:rsidRPr="00E5068B" w:rsidRDefault="00437056" w:rsidP="004B67F6">
            <w:pPr>
              <w:pStyle w:val="TableParagraph"/>
              <w:numPr>
                <w:ilvl w:val="0"/>
                <w:numId w:val="71"/>
              </w:numPr>
              <w:tabs>
                <w:tab w:val="left" w:pos="567"/>
              </w:tabs>
              <w:spacing w:before="0" w:after="60"/>
              <w:ind w:right="422" w:hanging="373"/>
              <w:rPr>
                <w:sz w:val="20"/>
                <w:szCs w:val="20"/>
              </w:rPr>
            </w:pPr>
            <w:r w:rsidRPr="00E5068B">
              <w:rPr>
                <w:sz w:val="20"/>
                <w:szCs w:val="20"/>
              </w:rPr>
              <w:t xml:space="preserve">Use of </w:t>
            </w:r>
            <w:r w:rsidRPr="00E5068B">
              <w:rPr>
                <w:spacing w:val="-3"/>
                <w:sz w:val="20"/>
                <w:szCs w:val="20"/>
              </w:rPr>
              <w:t xml:space="preserve">anonymised </w:t>
            </w:r>
            <w:r w:rsidRPr="00E5068B">
              <w:rPr>
                <w:sz w:val="20"/>
                <w:szCs w:val="20"/>
              </w:rPr>
              <w:t>data for</w:t>
            </w:r>
            <w:r w:rsidRPr="00E5068B">
              <w:rPr>
                <w:spacing w:val="-4"/>
                <w:sz w:val="20"/>
                <w:szCs w:val="20"/>
              </w:rPr>
              <w:t xml:space="preserve"> </w:t>
            </w:r>
            <w:r w:rsidRPr="00E5068B">
              <w:rPr>
                <w:sz w:val="20"/>
                <w:szCs w:val="20"/>
              </w:rPr>
              <w:t>teaching</w:t>
            </w:r>
          </w:p>
          <w:p w14:paraId="3D95DCAB" w14:textId="77777777" w:rsidR="00437056" w:rsidRPr="00E5068B" w:rsidRDefault="00437056" w:rsidP="00E5068B">
            <w:pPr>
              <w:pStyle w:val="TableParagraph"/>
              <w:spacing w:before="0" w:after="60"/>
              <w:rPr>
                <w:sz w:val="20"/>
                <w:szCs w:val="20"/>
              </w:rPr>
            </w:pPr>
          </w:p>
          <w:p w14:paraId="393F7266" w14:textId="77777777" w:rsidR="00437056" w:rsidRPr="00E5068B" w:rsidRDefault="00437056" w:rsidP="00E5068B">
            <w:pPr>
              <w:pStyle w:val="TableParagraph"/>
              <w:spacing w:before="0" w:after="60"/>
              <w:ind w:left="79" w:right="255"/>
              <w:rPr>
                <w:sz w:val="20"/>
                <w:szCs w:val="20"/>
              </w:rPr>
            </w:pPr>
            <w:r w:rsidRPr="00E5068B">
              <w:rPr>
                <w:sz w:val="20"/>
                <w:szCs w:val="20"/>
              </w:rPr>
              <w:t>Awareness of the consequences of assessing ‘</w:t>
            </w:r>
            <w:proofErr w:type="spellStart"/>
            <w:r w:rsidRPr="00E5068B">
              <w:rPr>
                <w:sz w:val="20"/>
                <w:szCs w:val="20"/>
              </w:rPr>
              <w:t>Gillick</w:t>
            </w:r>
            <w:proofErr w:type="spellEnd"/>
            <w:r w:rsidRPr="00E5068B">
              <w:rPr>
                <w:sz w:val="20"/>
                <w:szCs w:val="20"/>
              </w:rPr>
              <w:t>’ competency</w:t>
            </w:r>
          </w:p>
          <w:p w14:paraId="52148A92" w14:textId="77777777" w:rsidR="00437056" w:rsidRPr="00E5068B" w:rsidRDefault="00437056" w:rsidP="00E5068B">
            <w:pPr>
              <w:pStyle w:val="TableParagraph"/>
              <w:spacing w:before="0" w:after="60"/>
              <w:rPr>
                <w:sz w:val="20"/>
                <w:szCs w:val="20"/>
              </w:rPr>
            </w:pPr>
          </w:p>
          <w:p w14:paraId="7914E2DF" w14:textId="77777777" w:rsidR="00437056" w:rsidRPr="00E5068B" w:rsidRDefault="00437056" w:rsidP="00E5068B">
            <w:pPr>
              <w:pStyle w:val="TableParagraph"/>
              <w:spacing w:before="0" w:after="60"/>
              <w:ind w:left="79"/>
              <w:rPr>
                <w:sz w:val="20"/>
                <w:szCs w:val="20"/>
              </w:rPr>
            </w:pPr>
            <w:r w:rsidRPr="00E5068B">
              <w:rPr>
                <w:sz w:val="20"/>
                <w:szCs w:val="20"/>
              </w:rPr>
              <w:t>Legal</w:t>
            </w:r>
          </w:p>
          <w:p w14:paraId="31506B11" w14:textId="77777777" w:rsidR="00437056" w:rsidRPr="00E5068B" w:rsidRDefault="00437056" w:rsidP="00E5068B">
            <w:pPr>
              <w:pStyle w:val="TableParagraph"/>
              <w:spacing w:before="0" w:after="60"/>
              <w:rPr>
                <w:sz w:val="20"/>
                <w:szCs w:val="20"/>
              </w:rPr>
            </w:pPr>
          </w:p>
          <w:p w14:paraId="75282DEF" w14:textId="77777777" w:rsidR="00437056" w:rsidRPr="00E5068B" w:rsidRDefault="00437056" w:rsidP="00E5068B">
            <w:pPr>
              <w:pStyle w:val="TableParagraph"/>
              <w:spacing w:before="0" w:after="60"/>
              <w:ind w:left="79" w:right="721"/>
              <w:rPr>
                <w:sz w:val="20"/>
                <w:szCs w:val="20"/>
              </w:rPr>
            </w:pPr>
            <w:r w:rsidRPr="00E5068B">
              <w:rPr>
                <w:sz w:val="20"/>
                <w:szCs w:val="20"/>
              </w:rPr>
              <w:t>Understand the core principles of:</w:t>
            </w:r>
          </w:p>
          <w:p w14:paraId="217723F6" w14:textId="77777777" w:rsidR="00437056" w:rsidRPr="00E5068B" w:rsidRDefault="00437056" w:rsidP="004B67F6">
            <w:pPr>
              <w:pStyle w:val="TableParagraph"/>
              <w:numPr>
                <w:ilvl w:val="0"/>
                <w:numId w:val="72"/>
              </w:numPr>
              <w:tabs>
                <w:tab w:val="left" w:pos="1276"/>
              </w:tabs>
              <w:spacing w:before="0" w:after="60"/>
              <w:ind w:right="341" w:hanging="373"/>
              <w:rPr>
                <w:sz w:val="20"/>
                <w:szCs w:val="20"/>
              </w:rPr>
            </w:pPr>
            <w:r w:rsidRPr="00E5068B">
              <w:rPr>
                <w:sz w:val="20"/>
                <w:szCs w:val="20"/>
              </w:rPr>
              <w:t xml:space="preserve">Mental Capacity </w:t>
            </w:r>
            <w:r w:rsidRPr="00E5068B">
              <w:rPr>
                <w:spacing w:val="-4"/>
                <w:sz w:val="20"/>
                <w:szCs w:val="20"/>
              </w:rPr>
              <w:t xml:space="preserve">Act </w:t>
            </w:r>
            <w:r w:rsidRPr="00E5068B">
              <w:rPr>
                <w:sz w:val="20"/>
                <w:szCs w:val="20"/>
              </w:rPr>
              <w:t>[2005]</w:t>
            </w:r>
          </w:p>
        </w:tc>
        <w:tc>
          <w:tcPr>
            <w:tcW w:w="2948" w:type="dxa"/>
          </w:tcPr>
          <w:p w14:paraId="72AB4AD6" w14:textId="77777777" w:rsidR="00437056" w:rsidRPr="00E5068B" w:rsidRDefault="00437056" w:rsidP="00E5068B">
            <w:pPr>
              <w:pStyle w:val="TableParagraph"/>
              <w:spacing w:before="0" w:after="60"/>
              <w:ind w:left="79" w:right="258"/>
              <w:rPr>
                <w:sz w:val="20"/>
                <w:szCs w:val="20"/>
              </w:rPr>
            </w:pPr>
            <w:r w:rsidRPr="00E5068B">
              <w:rPr>
                <w:sz w:val="20"/>
                <w:szCs w:val="20"/>
              </w:rPr>
              <w:t>Ability to communicate in a sensitive and empathic manner</w:t>
            </w:r>
          </w:p>
          <w:p w14:paraId="3062F5F8" w14:textId="77777777" w:rsidR="00437056" w:rsidRPr="00E5068B" w:rsidRDefault="00437056" w:rsidP="00E5068B">
            <w:pPr>
              <w:pStyle w:val="TableParagraph"/>
              <w:spacing w:before="0" w:after="60"/>
              <w:rPr>
                <w:sz w:val="20"/>
                <w:szCs w:val="20"/>
              </w:rPr>
            </w:pPr>
          </w:p>
          <w:p w14:paraId="5F82F93E" w14:textId="77777777" w:rsidR="00437056" w:rsidRPr="00E5068B" w:rsidRDefault="00437056" w:rsidP="00E5068B">
            <w:pPr>
              <w:pStyle w:val="TableParagraph"/>
              <w:spacing w:before="0" w:after="60"/>
              <w:ind w:left="79" w:right="51"/>
              <w:rPr>
                <w:sz w:val="20"/>
                <w:szCs w:val="20"/>
              </w:rPr>
            </w:pPr>
            <w:r w:rsidRPr="00E5068B">
              <w:rPr>
                <w:sz w:val="20"/>
                <w:szCs w:val="20"/>
              </w:rPr>
              <w:t>Ability to maintain impartiality, objectivity and a non-judgemental attitude and avoid discrimination</w:t>
            </w:r>
          </w:p>
          <w:p w14:paraId="3EA0AAAC" w14:textId="77777777" w:rsidR="00437056" w:rsidRPr="00E5068B" w:rsidRDefault="00437056" w:rsidP="00E5068B">
            <w:pPr>
              <w:pStyle w:val="TableParagraph"/>
              <w:spacing w:before="0" w:after="60"/>
              <w:rPr>
                <w:sz w:val="20"/>
                <w:szCs w:val="20"/>
              </w:rPr>
            </w:pPr>
          </w:p>
          <w:p w14:paraId="34C05895" w14:textId="77777777" w:rsidR="00437056" w:rsidRPr="00E5068B" w:rsidRDefault="00437056" w:rsidP="00E5068B">
            <w:pPr>
              <w:pStyle w:val="TableParagraph"/>
              <w:spacing w:before="0" w:after="60"/>
              <w:ind w:left="79" w:right="172"/>
              <w:rPr>
                <w:sz w:val="20"/>
                <w:szCs w:val="20"/>
              </w:rPr>
            </w:pPr>
            <w:r w:rsidRPr="00E5068B">
              <w:rPr>
                <w:sz w:val="20"/>
                <w:szCs w:val="20"/>
              </w:rPr>
              <w:t>Communication skills and assessment of informed consent includes:</w:t>
            </w:r>
          </w:p>
          <w:p w14:paraId="52132CA3" w14:textId="77777777" w:rsidR="00437056" w:rsidRPr="00E5068B" w:rsidRDefault="00437056" w:rsidP="004B67F6">
            <w:pPr>
              <w:pStyle w:val="TableParagraph"/>
              <w:numPr>
                <w:ilvl w:val="0"/>
                <w:numId w:val="73"/>
              </w:numPr>
              <w:tabs>
                <w:tab w:val="left" w:pos="596"/>
              </w:tabs>
              <w:spacing w:before="0" w:after="60"/>
              <w:ind w:left="454" w:right="88" w:hanging="283"/>
              <w:rPr>
                <w:sz w:val="20"/>
                <w:szCs w:val="20"/>
              </w:rPr>
            </w:pPr>
            <w:r w:rsidRPr="00E5068B">
              <w:rPr>
                <w:sz w:val="20"/>
                <w:szCs w:val="20"/>
              </w:rPr>
              <w:t>Awareness that the patient may subjectively feel coerced to consent (i.e. ensure consent is consistent &amp;</w:t>
            </w:r>
            <w:r w:rsidRPr="00E5068B">
              <w:rPr>
                <w:spacing w:val="11"/>
                <w:sz w:val="20"/>
                <w:szCs w:val="20"/>
              </w:rPr>
              <w:t xml:space="preserve"> </w:t>
            </w:r>
            <w:r w:rsidRPr="00E5068B">
              <w:rPr>
                <w:spacing w:val="-3"/>
                <w:sz w:val="20"/>
                <w:szCs w:val="20"/>
              </w:rPr>
              <w:t>voluntary)</w:t>
            </w:r>
          </w:p>
          <w:p w14:paraId="288A9750" w14:textId="77777777" w:rsidR="009357A0" w:rsidRPr="00E5068B" w:rsidRDefault="00437056" w:rsidP="004B67F6">
            <w:pPr>
              <w:pStyle w:val="TableParagraph"/>
              <w:numPr>
                <w:ilvl w:val="0"/>
                <w:numId w:val="73"/>
              </w:numPr>
              <w:tabs>
                <w:tab w:val="left" w:pos="596"/>
              </w:tabs>
              <w:spacing w:before="0" w:after="60"/>
              <w:ind w:left="454" w:right="260" w:hanging="283"/>
              <w:rPr>
                <w:sz w:val="20"/>
                <w:szCs w:val="20"/>
              </w:rPr>
            </w:pPr>
            <w:r w:rsidRPr="00E5068B">
              <w:rPr>
                <w:sz w:val="20"/>
                <w:szCs w:val="20"/>
              </w:rPr>
              <w:t>Provide appropriate information to ensure informed consent is valid</w:t>
            </w:r>
          </w:p>
          <w:p w14:paraId="3CA8217B" w14:textId="77777777" w:rsidR="009357A0" w:rsidRPr="00E5068B" w:rsidRDefault="00437056" w:rsidP="004B67F6">
            <w:pPr>
              <w:pStyle w:val="TableParagraph"/>
              <w:numPr>
                <w:ilvl w:val="0"/>
                <w:numId w:val="73"/>
              </w:numPr>
              <w:tabs>
                <w:tab w:val="left" w:pos="596"/>
              </w:tabs>
              <w:spacing w:before="0" w:after="60"/>
              <w:ind w:left="454" w:right="260" w:hanging="283"/>
              <w:rPr>
                <w:sz w:val="20"/>
                <w:szCs w:val="20"/>
              </w:rPr>
            </w:pPr>
            <w:r w:rsidRPr="00E5068B">
              <w:rPr>
                <w:sz w:val="20"/>
                <w:szCs w:val="20"/>
              </w:rPr>
              <w:t>Defer assessment of consent if the patient is intoxicated</w:t>
            </w:r>
            <w:r w:rsidRPr="00E5068B">
              <w:rPr>
                <w:spacing w:val="1"/>
                <w:sz w:val="20"/>
                <w:szCs w:val="20"/>
              </w:rPr>
              <w:t xml:space="preserve"> </w:t>
            </w:r>
            <w:r w:rsidRPr="00E5068B">
              <w:rPr>
                <w:sz w:val="20"/>
                <w:szCs w:val="20"/>
              </w:rPr>
              <w:t>(i.e.</w:t>
            </w:r>
            <w:r w:rsidR="009357A0" w:rsidRPr="00E5068B">
              <w:rPr>
                <w:sz w:val="20"/>
                <w:szCs w:val="20"/>
              </w:rPr>
              <w:t xml:space="preserve"> ensure consent is consistent &amp; voluntary)</w:t>
            </w:r>
          </w:p>
          <w:p w14:paraId="6C6844DC" w14:textId="191942D4" w:rsidR="00437056" w:rsidRPr="00E5068B" w:rsidRDefault="009357A0" w:rsidP="004B67F6">
            <w:pPr>
              <w:pStyle w:val="TableParagraph"/>
              <w:numPr>
                <w:ilvl w:val="0"/>
                <w:numId w:val="73"/>
              </w:numPr>
              <w:tabs>
                <w:tab w:val="left" w:pos="596"/>
              </w:tabs>
              <w:spacing w:before="0" w:after="60"/>
              <w:ind w:left="454" w:right="260" w:hanging="283"/>
              <w:rPr>
                <w:sz w:val="20"/>
                <w:szCs w:val="20"/>
              </w:rPr>
            </w:pPr>
            <w:r w:rsidRPr="00E5068B">
              <w:rPr>
                <w:sz w:val="20"/>
                <w:szCs w:val="20"/>
              </w:rPr>
              <w:t>Ability to document consent in a systematic and clear manner</w:t>
            </w:r>
          </w:p>
        </w:tc>
        <w:tc>
          <w:tcPr>
            <w:tcW w:w="2948" w:type="dxa"/>
          </w:tcPr>
          <w:p w14:paraId="77269B7D" w14:textId="77777777" w:rsidR="00437056" w:rsidRPr="00E5068B" w:rsidRDefault="00437056" w:rsidP="00E5068B">
            <w:pPr>
              <w:pStyle w:val="TableParagraph"/>
              <w:spacing w:before="0" w:after="60"/>
              <w:ind w:left="81" w:right="906"/>
              <w:rPr>
                <w:sz w:val="20"/>
                <w:szCs w:val="20"/>
              </w:rPr>
            </w:pPr>
            <w:r w:rsidRPr="00E5068B">
              <w:rPr>
                <w:sz w:val="20"/>
                <w:szCs w:val="20"/>
              </w:rPr>
              <w:t>Assess capacity to consent</w:t>
            </w:r>
          </w:p>
          <w:p w14:paraId="1F27F616" w14:textId="77777777" w:rsidR="00437056" w:rsidRPr="00E5068B" w:rsidRDefault="00437056" w:rsidP="00E5068B">
            <w:pPr>
              <w:pStyle w:val="TableParagraph"/>
              <w:spacing w:before="0" w:after="60"/>
              <w:rPr>
                <w:sz w:val="20"/>
                <w:szCs w:val="20"/>
              </w:rPr>
            </w:pPr>
          </w:p>
          <w:p w14:paraId="5B185E37" w14:textId="77777777" w:rsidR="00437056" w:rsidRPr="00E5068B" w:rsidRDefault="00437056" w:rsidP="00E5068B">
            <w:pPr>
              <w:pStyle w:val="TableParagraph"/>
              <w:spacing w:before="0" w:after="60"/>
              <w:ind w:left="81" w:right="199"/>
              <w:rPr>
                <w:sz w:val="20"/>
                <w:szCs w:val="20"/>
              </w:rPr>
            </w:pPr>
            <w:r w:rsidRPr="00E5068B">
              <w:rPr>
                <w:sz w:val="20"/>
                <w:szCs w:val="20"/>
              </w:rPr>
              <w:t>Formulate an appropriate management plan if consent unobtainable.</w:t>
            </w:r>
          </w:p>
          <w:p w14:paraId="50E354F9" w14:textId="77777777" w:rsidR="00437056" w:rsidRPr="00E5068B" w:rsidRDefault="00437056" w:rsidP="00E5068B">
            <w:pPr>
              <w:pStyle w:val="TableParagraph"/>
              <w:spacing w:before="0" w:after="60"/>
              <w:rPr>
                <w:sz w:val="20"/>
                <w:szCs w:val="20"/>
              </w:rPr>
            </w:pPr>
          </w:p>
          <w:p w14:paraId="3C3FAB00" w14:textId="77777777" w:rsidR="00437056" w:rsidRPr="00E5068B" w:rsidRDefault="00437056" w:rsidP="00E5068B">
            <w:pPr>
              <w:pStyle w:val="TableParagraph"/>
              <w:spacing w:before="0" w:after="60"/>
              <w:ind w:left="81" w:right="345"/>
              <w:rPr>
                <w:sz w:val="20"/>
                <w:szCs w:val="20"/>
              </w:rPr>
            </w:pPr>
            <w:r w:rsidRPr="00E5068B">
              <w:rPr>
                <w:sz w:val="20"/>
                <w:szCs w:val="20"/>
              </w:rPr>
              <w:t>Understand the limits of and maintain confidentiality as appropriate and discuss this with complainant.</w:t>
            </w:r>
          </w:p>
          <w:p w14:paraId="718FF0F8" w14:textId="77777777" w:rsidR="00437056" w:rsidRPr="00E5068B" w:rsidRDefault="00437056" w:rsidP="00E5068B">
            <w:pPr>
              <w:pStyle w:val="TableParagraph"/>
              <w:spacing w:before="0" w:after="60"/>
              <w:rPr>
                <w:sz w:val="20"/>
                <w:szCs w:val="20"/>
              </w:rPr>
            </w:pPr>
          </w:p>
          <w:p w14:paraId="3A1C4F5B" w14:textId="77777777" w:rsidR="00437056" w:rsidRPr="00E5068B" w:rsidRDefault="00437056" w:rsidP="00E5068B">
            <w:pPr>
              <w:pStyle w:val="TableParagraph"/>
              <w:spacing w:before="0" w:after="60"/>
              <w:ind w:left="81" w:right="145"/>
              <w:rPr>
                <w:sz w:val="20"/>
                <w:szCs w:val="20"/>
              </w:rPr>
            </w:pPr>
            <w:r w:rsidRPr="00E5068B">
              <w:rPr>
                <w:sz w:val="20"/>
                <w:szCs w:val="20"/>
              </w:rPr>
              <w:t>Address child protection needs of complainant and other children where appropriate</w:t>
            </w:r>
          </w:p>
          <w:p w14:paraId="6B1D3A3C" w14:textId="77777777" w:rsidR="00437056" w:rsidRPr="00E5068B" w:rsidRDefault="00437056" w:rsidP="00E5068B">
            <w:pPr>
              <w:pStyle w:val="TableParagraph"/>
              <w:spacing w:before="0" w:after="60"/>
              <w:rPr>
                <w:sz w:val="20"/>
                <w:szCs w:val="20"/>
              </w:rPr>
            </w:pPr>
          </w:p>
          <w:p w14:paraId="5B500A61" w14:textId="77777777" w:rsidR="00437056" w:rsidRPr="00E5068B" w:rsidRDefault="00437056" w:rsidP="00E5068B">
            <w:pPr>
              <w:pStyle w:val="TableParagraph"/>
              <w:spacing w:before="0" w:after="60"/>
              <w:ind w:left="81" w:right="92"/>
              <w:rPr>
                <w:sz w:val="20"/>
                <w:szCs w:val="20"/>
              </w:rPr>
            </w:pPr>
            <w:r w:rsidRPr="00E5068B">
              <w:rPr>
                <w:sz w:val="20"/>
                <w:szCs w:val="20"/>
              </w:rPr>
              <w:t>Ability to conduct a Mental State Examination</w:t>
            </w:r>
          </w:p>
        </w:tc>
        <w:tc>
          <w:tcPr>
            <w:tcW w:w="2948" w:type="dxa"/>
          </w:tcPr>
          <w:p w14:paraId="44E01713" w14:textId="5C147590" w:rsidR="00437056" w:rsidRPr="00E5068B" w:rsidRDefault="00437056" w:rsidP="00E5068B">
            <w:pPr>
              <w:pStyle w:val="TableParagraph"/>
              <w:spacing w:before="0" w:after="60"/>
              <w:ind w:left="81" w:right="132"/>
              <w:rPr>
                <w:sz w:val="20"/>
                <w:szCs w:val="20"/>
              </w:rPr>
            </w:pPr>
            <w:r w:rsidRPr="00E5068B">
              <w:rPr>
                <w:sz w:val="20"/>
                <w:szCs w:val="20"/>
              </w:rPr>
              <w:t>C</w:t>
            </w:r>
            <w:r w:rsidR="009357A0" w:rsidRPr="00E5068B">
              <w:rPr>
                <w:sz w:val="20"/>
                <w:szCs w:val="20"/>
              </w:rPr>
              <w:t>ompendium of Validated Evidence</w:t>
            </w:r>
          </w:p>
          <w:p w14:paraId="15A4EA85" w14:textId="77777777" w:rsidR="009357A0" w:rsidRPr="00E5068B" w:rsidRDefault="009357A0" w:rsidP="00E5068B">
            <w:pPr>
              <w:pStyle w:val="TableParagraph"/>
              <w:spacing w:before="0" w:after="60"/>
              <w:ind w:left="81" w:right="132"/>
              <w:rPr>
                <w:sz w:val="20"/>
                <w:szCs w:val="20"/>
              </w:rPr>
            </w:pPr>
          </w:p>
          <w:p w14:paraId="63E20C64" w14:textId="77777777" w:rsidR="00437056" w:rsidRPr="00E5068B" w:rsidRDefault="00437056" w:rsidP="00E5068B">
            <w:pPr>
              <w:pStyle w:val="TableParagraph"/>
              <w:spacing w:before="0" w:after="60"/>
              <w:ind w:left="81"/>
              <w:rPr>
                <w:sz w:val="20"/>
                <w:szCs w:val="20"/>
              </w:rPr>
            </w:pPr>
            <w:r w:rsidRPr="00E5068B">
              <w:rPr>
                <w:sz w:val="20"/>
                <w:szCs w:val="20"/>
              </w:rPr>
              <w:t>Case portfolio</w:t>
            </w:r>
          </w:p>
          <w:p w14:paraId="72024605" w14:textId="77777777" w:rsidR="00437056" w:rsidRPr="00E5068B" w:rsidRDefault="00437056" w:rsidP="00E5068B">
            <w:pPr>
              <w:pStyle w:val="TableParagraph"/>
              <w:spacing w:before="0" w:after="60"/>
              <w:rPr>
                <w:sz w:val="20"/>
                <w:szCs w:val="20"/>
              </w:rPr>
            </w:pPr>
          </w:p>
          <w:p w14:paraId="5C452B05" w14:textId="2D51B193" w:rsidR="00437056" w:rsidRPr="00E5068B" w:rsidRDefault="00437056" w:rsidP="00E5068B">
            <w:pPr>
              <w:pStyle w:val="TableParagraph"/>
              <w:tabs>
                <w:tab w:val="left" w:pos="518"/>
              </w:tabs>
              <w:spacing w:before="0" w:after="60"/>
              <w:ind w:left="518" w:right="27" w:hanging="437"/>
              <w:rPr>
                <w:sz w:val="20"/>
                <w:szCs w:val="20"/>
              </w:rPr>
            </w:pPr>
            <w:r w:rsidRPr="00E5068B">
              <w:rPr>
                <w:sz w:val="20"/>
                <w:szCs w:val="20"/>
              </w:rPr>
              <w:t>Case based discussion</w:t>
            </w:r>
            <w:r w:rsidR="009357A0" w:rsidRPr="00E5068B">
              <w:rPr>
                <w:spacing w:val="4"/>
                <w:sz w:val="20"/>
                <w:szCs w:val="20"/>
              </w:rPr>
              <w:t xml:space="preserve"> </w:t>
            </w:r>
            <w:r w:rsidR="009357A0" w:rsidRPr="00E5068B">
              <w:rPr>
                <w:spacing w:val="-3"/>
                <w:sz w:val="20"/>
                <w:szCs w:val="20"/>
              </w:rPr>
              <w:t>(</w:t>
            </w:r>
            <w:r w:rsidRPr="00E5068B">
              <w:rPr>
                <w:spacing w:val="-3"/>
                <w:sz w:val="20"/>
                <w:szCs w:val="20"/>
              </w:rPr>
              <w:t>CBD)</w:t>
            </w:r>
          </w:p>
          <w:p w14:paraId="64904CBC" w14:textId="77777777" w:rsidR="00437056" w:rsidRPr="00E5068B" w:rsidRDefault="00437056" w:rsidP="00E5068B">
            <w:pPr>
              <w:pStyle w:val="TableParagraph"/>
              <w:spacing w:before="0" w:after="60"/>
              <w:rPr>
                <w:sz w:val="20"/>
                <w:szCs w:val="20"/>
              </w:rPr>
            </w:pPr>
          </w:p>
          <w:p w14:paraId="72C5A18B" w14:textId="77777777" w:rsidR="009357A0" w:rsidRPr="00E5068B" w:rsidRDefault="00437056" w:rsidP="00E5068B">
            <w:pPr>
              <w:pStyle w:val="TableParagraph"/>
              <w:spacing w:before="0" w:after="60"/>
              <w:ind w:left="81" w:right="959"/>
              <w:rPr>
                <w:sz w:val="20"/>
                <w:szCs w:val="20"/>
              </w:rPr>
            </w:pPr>
            <w:r w:rsidRPr="00E5068B">
              <w:rPr>
                <w:sz w:val="20"/>
                <w:szCs w:val="20"/>
              </w:rPr>
              <w:t>Direct observation</w:t>
            </w:r>
          </w:p>
          <w:p w14:paraId="1D5FA07C" w14:textId="77777777" w:rsidR="009357A0" w:rsidRPr="00E5068B" w:rsidRDefault="009357A0" w:rsidP="00E5068B">
            <w:pPr>
              <w:pStyle w:val="TableParagraph"/>
              <w:spacing w:before="0" w:after="60"/>
              <w:ind w:left="81" w:right="959"/>
              <w:rPr>
                <w:sz w:val="20"/>
                <w:szCs w:val="20"/>
              </w:rPr>
            </w:pPr>
          </w:p>
          <w:p w14:paraId="789C775B" w14:textId="77777777" w:rsidR="009357A0" w:rsidRPr="00E5068B" w:rsidRDefault="00437056" w:rsidP="00E5068B">
            <w:pPr>
              <w:pStyle w:val="TableParagraph"/>
              <w:spacing w:before="0" w:after="60"/>
              <w:ind w:left="81" w:right="959"/>
              <w:rPr>
                <w:sz w:val="20"/>
                <w:szCs w:val="20"/>
              </w:rPr>
            </w:pPr>
            <w:r w:rsidRPr="00E5068B">
              <w:rPr>
                <w:sz w:val="20"/>
                <w:szCs w:val="20"/>
              </w:rPr>
              <w:t xml:space="preserve">Document review </w:t>
            </w:r>
          </w:p>
          <w:p w14:paraId="663D726F" w14:textId="77777777" w:rsidR="009357A0" w:rsidRPr="00E5068B" w:rsidRDefault="009357A0" w:rsidP="00E5068B">
            <w:pPr>
              <w:pStyle w:val="TableParagraph"/>
              <w:spacing w:before="0" w:after="60"/>
              <w:ind w:left="81" w:right="959"/>
              <w:rPr>
                <w:sz w:val="20"/>
                <w:szCs w:val="20"/>
              </w:rPr>
            </w:pPr>
          </w:p>
          <w:p w14:paraId="0EDCB40C" w14:textId="259BD4BF" w:rsidR="00437056" w:rsidRPr="00E5068B" w:rsidRDefault="00437056" w:rsidP="00E5068B">
            <w:pPr>
              <w:pStyle w:val="TableParagraph"/>
              <w:spacing w:before="0" w:after="60"/>
              <w:ind w:left="81" w:right="959"/>
              <w:rPr>
                <w:sz w:val="20"/>
                <w:szCs w:val="20"/>
              </w:rPr>
            </w:pPr>
            <w:r w:rsidRPr="00E5068B">
              <w:rPr>
                <w:sz w:val="20"/>
                <w:szCs w:val="20"/>
              </w:rPr>
              <w:t>SBA</w:t>
            </w:r>
          </w:p>
          <w:p w14:paraId="5E5BFE5D" w14:textId="77777777" w:rsidR="009357A0" w:rsidRPr="00E5068B" w:rsidRDefault="009357A0" w:rsidP="00E5068B">
            <w:pPr>
              <w:pStyle w:val="TableParagraph"/>
              <w:spacing w:before="0" w:after="60"/>
              <w:ind w:left="81" w:right="959"/>
              <w:rPr>
                <w:sz w:val="20"/>
                <w:szCs w:val="20"/>
              </w:rPr>
            </w:pPr>
          </w:p>
          <w:p w14:paraId="7F9D8D38" w14:textId="17EF0C00" w:rsidR="00437056" w:rsidRPr="00E5068B" w:rsidRDefault="009357A0" w:rsidP="00E5068B">
            <w:pPr>
              <w:pStyle w:val="TableParagraph"/>
              <w:spacing w:before="0" w:after="60"/>
              <w:ind w:left="81"/>
              <w:rPr>
                <w:sz w:val="20"/>
                <w:szCs w:val="20"/>
              </w:rPr>
            </w:pPr>
            <w:r w:rsidRPr="00E5068B">
              <w:rPr>
                <w:sz w:val="20"/>
                <w:szCs w:val="20"/>
              </w:rPr>
              <w:t>OSCE</w:t>
            </w:r>
          </w:p>
          <w:p w14:paraId="0A3A2129" w14:textId="77777777" w:rsidR="009357A0" w:rsidRPr="00E5068B" w:rsidRDefault="009357A0" w:rsidP="00E5068B">
            <w:pPr>
              <w:pStyle w:val="TableParagraph"/>
              <w:spacing w:before="0" w:after="60"/>
              <w:ind w:left="81"/>
              <w:rPr>
                <w:sz w:val="20"/>
                <w:szCs w:val="20"/>
              </w:rPr>
            </w:pPr>
          </w:p>
          <w:p w14:paraId="5A3F9EBE" w14:textId="77777777" w:rsidR="00437056" w:rsidRPr="00E5068B" w:rsidRDefault="00437056" w:rsidP="00E5068B">
            <w:pPr>
              <w:pStyle w:val="TableParagraph"/>
              <w:spacing w:before="0" w:after="60"/>
              <w:ind w:left="81"/>
              <w:rPr>
                <w:sz w:val="20"/>
                <w:szCs w:val="20"/>
              </w:rPr>
            </w:pPr>
            <w:r w:rsidRPr="00E5068B">
              <w:rPr>
                <w:sz w:val="20"/>
                <w:szCs w:val="20"/>
              </w:rPr>
              <w:t>Supervisor signature</w:t>
            </w:r>
          </w:p>
        </w:tc>
        <w:tc>
          <w:tcPr>
            <w:tcW w:w="2948" w:type="dxa"/>
          </w:tcPr>
          <w:p w14:paraId="54F519EB" w14:textId="77777777" w:rsidR="00437056" w:rsidRPr="00E5068B" w:rsidRDefault="00437056" w:rsidP="00E5068B">
            <w:pPr>
              <w:pStyle w:val="TableParagraph"/>
              <w:spacing w:before="0" w:after="60"/>
              <w:ind w:left="80"/>
              <w:rPr>
                <w:i/>
                <w:sz w:val="20"/>
                <w:szCs w:val="20"/>
              </w:rPr>
            </w:pPr>
            <w:r w:rsidRPr="00E5068B">
              <w:rPr>
                <w:i/>
                <w:sz w:val="20"/>
                <w:szCs w:val="20"/>
              </w:rPr>
              <w:t>Work based</w:t>
            </w:r>
            <w:r w:rsidRPr="00E5068B">
              <w:rPr>
                <w:i/>
                <w:spacing w:val="-5"/>
                <w:sz w:val="20"/>
                <w:szCs w:val="20"/>
              </w:rPr>
              <w:t xml:space="preserve"> </w:t>
            </w:r>
            <w:r w:rsidRPr="00E5068B">
              <w:rPr>
                <w:i/>
                <w:sz w:val="20"/>
                <w:szCs w:val="20"/>
              </w:rPr>
              <w:t>discussion</w:t>
            </w:r>
          </w:p>
          <w:p w14:paraId="59F01C78" w14:textId="77777777" w:rsidR="00437056" w:rsidRPr="00E5068B" w:rsidRDefault="00437056" w:rsidP="00E5068B">
            <w:pPr>
              <w:pStyle w:val="TableParagraph"/>
              <w:spacing w:before="0" w:after="60"/>
              <w:rPr>
                <w:sz w:val="20"/>
                <w:szCs w:val="20"/>
              </w:rPr>
            </w:pPr>
          </w:p>
          <w:p w14:paraId="6B810819" w14:textId="77777777" w:rsidR="00437056" w:rsidRPr="00E5068B" w:rsidRDefault="00437056" w:rsidP="00E5068B">
            <w:pPr>
              <w:pStyle w:val="TableParagraph"/>
              <w:spacing w:before="0" w:after="60"/>
              <w:ind w:left="80"/>
              <w:rPr>
                <w:i/>
                <w:sz w:val="20"/>
                <w:szCs w:val="20"/>
              </w:rPr>
            </w:pPr>
            <w:r w:rsidRPr="00E5068B">
              <w:rPr>
                <w:i/>
                <w:sz w:val="20"/>
                <w:szCs w:val="20"/>
              </w:rPr>
              <w:t>Case based</w:t>
            </w:r>
            <w:r w:rsidRPr="00E5068B">
              <w:rPr>
                <w:i/>
                <w:spacing w:val="-5"/>
                <w:sz w:val="20"/>
                <w:szCs w:val="20"/>
              </w:rPr>
              <w:t xml:space="preserve"> </w:t>
            </w:r>
            <w:r w:rsidRPr="00E5068B">
              <w:rPr>
                <w:i/>
                <w:sz w:val="20"/>
                <w:szCs w:val="20"/>
              </w:rPr>
              <w:t>discussion</w:t>
            </w:r>
          </w:p>
          <w:p w14:paraId="5020A57C" w14:textId="77777777" w:rsidR="00437056" w:rsidRPr="00E5068B" w:rsidRDefault="00437056" w:rsidP="00E5068B">
            <w:pPr>
              <w:pStyle w:val="TableParagraph"/>
              <w:spacing w:before="0" w:after="60"/>
              <w:rPr>
                <w:sz w:val="20"/>
                <w:szCs w:val="20"/>
              </w:rPr>
            </w:pPr>
          </w:p>
          <w:p w14:paraId="0F797060" w14:textId="77777777" w:rsidR="00437056" w:rsidRPr="00E5068B" w:rsidRDefault="00437056" w:rsidP="00E5068B">
            <w:pPr>
              <w:pStyle w:val="TableParagraph"/>
              <w:spacing w:before="0" w:after="60"/>
              <w:ind w:left="80" w:right="1186"/>
              <w:rPr>
                <w:i/>
                <w:sz w:val="20"/>
                <w:szCs w:val="20"/>
              </w:rPr>
            </w:pPr>
            <w:r w:rsidRPr="00E5068B">
              <w:rPr>
                <w:i/>
                <w:sz w:val="20"/>
                <w:szCs w:val="20"/>
              </w:rPr>
              <w:t>Professional organisations</w:t>
            </w:r>
          </w:p>
          <w:p w14:paraId="40D8BCAF" w14:textId="77777777" w:rsidR="00437056" w:rsidRPr="00E5068B" w:rsidRDefault="00437056" w:rsidP="00E5068B">
            <w:pPr>
              <w:pStyle w:val="TableParagraph"/>
              <w:spacing w:before="0" w:after="60"/>
              <w:rPr>
                <w:sz w:val="20"/>
                <w:szCs w:val="20"/>
              </w:rPr>
            </w:pPr>
          </w:p>
          <w:p w14:paraId="55CB6D0D" w14:textId="77777777" w:rsidR="00437056" w:rsidRPr="00E5068B" w:rsidRDefault="00437056" w:rsidP="00E5068B">
            <w:pPr>
              <w:pStyle w:val="TableParagraph"/>
              <w:spacing w:before="0" w:after="60"/>
              <w:ind w:left="80" w:right="172"/>
              <w:rPr>
                <w:i/>
                <w:sz w:val="20"/>
                <w:szCs w:val="20"/>
              </w:rPr>
            </w:pPr>
            <w:r w:rsidRPr="00E5068B">
              <w:rPr>
                <w:i/>
                <w:sz w:val="20"/>
                <w:szCs w:val="20"/>
              </w:rPr>
              <w:t>Forensic course approved by the examiners (approval to be reviewed annually) GMC</w:t>
            </w:r>
          </w:p>
          <w:p w14:paraId="78235FA4" w14:textId="77777777" w:rsidR="00437056" w:rsidRPr="00E5068B" w:rsidRDefault="00437056" w:rsidP="00E5068B">
            <w:pPr>
              <w:pStyle w:val="TableParagraph"/>
              <w:spacing w:before="0" w:after="60"/>
              <w:ind w:left="80"/>
              <w:rPr>
                <w:i/>
                <w:sz w:val="20"/>
                <w:szCs w:val="20"/>
              </w:rPr>
            </w:pPr>
            <w:r w:rsidRPr="00E5068B">
              <w:rPr>
                <w:i/>
                <w:sz w:val="20"/>
                <w:szCs w:val="20"/>
              </w:rPr>
              <w:t>Good Medical Practice</w:t>
            </w:r>
          </w:p>
          <w:p w14:paraId="00190135" w14:textId="77777777" w:rsidR="00437056" w:rsidRPr="00E5068B" w:rsidRDefault="00437056" w:rsidP="004B67F6">
            <w:pPr>
              <w:pStyle w:val="TableParagraph"/>
              <w:numPr>
                <w:ilvl w:val="0"/>
                <w:numId w:val="74"/>
              </w:numPr>
              <w:tabs>
                <w:tab w:val="left" w:pos="115"/>
              </w:tabs>
              <w:spacing w:before="0" w:after="60"/>
              <w:ind w:left="399" w:right="117" w:hanging="284"/>
              <w:rPr>
                <w:i/>
                <w:sz w:val="20"/>
                <w:szCs w:val="20"/>
              </w:rPr>
            </w:pPr>
            <w:r w:rsidRPr="00E5068B">
              <w:rPr>
                <w:i/>
                <w:sz w:val="20"/>
                <w:szCs w:val="20"/>
              </w:rPr>
              <w:t xml:space="preserve">Consent: patients and doctors </w:t>
            </w:r>
            <w:r w:rsidRPr="00E5068B">
              <w:rPr>
                <w:i/>
                <w:spacing w:val="-4"/>
                <w:sz w:val="20"/>
                <w:szCs w:val="20"/>
              </w:rPr>
              <w:t xml:space="preserve">making </w:t>
            </w:r>
            <w:r w:rsidRPr="00E5068B">
              <w:rPr>
                <w:i/>
                <w:sz w:val="20"/>
                <w:szCs w:val="20"/>
              </w:rPr>
              <w:t>decisions</w:t>
            </w:r>
            <w:r w:rsidRPr="00E5068B">
              <w:rPr>
                <w:i/>
                <w:spacing w:val="-8"/>
                <w:sz w:val="20"/>
                <w:szCs w:val="20"/>
              </w:rPr>
              <w:t xml:space="preserve"> </w:t>
            </w:r>
            <w:r w:rsidRPr="00E5068B">
              <w:rPr>
                <w:i/>
                <w:sz w:val="20"/>
                <w:szCs w:val="20"/>
              </w:rPr>
              <w:t>together</w:t>
            </w:r>
          </w:p>
          <w:p w14:paraId="5A4FEDA6" w14:textId="77777777" w:rsidR="00437056" w:rsidRPr="00E5068B" w:rsidRDefault="00437056" w:rsidP="004B67F6">
            <w:pPr>
              <w:pStyle w:val="TableParagraph"/>
              <w:numPr>
                <w:ilvl w:val="0"/>
                <w:numId w:val="74"/>
              </w:numPr>
              <w:tabs>
                <w:tab w:val="left" w:pos="115"/>
              </w:tabs>
              <w:spacing w:before="0" w:after="60"/>
              <w:ind w:left="399" w:right="578" w:hanging="284"/>
              <w:rPr>
                <w:i/>
                <w:sz w:val="20"/>
                <w:szCs w:val="20"/>
              </w:rPr>
            </w:pPr>
            <w:r w:rsidRPr="00E5068B">
              <w:rPr>
                <w:i/>
                <w:sz w:val="20"/>
                <w:szCs w:val="20"/>
              </w:rPr>
              <w:t xml:space="preserve">0-18 years: guidance for </w:t>
            </w:r>
            <w:r w:rsidRPr="00E5068B">
              <w:rPr>
                <w:i/>
                <w:spacing w:val="-5"/>
                <w:sz w:val="20"/>
                <w:szCs w:val="20"/>
              </w:rPr>
              <w:t xml:space="preserve">all </w:t>
            </w:r>
            <w:r w:rsidRPr="00E5068B">
              <w:rPr>
                <w:i/>
                <w:sz w:val="20"/>
                <w:szCs w:val="20"/>
              </w:rPr>
              <w:t>doctors</w:t>
            </w:r>
          </w:p>
          <w:p w14:paraId="475CD744" w14:textId="77777777" w:rsidR="00437056" w:rsidRPr="00E5068B" w:rsidRDefault="00437056" w:rsidP="004B67F6">
            <w:pPr>
              <w:pStyle w:val="TableParagraph"/>
              <w:numPr>
                <w:ilvl w:val="0"/>
                <w:numId w:val="74"/>
              </w:numPr>
              <w:tabs>
                <w:tab w:val="left" w:pos="115"/>
              </w:tabs>
              <w:spacing w:before="0" w:after="60"/>
              <w:ind w:left="399" w:right="635" w:hanging="284"/>
              <w:rPr>
                <w:i/>
                <w:sz w:val="20"/>
                <w:szCs w:val="20"/>
              </w:rPr>
            </w:pPr>
            <w:r w:rsidRPr="00E5068B">
              <w:rPr>
                <w:i/>
                <w:spacing w:val="-1"/>
                <w:sz w:val="20"/>
                <w:szCs w:val="20"/>
              </w:rPr>
              <w:t xml:space="preserve">Confidentiality: </w:t>
            </w:r>
            <w:r w:rsidRPr="00E5068B">
              <w:rPr>
                <w:i/>
                <w:sz w:val="20"/>
                <w:szCs w:val="20"/>
              </w:rPr>
              <w:t xml:space="preserve">Protecting </w:t>
            </w:r>
            <w:r w:rsidRPr="00E5068B">
              <w:rPr>
                <w:i/>
                <w:spacing w:val="-2"/>
                <w:sz w:val="20"/>
                <w:szCs w:val="20"/>
              </w:rPr>
              <w:t xml:space="preserve">and </w:t>
            </w:r>
            <w:r w:rsidRPr="00E5068B">
              <w:rPr>
                <w:i/>
                <w:sz w:val="20"/>
                <w:szCs w:val="20"/>
              </w:rPr>
              <w:t>Providing Information</w:t>
            </w:r>
          </w:p>
          <w:p w14:paraId="77E29FED" w14:textId="77777777" w:rsidR="00437056" w:rsidRPr="00E5068B" w:rsidRDefault="00437056" w:rsidP="004B67F6">
            <w:pPr>
              <w:pStyle w:val="TableParagraph"/>
              <w:numPr>
                <w:ilvl w:val="0"/>
                <w:numId w:val="74"/>
              </w:numPr>
              <w:tabs>
                <w:tab w:val="left" w:pos="115"/>
              </w:tabs>
              <w:spacing w:before="0" w:after="60"/>
              <w:ind w:left="399" w:right="158" w:hanging="284"/>
              <w:rPr>
                <w:i/>
                <w:sz w:val="20"/>
                <w:szCs w:val="20"/>
              </w:rPr>
            </w:pPr>
            <w:r w:rsidRPr="00E5068B">
              <w:rPr>
                <w:i/>
                <w:sz w:val="20"/>
                <w:szCs w:val="20"/>
              </w:rPr>
              <w:t>Acting as an</w:t>
            </w:r>
            <w:r w:rsidRPr="00E5068B">
              <w:rPr>
                <w:i/>
                <w:spacing w:val="-26"/>
                <w:sz w:val="20"/>
                <w:szCs w:val="20"/>
              </w:rPr>
              <w:t xml:space="preserve"> </w:t>
            </w:r>
            <w:r w:rsidRPr="00E5068B">
              <w:rPr>
                <w:i/>
                <w:sz w:val="20"/>
                <w:szCs w:val="20"/>
              </w:rPr>
              <w:t>expert witness</w:t>
            </w:r>
          </w:p>
          <w:p w14:paraId="4C1E41FB" w14:textId="77777777" w:rsidR="009357A0" w:rsidRPr="00E5068B" w:rsidRDefault="009357A0" w:rsidP="00E5068B">
            <w:pPr>
              <w:pStyle w:val="TableParagraph"/>
              <w:tabs>
                <w:tab w:val="left" w:pos="115"/>
              </w:tabs>
              <w:spacing w:before="0" w:after="60"/>
              <w:ind w:left="115" w:right="158"/>
              <w:rPr>
                <w:i/>
                <w:sz w:val="20"/>
                <w:szCs w:val="20"/>
              </w:rPr>
            </w:pPr>
          </w:p>
          <w:p w14:paraId="4FBB2AA3" w14:textId="122A0319" w:rsidR="009357A0" w:rsidRPr="00E5068B" w:rsidRDefault="009357A0" w:rsidP="00E5068B">
            <w:pPr>
              <w:pStyle w:val="TableParagraph"/>
              <w:tabs>
                <w:tab w:val="left" w:pos="115"/>
              </w:tabs>
              <w:spacing w:before="0" w:after="60"/>
              <w:ind w:left="115" w:right="158"/>
              <w:rPr>
                <w:i/>
                <w:sz w:val="20"/>
                <w:szCs w:val="20"/>
              </w:rPr>
            </w:pPr>
            <w:r w:rsidRPr="00E5068B">
              <w:rPr>
                <w:i/>
                <w:sz w:val="20"/>
                <w:szCs w:val="20"/>
              </w:rPr>
              <w:t xml:space="preserve">Tutorials </w:t>
            </w:r>
          </w:p>
        </w:tc>
      </w:tr>
    </w:tbl>
    <w:p w14:paraId="1EE5C694" w14:textId="77777777" w:rsidR="0062434B" w:rsidRDefault="0062434B" w:rsidP="0062434B">
      <w:pPr>
        <w:rPr>
          <w:sz w:val="24"/>
        </w:rPr>
        <w:sectPr w:rsidR="0062434B">
          <w:pgSz w:w="16850" w:h="11900" w:orient="landscape"/>
          <w:pgMar w:top="1040" w:right="540" w:bottom="920" w:left="660" w:header="0" w:footer="737" w:gutter="0"/>
          <w:cols w:space="720"/>
        </w:sectPr>
      </w:pPr>
    </w:p>
    <w:tbl>
      <w:tblPr>
        <w:tblStyle w:val="TableGrid"/>
        <w:tblW w:w="14742" w:type="dxa"/>
        <w:tblInd w:w="704" w:type="dxa"/>
        <w:tblLook w:val="04A0" w:firstRow="1" w:lastRow="0" w:firstColumn="1" w:lastColumn="0" w:noHBand="0" w:noVBand="1"/>
      </w:tblPr>
      <w:tblGrid>
        <w:gridCol w:w="14742"/>
      </w:tblGrid>
      <w:tr w:rsidR="009357A0" w14:paraId="473EEFCC" w14:textId="77777777" w:rsidTr="009357A0">
        <w:tc>
          <w:tcPr>
            <w:tcW w:w="14742" w:type="dxa"/>
            <w:shd w:val="clear" w:color="auto" w:fill="003D69"/>
          </w:tcPr>
          <w:p w14:paraId="77C19602" w14:textId="77777777" w:rsidR="009357A0" w:rsidRDefault="009357A0" w:rsidP="00325452">
            <w:pPr>
              <w:pStyle w:val="BodyText"/>
              <w:ind w:left="601"/>
              <w:rPr>
                <w:color w:val="FFFFFF"/>
                <w:u w:color="FFFFFF"/>
              </w:rPr>
            </w:pPr>
            <w:r w:rsidRPr="00196C1A">
              <w:rPr>
                <w:color w:val="FFFFFF"/>
                <w:u w:color="FFFFFF"/>
              </w:rPr>
              <w:lastRenderedPageBreak/>
              <w:t>Objective 2:</w:t>
            </w:r>
            <w:r w:rsidRPr="00196C1A">
              <w:rPr>
                <w:color w:val="FFFFFF"/>
                <w:u w:color="FFFFFF"/>
              </w:rPr>
              <w:tab/>
              <w:t>To be able to take an accurate and appropriate history of the incident</w:t>
            </w:r>
            <w:r w:rsidRPr="00196C1A">
              <w:rPr>
                <w:color w:val="FFFFFF"/>
                <w:u w:color="FFFFFF"/>
              </w:rPr>
              <w:tab/>
            </w:r>
            <w:r w:rsidRPr="00196C1A">
              <w:rPr>
                <w:color w:val="FFFFFF"/>
                <w:u w:color="FFFFFF"/>
              </w:rPr>
              <w:tab/>
            </w:r>
            <w:r w:rsidRPr="00196C1A">
              <w:rPr>
                <w:color w:val="FFFFFF"/>
                <w:u w:color="FFFFFF"/>
              </w:rPr>
              <w:tab/>
            </w:r>
            <w:r w:rsidRPr="00196C1A">
              <w:rPr>
                <w:color w:val="FFFFFF"/>
                <w:u w:color="FFFFFF"/>
              </w:rPr>
              <w:tab/>
            </w:r>
            <w:r w:rsidRPr="00196C1A">
              <w:rPr>
                <w:color w:val="FFFFFF"/>
                <w:u w:color="FFFFFF"/>
              </w:rPr>
              <w:tab/>
            </w:r>
          </w:p>
          <w:p w14:paraId="44E47FF7" w14:textId="77777777" w:rsidR="009357A0" w:rsidRDefault="009357A0" w:rsidP="00325452">
            <w:pPr>
              <w:pStyle w:val="BodyText"/>
              <w:ind w:left="601"/>
              <w:rPr>
                <w:color w:val="FFFFFF"/>
                <w:u w:color="FFFFFF"/>
              </w:rPr>
            </w:pPr>
          </w:p>
          <w:p w14:paraId="0D2B0A83" w14:textId="58A4C9F4" w:rsidR="009357A0" w:rsidRDefault="009357A0" w:rsidP="00325452">
            <w:pPr>
              <w:pStyle w:val="BodyText"/>
              <w:ind w:left="601" w:right="790"/>
              <w:rPr>
                <w:sz w:val="20"/>
              </w:rPr>
            </w:pPr>
            <w:r w:rsidRPr="00196C1A">
              <w:rPr>
                <w:color w:val="FFFFFF"/>
                <w:u w:color="FFFFFF"/>
              </w:rPr>
              <w:t>Module 2</w:t>
            </w:r>
          </w:p>
        </w:tc>
      </w:tr>
    </w:tbl>
    <w:p w14:paraId="1F357AEB" w14:textId="77777777" w:rsidR="0062434B" w:rsidRDefault="0062434B" w:rsidP="0062434B">
      <w:pPr>
        <w:pStyle w:val="BodyText"/>
        <w:rPr>
          <w:sz w:val="20"/>
        </w:rPr>
      </w:pPr>
    </w:p>
    <w:p w14:paraId="61B93F05" w14:textId="77777777" w:rsidR="0062434B" w:rsidRDefault="0062434B" w:rsidP="0062434B">
      <w:pPr>
        <w:pStyle w:val="BodyText"/>
        <w:spacing w:before="8"/>
        <w:rPr>
          <w:sz w:val="21"/>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9357A0" w14:paraId="397C092E" w14:textId="77777777" w:rsidTr="009357A0">
        <w:trPr>
          <w:trHeight w:val="708"/>
        </w:trPr>
        <w:tc>
          <w:tcPr>
            <w:tcW w:w="2948" w:type="dxa"/>
            <w:tcBorders>
              <w:bottom w:val="single" w:sz="6" w:space="0" w:color="000000"/>
            </w:tcBorders>
          </w:tcPr>
          <w:p w14:paraId="1AB37EC2" w14:textId="77777777" w:rsidR="009357A0" w:rsidRPr="009357A0" w:rsidRDefault="009357A0" w:rsidP="00E5068B">
            <w:pPr>
              <w:pStyle w:val="TableParagraph"/>
              <w:spacing w:before="0" w:after="60"/>
              <w:ind w:left="0"/>
              <w:jc w:val="center"/>
              <w:rPr>
                <w:b/>
                <w:sz w:val="20"/>
              </w:rPr>
            </w:pPr>
            <w:r w:rsidRPr="009357A0">
              <w:rPr>
                <w:b/>
                <w:sz w:val="20"/>
              </w:rPr>
              <w:t>Knowledge criteria</w:t>
            </w:r>
          </w:p>
        </w:tc>
        <w:tc>
          <w:tcPr>
            <w:tcW w:w="2948" w:type="dxa"/>
            <w:tcBorders>
              <w:bottom w:val="single" w:sz="6" w:space="0" w:color="000000"/>
            </w:tcBorders>
          </w:tcPr>
          <w:p w14:paraId="73128714" w14:textId="77777777" w:rsidR="009357A0" w:rsidRPr="009357A0" w:rsidRDefault="009357A0" w:rsidP="00E5068B">
            <w:pPr>
              <w:pStyle w:val="TableParagraph"/>
              <w:spacing w:before="0" w:after="60"/>
              <w:ind w:left="29" w:right="84"/>
              <w:jc w:val="center"/>
              <w:rPr>
                <w:b/>
                <w:sz w:val="20"/>
              </w:rPr>
            </w:pPr>
            <w:r w:rsidRPr="009357A0">
              <w:rPr>
                <w:b/>
                <w:sz w:val="20"/>
              </w:rPr>
              <w:t>Generic professional skills and attitudes</w:t>
            </w:r>
          </w:p>
        </w:tc>
        <w:tc>
          <w:tcPr>
            <w:tcW w:w="2948" w:type="dxa"/>
            <w:tcBorders>
              <w:bottom w:val="single" w:sz="6" w:space="0" w:color="000000"/>
            </w:tcBorders>
          </w:tcPr>
          <w:p w14:paraId="28D509B8" w14:textId="77777777" w:rsidR="009357A0" w:rsidRPr="009357A0" w:rsidRDefault="009357A0" w:rsidP="00E5068B">
            <w:pPr>
              <w:pStyle w:val="TableParagraph"/>
              <w:spacing w:before="0" w:after="60"/>
              <w:ind w:left="0"/>
              <w:jc w:val="center"/>
              <w:rPr>
                <w:b/>
                <w:sz w:val="20"/>
              </w:rPr>
            </w:pPr>
            <w:r w:rsidRPr="009357A0">
              <w:rPr>
                <w:b/>
                <w:sz w:val="20"/>
              </w:rPr>
              <w:t>Competencies</w:t>
            </w:r>
          </w:p>
        </w:tc>
        <w:tc>
          <w:tcPr>
            <w:tcW w:w="2948" w:type="dxa"/>
            <w:tcBorders>
              <w:bottom w:val="single" w:sz="6" w:space="0" w:color="000000"/>
            </w:tcBorders>
          </w:tcPr>
          <w:p w14:paraId="0FE2B0A3" w14:textId="77777777" w:rsidR="009357A0" w:rsidRPr="009357A0" w:rsidRDefault="009357A0" w:rsidP="00E5068B">
            <w:pPr>
              <w:pStyle w:val="TableParagraph"/>
              <w:spacing w:before="0" w:after="60"/>
              <w:ind w:left="0"/>
              <w:jc w:val="center"/>
              <w:rPr>
                <w:b/>
                <w:sz w:val="20"/>
              </w:rPr>
            </w:pPr>
            <w:r w:rsidRPr="009357A0">
              <w:rPr>
                <w:b/>
                <w:sz w:val="20"/>
              </w:rPr>
              <w:t>Evidence</w:t>
            </w:r>
          </w:p>
        </w:tc>
        <w:tc>
          <w:tcPr>
            <w:tcW w:w="2948" w:type="dxa"/>
            <w:tcBorders>
              <w:bottom w:val="single" w:sz="6" w:space="0" w:color="000000"/>
            </w:tcBorders>
          </w:tcPr>
          <w:p w14:paraId="20B777CF" w14:textId="77777777" w:rsidR="009357A0" w:rsidRPr="009357A0" w:rsidRDefault="009357A0" w:rsidP="00E5068B">
            <w:pPr>
              <w:pStyle w:val="TableParagraph"/>
              <w:spacing w:before="0" w:after="60"/>
              <w:ind w:left="115" w:right="95"/>
              <w:jc w:val="center"/>
              <w:rPr>
                <w:b/>
                <w:sz w:val="20"/>
              </w:rPr>
            </w:pPr>
            <w:r w:rsidRPr="009357A0">
              <w:rPr>
                <w:b/>
                <w:sz w:val="20"/>
              </w:rPr>
              <w:t>Suggested training and support</w:t>
            </w:r>
          </w:p>
        </w:tc>
      </w:tr>
      <w:tr w:rsidR="009357A0" w14:paraId="5CC52857" w14:textId="77777777" w:rsidTr="009357A0">
        <w:trPr>
          <w:trHeight w:val="708"/>
        </w:trPr>
        <w:tc>
          <w:tcPr>
            <w:tcW w:w="2948" w:type="dxa"/>
            <w:tcBorders>
              <w:bottom w:val="single" w:sz="6" w:space="0" w:color="000000"/>
            </w:tcBorders>
          </w:tcPr>
          <w:p w14:paraId="756772E7" w14:textId="77777777" w:rsidR="009357A0" w:rsidRPr="00EE7248" w:rsidRDefault="009357A0" w:rsidP="00E5068B">
            <w:pPr>
              <w:pStyle w:val="Body"/>
              <w:spacing w:after="60"/>
              <w:rPr>
                <w:rFonts w:ascii="Arial" w:hAnsi="Arial" w:cs="Arial"/>
                <w:sz w:val="20"/>
                <w:szCs w:val="20"/>
                <w:lang w:val="en-GB"/>
              </w:rPr>
            </w:pPr>
          </w:p>
          <w:p w14:paraId="3C9FA402" w14:textId="7BAECE3A" w:rsidR="009357A0" w:rsidRPr="00EE7248" w:rsidRDefault="009357A0" w:rsidP="00E5068B">
            <w:pPr>
              <w:pStyle w:val="Body"/>
              <w:spacing w:after="60"/>
              <w:ind w:left="27"/>
              <w:rPr>
                <w:rFonts w:ascii="Arial" w:eastAsia="Arial Bold" w:hAnsi="Arial" w:cs="Arial"/>
                <w:sz w:val="20"/>
                <w:szCs w:val="20"/>
                <w:lang w:val="en-GB"/>
              </w:rPr>
            </w:pPr>
            <w:r w:rsidRPr="00EE7248">
              <w:rPr>
                <w:rFonts w:ascii="Arial" w:hAnsi="Arial" w:cs="Arial"/>
                <w:sz w:val="20"/>
                <w:szCs w:val="20"/>
                <w:lang w:val="en-GB"/>
              </w:rPr>
              <w:t>Legal</w:t>
            </w:r>
          </w:p>
          <w:p w14:paraId="5363AB94" w14:textId="77777777" w:rsidR="009357A0" w:rsidRPr="00EE7248" w:rsidRDefault="009357A0" w:rsidP="00E5068B">
            <w:pPr>
              <w:pStyle w:val="Body"/>
              <w:spacing w:after="60"/>
              <w:ind w:left="27"/>
              <w:rPr>
                <w:rFonts w:ascii="Arial" w:eastAsia="Arial Bold" w:hAnsi="Arial" w:cs="Arial"/>
                <w:sz w:val="20"/>
                <w:szCs w:val="20"/>
                <w:lang w:val="en-GB"/>
              </w:rPr>
            </w:pPr>
          </w:p>
          <w:p w14:paraId="31BA3837" w14:textId="77777777" w:rsidR="009357A0" w:rsidRPr="00EE7248" w:rsidRDefault="009357A0" w:rsidP="00E5068B">
            <w:pPr>
              <w:pStyle w:val="Body"/>
              <w:spacing w:after="60"/>
              <w:ind w:left="27"/>
              <w:rPr>
                <w:rFonts w:ascii="Arial" w:hAnsi="Arial" w:cs="Arial"/>
                <w:sz w:val="20"/>
                <w:szCs w:val="20"/>
                <w:lang w:val="en-GB"/>
              </w:rPr>
            </w:pPr>
            <w:r w:rsidRPr="00EE7248">
              <w:rPr>
                <w:rFonts w:ascii="Arial" w:hAnsi="Arial" w:cs="Arial"/>
                <w:sz w:val="20"/>
                <w:szCs w:val="20"/>
                <w:lang w:val="en-GB"/>
              </w:rPr>
              <w:t>Understand the core principles of:</w:t>
            </w:r>
          </w:p>
          <w:p w14:paraId="634A1EA4" w14:textId="77777777" w:rsidR="00EE7248" w:rsidRDefault="009357A0" w:rsidP="004B67F6">
            <w:pPr>
              <w:pStyle w:val="Body"/>
              <w:numPr>
                <w:ilvl w:val="0"/>
                <w:numId w:val="76"/>
              </w:numPr>
              <w:spacing w:after="60"/>
              <w:ind w:left="425" w:hanging="295"/>
              <w:rPr>
                <w:rFonts w:ascii="Arial" w:hAnsi="Arial" w:cs="Arial"/>
                <w:sz w:val="20"/>
                <w:szCs w:val="20"/>
                <w:lang w:val="en-GB"/>
              </w:rPr>
            </w:pPr>
            <w:r w:rsidRPr="00EE7248">
              <w:rPr>
                <w:rFonts w:ascii="Arial" w:hAnsi="Arial" w:cs="Arial"/>
                <w:sz w:val="20"/>
                <w:szCs w:val="20"/>
                <w:lang w:val="en-GB"/>
              </w:rPr>
              <w:t>Mental Capacity Act [2005]</w:t>
            </w:r>
          </w:p>
          <w:p w14:paraId="5EC57FE1" w14:textId="2D865A76" w:rsidR="009357A0" w:rsidRPr="00EE7248" w:rsidRDefault="009357A0" w:rsidP="004B67F6">
            <w:pPr>
              <w:pStyle w:val="Body"/>
              <w:numPr>
                <w:ilvl w:val="0"/>
                <w:numId w:val="76"/>
              </w:numPr>
              <w:spacing w:after="60"/>
              <w:ind w:left="425" w:hanging="295"/>
              <w:rPr>
                <w:rFonts w:ascii="Arial" w:hAnsi="Arial" w:cs="Arial"/>
                <w:sz w:val="20"/>
                <w:szCs w:val="20"/>
                <w:lang w:val="en-GB"/>
              </w:rPr>
            </w:pPr>
            <w:r w:rsidRPr="00EE7248">
              <w:rPr>
                <w:rFonts w:ascii="Arial" w:hAnsi="Arial" w:cs="Arial"/>
                <w:sz w:val="20"/>
                <w:szCs w:val="20"/>
                <w:lang w:val="en-GB"/>
              </w:rPr>
              <w:t>Sexual Offences Act [2003]</w:t>
            </w:r>
          </w:p>
          <w:p w14:paraId="2944F184" w14:textId="29CCF5DB" w:rsidR="009357A0" w:rsidRPr="00EE7248" w:rsidRDefault="009357A0" w:rsidP="004B67F6">
            <w:pPr>
              <w:pStyle w:val="Body"/>
              <w:numPr>
                <w:ilvl w:val="0"/>
                <w:numId w:val="76"/>
              </w:numPr>
              <w:spacing w:after="60"/>
              <w:ind w:left="425" w:hanging="295"/>
              <w:rPr>
                <w:rFonts w:ascii="Arial" w:hAnsi="Arial" w:cs="Arial"/>
                <w:sz w:val="20"/>
                <w:szCs w:val="20"/>
                <w:lang w:val="en-GB"/>
              </w:rPr>
            </w:pPr>
            <w:r w:rsidRPr="00EE7248">
              <w:rPr>
                <w:rFonts w:ascii="Arial" w:hAnsi="Arial" w:cs="Arial"/>
                <w:sz w:val="20"/>
                <w:szCs w:val="20"/>
                <w:lang w:val="en-GB"/>
              </w:rPr>
              <w:t xml:space="preserve">Or equivalent in other UK Jurisdictions </w:t>
            </w:r>
          </w:p>
          <w:p w14:paraId="37009E50" w14:textId="63E76378" w:rsidR="009357A0" w:rsidRPr="00EE7248" w:rsidRDefault="009357A0" w:rsidP="00E5068B">
            <w:pPr>
              <w:pStyle w:val="Body"/>
              <w:spacing w:after="60"/>
              <w:ind w:left="27"/>
              <w:rPr>
                <w:rFonts w:ascii="Arial" w:hAnsi="Arial" w:cs="Arial"/>
                <w:sz w:val="20"/>
                <w:szCs w:val="20"/>
                <w:lang w:val="en-GB"/>
              </w:rPr>
            </w:pPr>
          </w:p>
          <w:p w14:paraId="3EDFEE9A" w14:textId="2FD15506" w:rsidR="009357A0" w:rsidRPr="00EE7248" w:rsidRDefault="009357A0" w:rsidP="00E5068B">
            <w:pPr>
              <w:pStyle w:val="Body"/>
              <w:spacing w:after="60"/>
              <w:ind w:left="27"/>
              <w:rPr>
                <w:rFonts w:ascii="Arial" w:hAnsi="Arial" w:cs="Arial"/>
                <w:sz w:val="20"/>
                <w:szCs w:val="20"/>
                <w:lang w:val="en-GB"/>
              </w:rPr>
            </w:pPr>
            <w:r w:rsidRPr="00EE7248">
              <w:rPr>
                <w:rFonts w:ascii="Arial" w:hAnsi="Arial" w:cs="Arial"/>
                <w:sz w:val="20"/>
                <w:szCs w:val="20"/>
                <w:lang w:val="en-GB"/>
              </w:rPr>
              <w:t>Hearsay evidence</w:t>
            </w:r>
          </w:p>
          <w:p w14:paraId="33178235" w14:textId="77777777" w:rsidR="009357A0" w:rsidRPr="00EE7248" w:rsidRDefault="009357A0" w:rsidP="00E5068B">
            <w:pPr>
              <w:pStyle w:val="Body"/>
              <w:spacing w:after="60"/>
              <w:ind w:left="27"/>
              <w:rPr>
                <w:rFonts w:ascii="Arial" w:hAnsi="Arial" w:cs="Arial"/>
                <w:sz w:val="20"/>
                <w:szCs w:val="20"/>
                <w:lang w:val="en-GB"/>
              </w:rPr>
            </w:pPr>
          </w:p>
          <w:p w14:paraId="27EB0C23" w14:textId="43A393BC" w:rsidR="009357A0" w:rsidRPr="00EE7248" w:rsidRDefault="009357A0" w:rsidP="00E5068B">
            <w:pPr>
              <w:pStyle w:val="Body"/>
              <w:spacing w:after="60"/>
              <w:ind w:left="27"/>
              <w:rPr>
                <w:rFonts w:ascii="Arial" w:hAnsi="Arial" w:cs="Arial"/>
                <w:sz w:val="20"/>
                <w:szCs w:val="20"/>
                <w:lang w:val="en-GB"/>
              </w:rPr>
            </w:pPr>
            <w:r w:rsidRPr="00EE7248">
              <w:rPr>
                <w:rFonts w:ascii="Arial" w:hAnsi="Arial" w:cs="Arial"/>
                <w:sz w:val="20"/>
                <w:szCs w:val="20"/>
                <w:lang w:val="en-GB"/>
              </w:rPr>
              <w:t>Understand the police process including awareness and consequences of the use of closed and open questions</w:t>
            </w:r>
          </w:p>
          <w:p w14:paraId="0CB7A12C" w14:textId="77777777" w:rsidR="009357A0" w:rsidRPr="00EE7248" w:rsidRDefault="009357A0" w:rsidP="00E5068B">
            <w:pPr>
              <w:pStyle w:val="Body"/>
              <w:spacing w:after="60"/>
              <w:rPr>
                <w:rFonts w:ascii="Arial" w:hAnsi="Arial" w:cs="Arial"/>
                <w:sz w:val="20"/>
                <w:szCs w:val="20"/>
                <w:lang w:val="en-GB"/>
              </w:rPr>
            </w:pPr>
          </w:p>
          <w:p w14:paraId="7C2A7E94" w14:textId="77777777" w:rsidR="009357A0" w:rsidRPr="00EE7248" w:rsidRDefault="009357A0" w:rsidP="00E5068B">
            <w:pPr>
              <w:pStyle w:val="Body"/>
              <w:spacing w:after="60"/>
              <w:rPr>
                <w:rFonts w:ascii="Arial" w:hAnsi="Arial" w:cs="Arial"/>
                <w:sz w:val="20"/>
                <w:szCs w:val="20"/>
                <w:lang w:val="en-GB"/>
              </w:rPr>
            </w:pPr>
          </w:p>
          <w:p w14:paraId="6D1DF01C" w14:textId="77777777" w:rsidR="009357A0" w:rsidRPr="00EE7248" w:rsidRDefault="009357A0" w:rsidP="00E5068B">
            <w:pPr>
              <w:pStyle w:val="TableParagraph"/>
              <w:spacing w:before="0" w:after="60"/>
              <w:ind w:left="515"/>
              <w:rPr>
                <w:sz w:val="20"/>
                <w:szCs w:val="20"/>
              </w:rPr>
            </w:pPr>
          </w:p>
        </w:tc>
        <w:tc>
          <w:tcPr>
            <w:tcW w:w="2948" w:type="dxa"/>
            <w:tcBorders>
              <w:bottom w:val="single" w:sz="6" w:space="0" w:color="000000"/>
            </w:tcBorders>
          </w:tcPr>
          <w:p w14:paraId="3091489A" w14:textId="77777777" w:rsidR="009357A0" w:rsidRPr="00EE7248" w:rsidRDefault="009357A0" w:rsidP="00E5068B">
            <w:pPr>
              <w:pStyle w:val="TableParagraph"/>
              <w:spacing w:before="0" w:after="60"/>
              <w:ind w:left="812" w:right="84" w:hanging="706"/>
              <w:rPr>
                <w:sz w:val="20"/>
                <w:szCs w:val="20"/>
              </w:rPr>
            </w:pPr>
          </w:p>
        </w:tc>
        <w:tc>
          <w:tcPr>
            <w:tcW w:w="2948" w:type="dxa"/>
            <w:tcBorders>
              <w:bottom w:val="single" w:sz="6" w:space="0" w:color="000000"/>
            </w:tcBorders>
          </w:tcPr>
          <w:p w14:paraId="16493564" w14:textId="77777777" w:rsidR="00EE7248" w:rsidRDefault="00EE7248" w:rsidP="00E5068B">
            <w:pPr>
              <w:pStyle w:val="TableParagraph"/>
              <w:spacing w:before="0" w:after="60"/>
              <w:ind w:left="78" w:right="349"/>
              <w:rPr>
                <w:sz w:val="20"/>
                <w:szCs w:val="20"/>
              </w:rPr>
            </w:pPr>
          </w:p>
          <w:p w14:paraId="707D8ABC" w14:textId="77777777" w:rsidR="00EE7248" w:rsidRDefault="00EE7248" w:rsidP="00E5068B">
            <w:pPr>
              <w:pStyle w:val="TableParagraph"/>
              <w:spacing w:before="0" w:after="60"/>
              <w:ind w:left="78" w:right="349"/>
              <w:rPr>
                <w:sz w:val="20"/>
                <w:szCs w:val="20"/>
              </w:rPr>
            </w:pPr>
            <w:r w:rsidRPr="00EE7248">
              <w:rPr>
                <w:sz w:val="20"/>
                <w:szCs w:val="20"/>
              </w:rPr>
              <w:t>Take and document a relevant history of event fro</w:t>
            </w:r>
            <w:r>
              <w:rPr>
                <w:sz w:val="20"/>
                <w:szCs w:val="20"/>
              </w:rPr>
              <w:t>m police/complainant including:</w:t>
            </w:r>
          </w:p>
          <w:p w14:paraId="71F488F4" w14:textId="77777777" w:rsidR="00EE7248" w:rsidRDefault="00EE7248" w:rsidP="004B67F6">
            <w:pPr>
              <w:pStyle w:val="TableParagraph"/>
              <w:numPr>
                <w:ilvl w:val="0"/>
                <w:numId w:val="77"/>
              </w:numPr>
              <w:spacing w:before="0" w:after="60"/>
              <w:ind w:left="483" w:right="349"/>
              <w:rPr>
                <w:sz w:val="20"/>
                <w:szCs w:val="20"/>
              </w:rPr>
            </w:pPr>
            <w:r>
              <w:rPr>
                <w:sz w:val="20"/>
                <w:szCs w:val="20"/>
              </w:rPr>
              <w:t xml:space="preserve">Use of </w:t>
            </w:r>
            <w:proofErr w:type="spellStart"/>
            <w:r>
              <w:rPr>
                <w:sz w:val="20"/>
                <w:szCs w:val="20"/>
              </w:rPr>
              <w:t>proformas</w:t>
            </w:r>
            <w:proofErr w:type="spellEnd"/>
          </w:p>
          <w:p w14:paraId="509AFB1C" w14:textId="4D36E3B6" w:rsidR="009357A0" w:rsidRPr="00EE7248" w:rsidRDefault="00EE7248" w:rsidP="004B67F6">
            <w:pPr>
              <w:pStyle w:val="TableParagraph"/>
              <w:numPr>
                <w:ilvl w:val="0"/>
                <w:numId w:val="77"/>
              </w:numPr>
              <w:spacing w:before="0" w:after="60"/>
              <w:ind w:left="483" w:right="349"/>
              <w:rPr>
                <w:sz w:val="20"/>
                <w:szCs w:val="20"/>
              </w:rPr>
            </w:pPr>
            <w:r w:rsidRPr="00EE7248">
              <w:rPr>
                <w:sz w:val="20"/>
                <w:szCs w:val="20"/>
              </w:rPr>
              <w:t>Avoiding leading questions</w:t>
            </w:r>
          </w:p>
        </w:tc>
        <w:tc>
          <w:tcPr>
            <w:tcW w:w="2948" w:type="dxa"/>
            <w:tcBorders>
              <w:bottom w:val="single" w:sz="6" w:space="0" w:color="000000"/>
            </w:tcBorders>
          </w:tcPr>
          <w:p w14:paraId="6B394DD1" w14:textId="77777777" w:rsidR="00EE7248" w:rsidRDefault="00EE7248" w:rsidP="00E5068B">
            <w:pPr>
              <w:pStyle w:val="Body"/>
              <w:spacing w:after="60"/>
              <w:rPr>
                <w:rFonts w:ascii="Arial" w:hAnsi="Arial" w:cs="Arial"/>
                <w:sz w:val="20"/>
                <w:szCs w:val="20"/>
                <w:lang w:val="en-GB"/>
              </w:rPr>
            </w:pPr>
          </w:p>
          <w:p w14:paraId="134C0906"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Compendium of Validated Evidence</w:t>
            </w:r>
          </w:p>
          <w:p w14:paraId="6702F8CE" w14:textId="77777777" w:rsidR="00EE7248" w:rsidRPr="00EE7248" w:rsidRDefault="00EE7248" w:rsidP="00E5068B">
            <w:pPr>
              <w:pStyle w:val="Body"/>
              <w:spacing w:after="60"/>
              <w:ind w:left="86"/>
              <w:rPr>
                <w:rFonts w:ascii="Arial" w:hAnsi="Arial" w:cs="Arial"/>
                <w:sz w:val="20"/>
                <w:szCs w:val="20"/>
                <w:lang w:val="en-GB"/>
              </w:rPr>
            </w:pPr>
          </w:p>
          <w:p w14:paraId="780FD791"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Case portfolio</w:t>
            </w:r>
          </w:p>
          <w:p w14:paraId="12CDC2A0" w14:textId="77777777" w:rsidR="00EE7248" w:rsidRPr="00EE7248" w:rsidRDefault="00EE7248" w:rsidP="00E5068B">
            <w:pPr>
              <w:pStyle w:val="Body"/>
              <w:spacing w:after="60"/>
              <w:ind w:left="86"/>
              <w:rPr>
                <w:rFonts w:ascii="Arial" w:hAnsi="Arial" w:cs="Arial"/>
                <w:sz w:val="20"/>
                <w:szCs w:val="20"/>
                <w:lang w:val="en-GB"/>
              </w:rPr>
            </w:pPr>
          </w:p>
          <w:p w14:paraId="7AB02BCB"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Case based discussion (CBD)</w:t>
            </w:r>
          </w:p>
          <w:p w14:paraId="538D0960" w14:textId="77777777" w:rsidR="00EE7248" w:rsidRPr="00EE7248" w:rsidRDefault="00EE7248" w:rsidP="00E5068B">
            <w:pPr>
              <w:pStyle w:val="Body"/>
              <w:spacing w:after="60"/>
              <w:ind w:left="86"/>
              <w:rPr>
                <w:rFonts w:ascii="Arial" w:hAnsi="Arial" w:cs="Arial"/>
                <w:sz w:val="20"/>
                <w:szCs w:val="20"/>
                <w:lang w:val="en-GB"/>
              </w:rPr>
            </w:pPr>
          </w:p>
          <w:p w14:paraId="64AD80D0"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Direct observation</w:t>
            </w:r>
          </w:p>
          <w:p w14:paraId="6F339CB4" w14:textId="77777777" w:rsidR="00EE7248" w:rsidRPr="00EE7248" w:rsidRDefault="00EE7248" w:rsidP="00E5068B">
            <w:pPr>
              <w:pStyle w:val="Body"/>
              <w:spacing w:after="60"/>
              <w:ind w:left="86"/>
              <w:rPr>
                <w:rFonts w:ascii="Arial" w:hAnsi="Arial" w:cs="Arial"/>
                <w:sz w:val="20"/>
                <w:szCs w:val="20"/>
                <w:lang w:val="en-GB"/>
              </w:rPr>
            </w:pPr>
          </w:p>
          <w:p w14:paraId="2A0F89DF"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Document review</w:t>
            </w:r>
          </w:p>
          <w:p w14:paraId="3128F9D1" w14:textId="77777777" w:rsidR="00EE7248" w:rsidRPr="00EE7248" w:rsidRDefault="00EE7248" w:rsidP="00E5068B">
            <w:pPr>
              <w:pStyle w:val="Body"/>
              <w:spacing w:after="60"/>
              <w:ind w:left="86"/>
              <w:rPr>
                <w:rFonts w:ascii="Arial" w:hAnsi="Arial" w:cs="Arial"/>
                <w:sz w:val="20"/>
                <w:szCs w:val="20"/>
                <w:lang w:val="en-GB"/>
              </w:rPr>
            </w:pPr>
          </w:p>
          <w:p w14:paraId="0C049D8C"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SBA</w:t>
            </w:r>
          </w:p>
          <w:p w14:paraId="281CB670" w14:textId="77777777" w:rsidR="00EE7248" w:rsidRPr="00EE7248" w:rsidRDefault="00EE7248" w:rsidP="00E5068B">
            <w:pPr>
              <w:pStyle w:val="Body"/>
              <w:spacing w:after="60"/>
              <w:ind w:left="86"/>
              <w:rPr>
                <w:rFonts w:ascii="Arial" w:hAnsi="Arial" w:cs="Arial"/>
                <w:sz w:val="20"/>
                <w:szCs w:val="20"/>
                <w:lang w:val="en-GB"/>
              </w:rPr>
            </w:pPr>
          </w:p>
          <w:p w14:paraId="708FB177" w14:textId="77777777" w:rsidR="00EE7248" w:rsidRPr="00EE7248" w:rsidRDefault="00EE7248" w:rsidP="00E5068B">
            <w:pPr>
              <w:pStyle w:val="Body"/>
              <w:spacing w:after="60"/>
              <w:ind w:left="86"/>
              <w:rPr>
                <w:rFonts w:ascii="Arial" w:hAnsi="Arial" w:cs="Arial"/>
                <w:sz w:val="20"/>
                <w:szCs w:val="20"/>
                <w:lang w:val="en-GB"/>
              </w:rPr>
            </w:pPr>
            <w:r w:rsidRPr="00EE7248">
              <w:rPr>
                <w:rFonts w:ascii="Arial" w:hAnsi="Arial" w:cs="Arial"/>
                <w:sz w:val="20"/>
                <w:szCs w:val="20"/>
                <w:lang w:val="en-GB"/>
              </w:rPr>
              <w:t>OSCE</w:t>
            </w:r>
          </w:p>
          <w:p w14:paraId="539806B5" w14:textId="77777777" w:rsidR="00EE7248" w:rsidRPr="00EE7248" w:rsidRDefault="00EE7248" w:rsidP="00E5068B">
            <w:pPr>
              <w:pStyle w:val="Body"/>
              <w:spacing w:after="60"/>
              <w:ind w:left="86"/>
              <w:rPr>
                <w:rFonts w:ascii="Arial" w:hAnsi="Arial" w:cs="Arial"/>
                <w:sz w:val="20"/>
                <w:szCs w:val="20"/>
                <w:lang w:val="en-GB"/>
              </w:rPr>
            </w:pPr>
          </w:p>
          <w:p w14:paraId="64A03FBB" w14:textId="0A463DED" w:rsidR="009357A0" w:rsidRPr="00EE7248" w:rsidRDefault="00EE7248" w:rsidP="00E5068B">
            <w:pPr>
              <w:pStyle w:val="TableParagraph"/>
              <w:spacing w:before="0" w:after="60"/>
              <w:ind w:left="86" w:right="980"/>
              <w:rPr>
                <w:sz w:val="20"/>
                <w:szCs w:val="20"/>
              </w:rPr>
            </w:pPr>
            <w:r w:rsidRPr="00EE7248">
              <w:rPr>
                <w:sz w:val="20"/>
                <w:szCs w:val="20"/>
              </w:rPr>
              <w:t>Supervisor signature</w:t>
            </w:r>
          </w:p>
        </w:tc>
        <w:tc>
          <w:tcPr>
            <w:tcW w:w="2948" w:type="dxa"/>
            <w:tcBorders>
              <w:bottom w:val="single" w:sz="6" w:space="0" w:color="000000"/>
            </w:tcBorders>
          </w:tcPr>
          <w:p w14:paraId="72B9CB9D" w14:textId="77777777" w:rsidR="009357A0" w:rsidRPr="00EE7248" w:rsidRDefault="009357A0" w:rsidP="00E5068B">
            <w:pPr>
              <w:pStyle w:val="TableParagraph"/>
              <w:spacing w:before="0" w:after="60"/>
              <w:ind w:left="957" w:right="95" w:hanging="836"/>
              <w:rPr>
                <w:sz w:val="20"/>
                <w:szCs w:val="20"/>
              </w:rPr>
            </w:pPr>
          </w:p>
        </w:tc>
      </w:tr>
    </w:tbl>
    <w:p w14:paraId="5CF083F6" w14:textId="77777777" w:rsidR="0062434B" w:rsidRDefault="0062434B" w:rsidP="0062434B">
      <w:pPr>
        <w:pStyle w:val="BodyText"/>
        <w:spacing w:before="7"/>
        <w:rPr>
          <w:sz w:val="15"/>
        </w:rPr>
      </w:pPr>
    </w:p>
    <w:p w14:paraId="2700F4B7" w14:textId="77777777" w:rsidR="0062434B" w:rsidRDefault="0062434B" w:rsidP="0062434B">
      <w:pPr>
        <w:jc w:val="right"/>
        <w:sectPr w:rsidR="0062434B">
          <w:pgSz w:w="16850" w:h="11900" w:orient="landscape"/>
          <w:pgMar w:top="1100" w:right="540" w:bottom="1000" w:left="660" w:header="0" w:footer="737" w:gutter="0"/>
          <w:cols w:space="720"/>
        </w:sectPr>
      </w:pPr>
    </w:p>
    <w:tbl>
      <w:tblPr>
        <w:tblStyle w:val="TableGrid"/>
        <w:tblW w:w="0" w:type="auto"/>
        <w:tblInd w:w="704" w:type="dxa"/>
        <w:tblLook w:val="04A0" w:firstRow="1" w:lastRow="0" w:firstColumn="1" w:lastColumn="0" w:noHBand="0" w:noVBand="1"/>
      </w:tblPr>
      <w:tblGrid>
        <w:gridCol w:w="14742"/>
      </w:tblGrid>
      <w:tr w:rsidR="005C031F" w14:paraId="52ADCFE2" w14:textId="77777777" w:rsidTr="005C031F">
        <w:tc>
          <w:tcPr>
            <w:tcW w:w="14742" w:type="dxa"/>
            <w:shd w:val="clear" w:color="auto" w:fill="003D69"/>
            <w:vAlign w:val="center"/>
          </w:tcPr>
          <w:p w14:paraId="304C2CBD" w14:textId="755D08CD" w:rsidR="005C031F" w:rsidRPr="005C031F" w:rsidRDefault="005C031F" w:rsidP="00325452">
            <w:pPr>
              <w:pStyle w:val="BodyText"/>
              <w:tabs>
                <w:tab w:val="left" w:pos="15275"/>
              </w:tabs>
              <w:spacing w:after="60"/>
              <w:ind w:left="601"/>
              <w:rPr>
                <w:color w:val="FFFFFF"/>
                <w:shd w:val="clear" w:color="auto" w:fill="003C69"/>
              </w:rPr>
            </w:pPr>
            <w:r w:rsidRPr="005C031F">
              <w:rPr>
                <w:color w:val="FFFFFF"/>
                <w:shd w:val="clear" w:color="auto" w:fill="003C69"/>
              </w:rPr>
              <w:lastRenderedPageBreak/>
              <w:t>Objective 3: To be able to take an accurate and relevant medical history</w:t>
            </w:r>
          </w:p>
          <w:p w14:paraId="0D279EE1" w14:textId="77777777" w:rsidR="005C031F" w:rsidRPr="005C031F" w:rsidRDefault="005C031F" w:rsidP="00325452">
            <w:pPr>
              <w:pStyle w:val="BodyText"/>
              <w:tabs>
                <w:tab w:val="left" w:pos="15275"/>
              </w:tabs>
              <w:spacing w:after="60"/>
              <w:ind w:left="601"/>
              <w:rPr>
                <w:color w:val="FFFFFF"/>
                <w:shd w:val="clear" w:color="auto" w:fill="003C69"/>
              </w:rPr>
            </w:pPr>
          </w:p>
          <w:p w14:paraId="2EC4E5BA" w14:textId="57AC3648" w:rsidR="005C031F" w:rsidRDefault="005C031F" w:rsidP="00325452">
            <w:pPr>
              <w:pStyle w:val="BodyText"/>
              <w:tabs>
                <w:tab w:val="left" w:pos="15275"/>
              </w:tabs>
              <w:spacing w:after="60"/>
              <w:ind w:left="601"/>
              <w:rPr>
                <w:color w:val="FFFFFF"/>
                <w:spacing w:val="12"/>
                <w:shd w:val="clear" w:color="auto" w:fill="003C69"/>
              </w:rPr>
            </w:pPr>
            <w:r w:rsidRPr="005C031F">
              <w:rPr>
                <w:color w:val="FFFFFF"/>
                <w:shd w:val="clear" w:color="auto" w:fill="003C69"/>
              </w:rPr>
              <w:t>Module 2</w:t>
            </w:r>
          </w:p>
        </w:tc>
      </w:tr>
    </w:tbl>
    <w:p w14:paraId="527DE369" w14:textId="77777777" w:rsidR="0062434B" w:rsidRDefault="0062434B" w:rsidP="0062434B">
      <w:pPr>
        <w:pStyle w:val="BodyText"/>
        <w:rPr>
          <w:sz w:val="20"/>
        </w:rPr>
      </w:pPr>
    </w:p>
    <w:p w14:paraId="428A0A49" w14:textId="77777777" w:rsidR="0062434B" w:rsidRDefault="0062434B" w:rsidP="0062434B">
      <w:pPr>
        <w:pStyle w:val="BodyText"/>
        <w:spacing w:before="8"/>
        <w:rPr>
          <w:sz w:val="21"/>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0"/>
        <w:gridCol w:w="2947"/>
        <w:gridCol w:w="2949"/>
        <w:gridCol w:w="2947"/>
        <w:gridCol w:w="2947"/>
      </w:tblGrid>
      <w:tr w:rsidR="005C031F" w14:paraId="3510B0EC" w14:textId="77777777" w:rsidTr="0040294F">
        <w:trPr>
          <w:trHeight w:val="708"/>
        </w:trPr>
        <w:tc>
          <w:tcPr>
            <w:tcW w:w="2950" w:type="dxa"/>
            <w:tcBorders>
              <w:bottom w:val="single" w:sz="6" w:space="0" w:color="000000"/>
            </w:tcBorders>
          </w:tcPr>
          <w:p w14:paraId="44B975E0" w14:textId="77777777" w:rsidR="005C031F" w:rsidRPr="005C031F" w:rsidRDefault="005C031F" w:rsidP="00E5068B">
            <w:pPr>
              <w:pStyle w:val="TableParagraph"/>
              <w:spacing w:before="0" w:after="60"/>
              <w:ind w:left="0"/>
              <w:jc w:val="center"/>
              <w:rPr>
                <w:b/>
                <w:sz w:val="20"/>
                <w:szCs w:val="20"/>
              </w:rPr>
            </w:pPr>
            <w:r w:rsidRPr="005C031F">
              <w:rPr>
                <w:b/>
                <w:sz w:val="20"/>
                <w:szCs w:val="20"/>
              </w:rPr>
              <w:t>Knowledge criteria</w:t>
            </w:r>
          </w:p>
        </w:tc>
        <w:tc>
          <w:tcPr>
            <w:tcW w:w="2947" w:type="dxa"/>
            <w:tcBorders>
              <w:bottom w:val="single" w:sz="6" w:space="0" w:color="000000"/>
            </w:tcBorders>
          </w:tcPr>
          <w:p w14:paraId="19EBE6AC" w14:textId="77777777" w:rsidR="005C031F" w:rsidRPr="005C031F" w:rsidRDefault="005C031F" w:rsidP="00E5068B">
            <w:pPr>
              <w:pStyle w:val="TableParagraph"/>
              <w:spacing w:before="0" w:after="60"/>
              <w:ind w:left="160" w:right="131"/>
              <w:jc w:val="center"/>
              <w:rPr>
                <w:b/>
                <w:sz w:val="20"/>
                <w:szCs w:val="20"/>
              </w:rPr>
            </w:pPr>
            <w:r w:rsidRPr="005C031F">
              <w:rPr>
                <w:b/>
                <w:sz w:val="20"/>
                <w:szCs w:val="20"/>
              </w:rPr>
              <w:t>Generic professional skills and attitudes</w:t>
            </w:r>
          </w:p>
        </w:tc>
        <w:tc>
          <w:tcPr>
            <w:tcW w:w="2949" w:type="dxa"/>
            <w:tcBorders>
              <w:bottom w:val="single" w:sz="6" w:space="0" w:color="000000"/>
            </w:tcBorders>
          </w:tcPr>
          <w:p w14:paraId="09FD153A" w14:textId="77777777" w:rsidR="005C031F" w:rsidRPr="005C031F" w:rsidRDefault="005C031F" w:rsidP="00E5068B">
            <w:pPr>
              <w:pStyle w:val="TableParagraph"/>
              <w:spacing w:before="0" w:after="60"/>
              <w:ind w:left="0"/>
              <w:jc w:val="center"/>
              <w:rPr>
                <w:b/>
                <w:sz w:val="20"/>
                <w:szCs w:val="20"/>
              </w:rPr>
            </w:pPr>
            <w:r w:rsidRPr="005C031F">
              <w:rPr>
                <w:b/>
                <w:sz w:val="20"/>
                <w:szCs w:val="20"/>
              </w:rPr>
              <w:t>Competencies</w:t>
            </w:r>
          </w:p>
        </w:tc>
        <w:tc>
          <w:tcPr>
            <w:tcW w:w="2947" w:type="dxa"/>
            <w:tcBorders>
              <w:bottom w:val="single" w:sz="6" w:space="0" w:color="000000"/>
            </w:tcBorders>
          </w:tcPr>
          <w:p w14:paraId="4D240326" w14:textId="77777777" w:rsidR="005C031F" w:rsidRPr="005C031F" w:rsidRDefault="005C031F" w:rsidP="00E5068B">
            <w:pPr>
              <w:pStyle w:val="TableParagraph"/>
              <w:spacing w:before="0" w:after="60"/>
              <w:ind w:left="0"/>
              <w:jc w:val="center"/>
              <w:rPr>
                <w:b/>
                <w:sz w:val="20"/>
                <w:szCs w:val="20"/>
              </w:rPr>
            </w:pPr>
            <w:r w:rsidRPr="005C031F">
              <w:rPr>
                <w:b/>
                <w:sz w:val="20"/>
                <w:szCs w:val="20"/>
              </w:rPr>
              <w:t>Evidence</w:t>
            </w:r>
          </w:p>
        </w:tc>
        <w:tc>
          <w:tcPr>
            <w:tcW w:w="2947" w:type="dxa"/>
            <w:tcBorders>
              <w:bottom w:val="single" w:sz="6" w:space="0" w:color="000000"/>
            </w:tcBorders>
          </w:tcPr>
          <w:p w14:paraId="15DC074C" w14:textId="77777777" w:rsidR="005C031F" w:rsidRPr="005C031F" w:rsidRDefault="005C031F" w:rsidP="00E5068B">
            <w:pPr>
              <w:pStyle w:val="TableParagraph"/>
              <w:spacing w:before="0" w:after="60"/>
              <w:ind w:left="129" w:right="111"/>
              <w:jc w:val="center"/>
              <w:rPr>
                <w:b/>
                <w:sz w:val="20"/>
                <w:szCs w:val="20"/>
              </w:rPr>
            </w:pPr>
            <w:r w:rsidRPr="005C031F">
              <w:rPr>
                <w:b/>
                <w:sz w:val="20"/>
                <w:szCs w:val="20"/>
              </w:rPr>
              <w:t>Suggested training and support</w:t>
            </w:r>
          </w:p>
        </w:tc>
      </w:tr>
      <w:tr w:rsidR="005C031F" w14:paraId="37D7F8A6" w14:textId="77777777" w:rsidTr="0040294F">
        <w:trPr>
          <w:trHeight w:val="708"/>
        </w:trPr>
        <w:tc>
          <w:tcPr>
            <w:tcW w:w="2950" w:type="dxa"/>
            <w:tcBorders>
              <w:bottom w:val="single" w:sz="6" w:space="0" w:color="000000"/>
            </w:tcBorders>
          </w:tcPr>
          <w:p w14:paraId="15E4CBCB" w14:textId="104839FD" w:rsidR="0040294F" w:rsidRPr="0040294F" w:rsidRDefault="0040294F" w:rsidP="00E5068B">
            <w:pPr>
              <w:pStyle w:val="TableParagraph"/>
              <w:spacing w:before="0" w:after="60"/>
              <w:ind w:left="142"/>
              <w:rPr>
                <w:sz w:val="20"/>
                <w:szCs w:val="20"/>
              </w:rPr>
            </w:pPr>
            <w:r w:rsidRPr="0040294F">
              <w:rPr>
                <w:sz w:val="20"/>
                <w:szCs w:val="20"/>
              </w:rPr>
              <w:t>M</w:t>
            </w:r>
            <w:r w:rsidR="00E5068B">
              <w:rPr>
                <w:sz w:val="20"/>
                <w:szCs w:val="20"/>
              </w:rPr>
              <w:t>edical</w:t>
            </w:r>
          </w:p>
          <w:p w14:paraId="056ADC21" w14:textId="77777777" w:rsidR="0040294F" w:rsidRPr="0040294F" w:rsidRDefault="0040294F" w:rsidP="00E5068B">
            <w:pPr>
              <w:pStyle w:val="TableParagraph"/>
              <w:spacing w:before="0" w:after="60"/>
              <w:ind w:left="142"/>
              <w:rPr>
                <w:b/>
                <w:sz w:val="20"/>
                <w:szCs w:val="20"/>
              </w:rPr>
            </w:pPr>
          </w:p>
          <w:p w14:paraId="6F8B85FF" w14:textId="77777777" w:rsidR="0040294F" w:rsidRPr="0040294F" w:rsidRDefault="0040294F" w:rsidP="00E5068B">
            <w:pPr>
              <w:pStyle w:val="TableParagraph"/>
              <w:spacing w:before="0" w:after="60"/>
              <w:ind w:left="142"/>
              <w:rPr>
                <w:sz w:val="20"/>
                <w:szCs w:val="20"/>
              </w:rPr>
            </w:pPr>
            <w:r w:rsidRPr="0040294F">
              <w:rPr>
                <w:sz w:val="20"/>
                <w:szCs w:val="20"/>
              </w:rPr>
              <w:t>Be able to take a competent and relevant medical history including:</w:t>
            </w:r>
          </w:p>
          <w:p w14:paraId="38A00339" w14:textId="77777777" w:rsidR="0040294F" w:rsidRDefault="0040294F" w:rsidP="004B67F6">
            <w:pPr>
              <w:pStyle w:val="TableParagraph"/>
              <w:numPr>
                <w:ilvl w:val="0"/>
                <w:numId w:val="78"/>
              </w:numPr>
              <w:spacing w:before="0" w:after="60"/>
              <w:ind w:left="425" w:hanging="283"/>
              <w:rPr>
                <w:sz w:val="20"/>
                <w:szCs w:val="20"/>
              </w:rPr>
            </w:pPr>
            <w:r>
              <w:rPr>
                <w:sz w:val="20"/>
                <w:szCs w:val="20"/>
              </w:rPr>
              <w:t>Medical/ surgical</w:t>
            </w:r>
          </w:p>
          <w:p w14:paraId="6782551C" w14:textId="6DA8655D"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Dermatological</w:t>
            </w:r>
          </w:p>
          <w:p w14:paraId="0E07FBC6" w14:textId="7045A1CF"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Gynaecological/sexual/ contraceptive</w:t>
            </w:r>
          </w:p>
          <w:p w14:paraId="6352A448" w14:textId="3A5D7A4F"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Paediatric/adolescent</w:t>
            </w:r>
          </w:p>
          <w:p w14:paraId="747557B0" w14:textId="2F2A0922"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Bowel</w:t>
            </w:r>
          </w:p>
          <w:p w14:paraId="54B1EC9A" w14:textId="7AAD2E6C"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Dermatological</w:t>
            </w:r>
          </w:p>
          <w:p w14:paraId="48CEBEEA" w14:textId="60DAD39A"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Mental health, including self-harm</w:t>
            </w:r>
          </w:p>
          <w:p w14:paraId="381E2D62" w14:textId="77777777" w:rsidR="0040294F" w:rsidRDefault="0040294F" w:rsidP="004B67F6">
            <w:pPr>
              <w:pStyle w:val="TableParagraph"/>
              <w:numPr>
                <w:ilvl w:val="0"/>
                <w:numId w:val="78"/>
              </w:numPr>
              <w:spacing w:before="0" w:after="60"/>
              <w:ind w:left="425" w:hanging="283"/>
              <w:rPr>
                <w:sz w:val="20"/>
                <w:szCs w:val="20"/>
              </w:rPr>
            </w:pPr>
            <w:r w:rsidRPr="0040294F">
              <w:rPr>
                <w:sz w:val="20"/>
                <w:szCs w:val="20"/>
              </w:rPr>
              <w:t>Allergies</w:t>
            </w:r>
          </w:p>
          <w:p w14:paraId="1A913828" w14:textId="77777777" w:rsidR="0040294F" w:rsidRDefault="0040294F" w:rsidP="004B67F6">
            <w:pPr>
              <w:pStyle w:val="TableParagraph"/>
              <w:numPr>
                <w:ilvl w:val="0"/>
                <w:numId w:val="78"/>
              </w:numPr>
              <w:spacing w:before="0" w:after="60"/>
              <w:ind w:left="425" w:hanging="283"/>
              <w:rPr>
                <w:sz w:val="20"/>
                <w:szCs w:val="20"/>
              </w:rPr>
            </w:pPr>
            <w:r w:rsidRPr="0040294F">
              <w:rPr>
                <w:sz w:val="20"/>
                <w:szCs w:val="20"/>
              </w:rPr>
              <w:t>Current medications, including use of over the counter</w:t>
            </w:r>
          </w:p>
          <w:p w14:paraId="043D83F6" w14:textId="77777777" w:rsidR="0040294F" w:rsidRDefault="0040294F" w:rsidP="004B67F6">
            <w:pPr>
              <w:pStyle w:val="TableParagraph"/>
              <w:numPr>
                <w:ilvl w:val="0"/>
                <w:numId w:val="78"/>
              </w:numPr>
              <w:spacing w:before="0" w:after="60"/>
              <w:ind w:left="425" w:hanging="283"/>
              <w:rPr>
                <w:sz w:val="20"/>
                <w:szCs w:val="20"/>
              </w:rPr>
            </w:pPr>
            <w:r w:rsidRPr="0040294F">
              <w:rPr>
                <w:sz w:val="20"/>
                <w:szCs w:val="20"/>
              </w:rPr>
              <w:t>Recreational drugs (including alcohol)</w:t>
            </w:r>
          </w:p>
          <w:p w14:paraId="7A2A08D9" w14:textId="46FC381A" w:rsidR="0040294F" w:rsidRPr="0040294F" w:rsidRDefault="0040294F" w:rsidP="004B67F6">
            <w:pPr>
              <w:pStyle w:val="TableParagraph"/>
              <w:numPr>
                <w:ilvl w:val="0"/>
                <w:numId w:val="78"/>
              </w:numPr>
              <w:spacing w:before="0" w:after="60"/>
              <w:ind w:left="425" w:hanging="283"/>
              <w:rPr>
                <w:sz w:val="20"/>
                <w:szCs w:val="20"/>
              </w:rPr>
            </w:pPr>
            <w:r w:rsidRPr="0040294F">
              <w:rPr>
                <w:sz w:val="20"/>
                <w:szCs w:val="20"/>
              </w:rPr>
              <w:t>Address safeguarding needs of complainant and other children where appropriate</w:t>
            </w:r>
          </w:p>
          <w:p w14:paraId="39A273B4" w14:textId="77777777" w:rsidR="0040294F" w:rsidRPr="0040294F" w:rsidRDefault="0040294F" w:rsidP="00E5068B">
            <w:pPr>
              <w:pStyle w:val="TableParagraph"/>
              <w:spacing w:before="0" w:after="60"/>
              <w:ind w:left="142"/>
              <w:rPr>
                <w:sz w:val="20"/>
                <w:szCs w:val="20"/>
              </w:rPr>
            </w:pPr>
          </w:p>
          <w:p w14:paraId="31B80062" w14:textId="77777777" w:rsidR="005C031F" w:rsidRPr="0040294F" w:rsidRDefault="0040294F" w:rsidP="00E5068B">
            <w:pPr>
              <w:pStyle w:val="TableParagraph"/>
              <w:spacing w:before="0" w:after="60"/>
              <w:ind w:left="142"/>
              <w:rPr>
                <w:sz w:val="20"/>
                <w:szCs w:val="20"/>
              </w:rPr>
            </w:pPr>
            <w:r w:rsidRPr="0040294F">
              <w:rPr>
                <w:sz w:val="20"/>
                <w:szCs w:val="20"/>
              </w:rPr>
              <w:t>Be able to identify common drug interactions.</w:t>
            </w:r>
          </w:p>
          <w:p w14:paraId="7AF38012" w14:textId="77777777" w:rsidR="0040294F" w:rsidRPr="0040294F" w:rsidRDefault="0040294F" w:rsidP="00E5068B">
            <w:pPr>
              <w:pStyle w:val="TableParagraph"/>
              <w:spacing w:before="0" w:after="60"/>
              <w:ind w:left="142"/>
              <w:rPr>
                <w:sz w:val="20"/>
                <w:szCs w:val="20"/>
              </w:rPr>
            </w:pPr>
          </w:p>
          <w:p w14:paraId="2B309903" w14:textId="4D8F4D1D" w:rsidR="0040294F" w:rsidRPr="0040294F" w:rsidRDefault="0040294F" w:rsidP="004B67F6">
            <w:pPr>
              <w:pStyle w:val="TableParagraph"/>
              <w:numPr>
                <w:ilvl w:val="0"/>
                <w:numId w:val="79"/>
              </w:numPr>
              <w:spacing w:before="0" w:after="60"/>
              <w:ind w:left="425" w:hanging="283"/>
              <w:rPr>
                <w:sz w:val="20"/>
                <w:szCs w:val="20"/>
              </w:rPr>
            </w:pPr>
            <w:r w:rsidRPr="0040294F">
              <w:rPr>
                <w:sz w:val="20"/>
                <w:szCs w:val="20"/>
              </w:rPr>
              <w:lastRenderedPageBreak/>
              <w:t>Know the common effect of drugs/alcohol and post-traumatic stress on recollection of events and medical history</w:t>
            </w:r>
          </w:p>
          <w:p w14:paraId="026AC95C" w14:textId="77777777" w:rsidR="0040294F" w:rsidRPr="0040294F" w:rsidRDefault="0040294F" w:rsidP="00E5068B">
            <w:pPr>
              <w:pStyle w:val="TableParagraph"/>
              <w:spacing w:before="0" w:after="60"/>
              <w:ind w:left="142"/>
              <w:rPr>
                <w:sz w:val="20"/>
                <w:szCs w:val="20"/>
              </w:rPr>
            </w:pPr>
          </w:p>
          <w:p w14:paraId="55BB7A8E" w14:textId="77777777" w:rsidR="0040294F" w:rsidRPr="0040294F" w:rsidRDefault="0040294F" w:rsidP="00E5068B">
            <w:pPr>
              <w:pStyle w:val="TableParagraph"/>
              <w:spacing w:before="0" w:after="60"/>
              <w:ind w:left="142"/>
              <w:rPr>
                <w:sz w:val="20"/>
                <w:szCs w:val="20"/>
              </w:rPr>
            </w:pPr>
            <w:r w:rsidRPr="0040294F">
              <w:rPr>
                <w:sz w:val="20"/>
                <w:szCs w:val="20"/>
              </w:rPr>
              <w:t>Practitioner</w:t>
            </w:r>
          </w:p>
          <w:p w14:paraId="145972E8" w14:textId="77777777" w:rsidR="0040294F" w:rsidRPr="0040294F" w:rsidRDefault="0040294F" w:rsidP="00E5068B">
            <w:pPr>
              <w:pStyle w:val="TableParagraph"/>
              <w:spacing w:before="0" w:after="60"/>
              <w:ind w:left="142"/>
              <w:rPr>
                <w:sz w:val="20"/>
                <w:szCs w:val="20"/>
              </w:rPr>
            </w:pPr>
          </w:p>
          <w:p w14:paraId="4699E62D" w14:textId="77777777" w:rsidR="0040294F" w:rsidRDefault="0040294F" w:rsidP="00E5068B">
            <w:pPr>
              <w:pStyle w:val="TableParagraph"/>
              <w:spacing w:before="0" w:after="60"/>
              <w:ind w:left="142"/>
              <w:rPr>
                <w:sz w:val="20"/>
                <w:szCs w:val="20"/>
              </w:rPr>
            </w:pPr>
            <w:r w:rsidRPr="0040294F">
              <w:rPr>
                <w:sz w:val="20"/>
                <w:szCs w:val="20"/>
              </w:rPr>
              <w:t>GMC guidance on confidentiality and consent</w:t>
            </w:r>
          </w:p>
          <w:p w14:paraId="7AF2BED1" w14:textId="77777777" w:rsidR="0040294F" w:rsidRPr="0040294F" w:rsidRDefault="0040294F" w:rsidP="00E5068B">
            <w:pPr>
              <w:pStyle w:val="TableParagraph"/>
              <w:spacing w:before="0" w:after="60"/>
              <w:ind w:left="142"/>
              <w:rPr>
                <w:sz w:val="20"/>
                <w:szCs w:val="20"/>
              </w:rPr>
            </w:pPr>
          </w:p>
          <w:p w14:paraId="796813A4" w14:textId="19203985" w:rsidR="0040294F" w:rsidRPr="005C031F" w:rsidRDefault="0040294F" w:rsidP="00E5068B">
            <w:pPr>
              <w:pStyle w:val="TableParagraph"/>
              <w:spacing w:before="0" w:after="60"/>
              <w:ind w:left="142"/>
              <w:rPr>
                <w:b/>
                <w:sz w:val="20"/>
                <w:szCs w:val="20"/>
              </w:rPr>
            </w:pPr>
            <w:r w:rsidRPr="0040294F">
              <w:rPr>
                <w:sz w:val="20"/>
                <w:szCs w:val="20"/>
              </w:rPr>
              <w:t>Level of expertise Health and safety</w:t>
            </w:r>
          </w:p>
        </w:tc>
        <w:tc>
          <w:tcPr>
            <w:tcW w:w="2947" w:type="dxa"/>
            <w:tcBorders>
              <w:bottom w:val="single" w:sz="6" w:space="0" w:color="000000"/>
            </w:tcBorders>
          </w:tcPr>
          <w:p w14:paraId="4A03AD40" w14:textId="77777777" w:rsidR="0040294F" w:rsidRDefault="0040294F" w:rsidP="00E5068B">
            <w:pPr>
              <w:pStyle w:val="TableParagraph"/>
              <w:spacing w:before="0" w:after="60"/>
              <w:ind w:left="160" w:right="131"/>
              <w:rPr>
                <w:sz w:val="20"/>
                <w:szCs w:val="20"/>
              </w:rPr>
            </w:pPr>
          </w:p>
          <w:p w14:paraId="28C66654" w14:textId="5EB5E902" w:rsidR="005C031F" w:rsidRPr="00325852" w:rsidRDefault="00325852" w:rsidP="00E5068B">
            <w:pPr>
              <w:pStyle w:val="TableParagraph"/>
              <w:spacing w:before="0" w:after="60"/>
              <w:ind w:left="160" w:right="131"/>
              <w:rPr>
                <w:sz w:val="20"/>
                <w:szCs w:val="20"/>
              </w:rPr>
            </w:pPr>
            <w:r w:rsidRPr="00325852">
              <w:rPr>
                <w:sz w:val="20"/>
                <w:szCs w:val="20"/>
              </w:rPr>
              <w:t>Ability to communicate in a sensitive and empathic manner</w:t>
            </w:r>
          </w:p>
        </w:tc>
        <w:tc>
          <w:tcPr>
            <w:tcW w:w="2949" w:type="dxa"/>
            <w:tcBorders>
              <w:bottom w:val="single" w:sz="6" w:space="0" w:color="000000"/>
            </w:tcBorders>
          </w:tcPr>
          <w:p w14:paraId="0A1A51F6" w14:textId="77777777" w:rsidR="0040294F" w:rsidRDefault="0040294F" w:rsidP="00E5068B">
            <w:pPr>
              <w:pStyle w:val="TableParagraph"/>
              <w:spacing w:before="0" w:after="60"/>
              <w:ind w:left="59"/>
              <w:rPr>
                <w:sz w:val="20"/>
                <w:szCs w:val="20"/>
              </w:rPr>
            </w:pPr>
          </w:p>
          <w:p w14:paraId="5E505FC8" w14:textId="4FD89465" w:rsidR="005C031F" w:rsidRPr="00325852" w:rsidRDefault="00325852" w:rsidP="00E5068B">
            <w:pPr>
              <w:pStyle w:val="TableParagraph"/>
              <w:spacing w:before="0" w:after="60"/>
              <w:ind w:left="59"/>
              <w:rPr>
                <w:sz w:val="20"/>
                <w:szCs w:val="20"/>
              </w:rPr>
            </w:pPr>
            <w:r w:rsidRPr="00325852">
              <w:rPr>
                <w:sz w:val="20"/>
                <w:szCs w:val="20"/>
              </w:rPr>
              <w:t>Demonstrate ability to acquire a psychiatric history using a standardised approach</w:t>
            </w:r>
          </w:p>
        </w:tc>
        <w:tc>
          <w:tcPr>
            <w:tcW w:w="2947" w:type="dxa"/>
            <w:tcBorders>
              <w:bottom w:val="single" w:sz="6" w:space="0" w:color="000000"/>
            </w:tcBorders>
          </w:tcPr>
          <w:p w14:paraId="4EE34738" w14:textId="77777777" w:rsidR="0040294F" w:rsidRDefault="0040294F" w:rsidP="00E5068B">
            <w:pPr>
              <w:pStyle w:val="TableParagraph"/>
              <w:spacing w:before="0" w:after="60"/>
              <w:rPr>
                <w:sz w:val="20"/>
                <w:szCs w:val="20"/>
              </w:rPr>
            </w:pPr>
          </w:p>
          <w:p w14:paraId="47426D61" w14:textId="22362274" w:rsidR="00325852" w:rsidRPr="00325852" w:rsidRDefault="0040294F" w:rsidP="00E5068B">
            <w:pPr>
              <w:pStyle w:val="TableParagraph"/>
              <w:spacing w:before="0" w:after="60"/>
              <w:ind w:left="84"/>
              <w:rPr>
                <w:sz w:val="20"/>
                <w:szCs w:val="20"/>
              </w:rPr>
            </w:pPr>
            <w:r>
              <w:rPr>
                <w:sz w:val="20"/>
                <w:szCs w:val="20"/>
              </w:rPr>
              <w:t xml:space="preserve">Compendium of Validated </w:t>
            </w:r>
            <w:r w:rsidR="00325852" w:rsidRPr="00325852">
              <w:rPr>
                <w:sz w:val="20"/>
                <w:szCs w:val="20"/>
              </w:rPr>
              <w:t>Evidence</w:t>
            </w:r>
          </w:p>
          <w:p w14:paraId="54472918" w14:textId="09B596FA" w:rsidR="00325852" w:rsidRDefault="0040294F" w:rsidP="00E5068B">
            <w:pPr>
              <w:pStyle w:val="TableParagraph"/>
              <w:spacing w:before="0" w:after="60"/>
              <w:ind w:left="84"/>
              <w:rPr>
                <w:sz w:val="20"/>
                <w:szCs w:val="20"/>
              </w:rPr>
            </w:pPr>
            <w:r>
              <w:rPr>
                <w:sz w:val="20"/>
                <w:szCs w:val="20"/>
              </w:rPr>
              <w:t>Case portfolio</w:t>
            </w:r>
          </w:p>
          <w:p w14:paraId="003005AA" w14:textId="77777777" w:rsidR="0040294F" w:rsidRPr="00325852" w:rsidRDefault="0040294F" w:rsidP="00E5068B">
            <w:pPr>
              <w:pStyle w:val="TableParagraph"/>
              <w:spacing w:before="0" w:after="60"/>
              <w:ind w:left="84"/>
              <w:rPr>
                <w:sz w:val="20"/>
                <w:szCs w:val="20"/>
              </w:rPr>
            </w:pPr>
          </w:p>
          <w:p w14:paraId="2DAA54EF" w14:textId="46126042" w:rsidR="00325852" w:rsidRDefault="0040294F" w:rsidP="00E5068B">
            <w:pPr>
              <w:pStyle w:val="TableParagraph"/>
              <w:spacing w:before="0" w:after="60"/>
              <w:ind w:left="84"/>
              <w:rPr>
                <w:sz w:val="20"/>
                <w:szCs w:val="20"/>
              </w:rPr>
            </w:pPr>
            <w:r>
              <w:rPr>
                <w:sz w:val="20"/>
                <w:szCs w:val="20"/>
              </w:rPr>
              <w:t>Case based discussion (CBD)</w:t>
            </w:r>
          </w:p>
          <w:p w14:paraId="4D5607D3" w14:textId="77777777" w:rsidR="0040294F" w:rsidRPr="00325852" w:rsidRDefault="0040294F" w:rsidP="00E5068B">
            <w:pPr>
              <w:pStyle w:val="TableParagraph"/>
              <w:spacing w:before="0" w:after="60"/>
              <w:ind w:left="84"/>
              <w:rPr>
                <w:sz w:val="20"/>
                <w:szCs w:val="20"/>
              </w:rPr>
            </w:pPr>
          </w:p>
          <w:p w14:paraId="6A849EB1" w14:textId="77777777" w:rsidR="0040294F" w:rsidRDefault="00325852" w:rsidP="00E5068B">
            <w:pPr>
              <w:pStyle w:val="TableParagraph"/>
              <w:spacing w:before="0" w:after="60"/>
              <w:ind w:left="84"/>
              <w:rPr>
                <w:sz w:val="20"/>
                <w:szCs w:val="20"/>
              </w:rPr>
            </w:pPr>
            <w:r w:rsidRPr="00325852">
              <w:rPr>
                <w:sz w:val="20"/>
                <w:szCs w:val="20"/>
              </w:rPr>
              <w:t xml:space="preserve">Direct observation </w:t>
            </w:r>
          </w:p>
          <w:p w14:paraId="787704EA" w14:textId="77777777" w:rsidR="0040294F" w:rsidRDefault="0040294F" w:rsidP="00E5068B">
            <w:pPr>
              <w:pStyle w:val="TableParagraph"/>
              <w:spacing w:before="0" w:after="60"/>
              <w:ind w:left="84"/>
              <w:rPr>
                <w:sz w:val="20"/>
                <w:szCs w:val="20"/>
              </w:rPr>
            </w:pPr>
          </w:p>
          <w:p w14:paraId="4187F529" w14:textId="77777777" w:rsidR="0040294F" w:rsidRDefault="00325852" w:rsidP="00E5068B">
            <w:pPr>
              <w:pStyle w:val="TableParagraph"/>
              <w:spacing w:before="0" w:after="60"/>
              <w:ind w:left="84"/>
              <w:rPr>
                <w:sz w:val="20"/>
                <w:szCs w:val="20"/>
              </w:rPr>
            </w:pPr>
            <w:r w:rsidRPr="00325852">
              <w:rPr>
                <w:sz w:val="20"/>
                <w:szCs w:val="20"/>
              </w:rPr>
              <w:t xml:space="preserve">Document review </w:t>
            </w:r>
          </w:p>
          <w:p w14:paraId="09047661" w14:textId="77777777" w:rsidR="0040294F" w:rsidRDefault="0040294F" w:rsidP="00E5068B">
            <w:pPr>
              <w:pStyle w:val="TableParagraph"/>
              <w:spacing w:before="0" w:after="60"/>
              <w:ind w:left="84"/>
              <w:rPr>
                <w:sz w:val="20"/>
                <w:szCs w:val="20"/>
              </w:rPr>
            </w:pPr>
          </w:p>
          <w:p w14:paraId="7A891256" w14:textId="17D4EB0E" w:rsidR="00325852" w:rsidRDefault="00325852" w:rsidP="00E5068B">
            <w:pPr>
              <w:pStyle w:val="TableParagraph"/>
              <w:spacing w:before="0" w:after="60"/>
              <w:ind w:left="84"/>
              <w:rPr>
                <w:sz w:val="20"/>
                <w:szCs w:val="20"/>
              </w:rPr>
            </w:pPr>
            <w:r w:rsidRPr="00325852">
              <w:rPr>
                <w:sz w:val="20"/>
                <w:szCs w:val="20"/>
              </w:rPr>
              <w:t>SBA</w:t>
            </w:r>
          </w:p>
          <w:p w14:paraId="0B3E13F9" w14:textId="77777777" w:rsidR="0040294F" w:rsidRPr="00325852" w:rsidRDefault="0040294F" w:rsidP="00E5068B">
            <w:pPr>
              <w:pStyle w:val="TableParagraph"/>
              <w:spacing w:before="0" w:after="60"/>
              <w:ind w:left="84"/>
              <w:rPr>
                <w:sz w:val="20"/>
                <w:szCs w:val="20"/>
              </w:rPr>
            </w:pPr>
          </w:p>
          <w:p w14:paraId="6238F9A9" w14:textId="77777777" w:rsidR="0040294F" w:rsidRDefault="0040294F" w:rsidP="00E5068B">
            <w:pPr>
              <w:pStyle w:val="TableParagraph"/>
              <w:spacing w:before="0" w:after="60"/>
              <w:ind w:left="84"/>
              <w:rPr>
                <w:sz w:val="20"/>
                <w:szCs w:val="20"/>
              </w:rPr>
            </w:pPr>
            <w:r>
              <w:rPr>
                <w:sz w:val="20"/>
                <w:szCs w:val="20"/>
              </w:rPr>
              <w:t>OSCE</w:t>
            </w:r>
          </w:p>
          <w:p w14:paraId="6790FBCA" w14:textId="77777777" w:rsidR="0040294F" w:rsidRDefault="0040294F" w:rsidP="00E5068B">
            <w:pPr>
              <w:pStyle w:val="TableParagraph"/>
              <w:spacing w:before="0" w:after="60"/>
              <w:ind w:left="84"/>
              <w:rPr>
                <w:sz w:val="20"/>
                <w:szCs w:val="20"/>
              </w:rPr>
            </w:pPr>
          </w:p>
          <w:p w14:paraId="40186766" w14:textId="77777777" w:rsidR="005C031F" w:rsidRDefault="00325852" w:rsidP="00E5068B">
            <w:pPr>
              <w:pStyle w:val="TableParagraph"/>
              <w:spacing w:before="0" w:after="60"/>
              <w:ind w:left="84"/>
              <w:rPr>
                <w:sz w:val="20"/>
                <w:szCs w:val="20"/>
              </w:rPr>
            </w:pPr>
            <w:r w:rsidRPr="00325852">
              <w:rPr>
                <w:sz w:val="20"/>
                <w:szCs w:val="20"/>
              </w:rPr>
              <w:t>Supervisor signature</w:t>
            </w:r>
          </w:p>
          <w:p w14:paraId="4C776F7F" w14:textId="3ECEA24F" w:rsidR="0040294F" w:rsidRPr="0040294F" w:rsidRDefault="0040294F" w:rsidP="00E5068B">
            <w:pPr>
              <w:pStyle w:val="TableParagraph"/>
              <w:spacing w:before="0" w:after="60"/>
              <w:rPr>
                <w:sz w:val="20"/>
                <w:szCs w:val="20"/>
              </w:rPr>
            </w:pPr>
          </w:p>
        </w:tc>
        <w:tc>
          <w:tcPr>
            <w:tcW w:w="2947" w:type="dxa"/>
            <w:tcBorders>
              <w:bottom w:val="single" w:sz="6" w:space="0" w:color="000000"/>
            </w:tcBorders>
          </w:tcPr>
          <w:p w14:paraId="0CE78ED9" w14:textId="77777777" w:rsidR="005C031F" w:rsidRDefault="005C031F" w:rsidP="00E5068B">
            <w:pPr>
              <w:pStyle w:val="TableParagraph"/>
              <w:spacing w:before="0" w:after="60"/>
              <w:ind w:left="129" w:right="111"/>
              <w:jc w:val="center"/>
              <w:rPr>
                <w:b/>
                <w:sz w:val="20"/>
                <w:szCs w:val="20"/>
              </w:rPr>
            </w:pPr>
          </w:p>
          <w:p w14:paraId="1CFD2DEF" w14:textId="0C25E696" w:rsidR="0040294F" w:rsidRPr="0040294F" w:rsidRDefault="0040294F" w:rsidP="00E5068B">
            <w:pPr>
              <w:pStyle w:val="TableParagraph"/>
              <w:spacing w:before="0" w:after="60"/>
              <w:ind w:left="129" w:right="111"/>
              <w:rPr>
                <w:i/>
                <w:sz w:val="20"/>
                <w:szCs w:val="20"/>
              </w:rPr>
            </w:pPr>
            <w:r w:rsidRPr="0040294F">
              <w:rPr>
                <w:i/>
                <w:sz w:val="20"/>
                <w:szCs w:val="20"/>
              </w:rPr>
              <w:t>Tutorials in obtaining a psychiatric history</w:t>
            </w:r>
          </w:p>
        </w:tc>
      </w:tr>
    </w:tbl>
    <w:p w14:paraId="34FD816A" w14:textId="77777777" w:rsidR="0062434B" w:rsidRDefault="0062434B" w:rsidP="0062434B">
      <w:pPr>
        <w:rPr>
          <w:sz w:val="24"/>
        </w:rPr>
        <w:sectPr w:rsidR="0062434B">
          <w:pgSz w:w="16850" w:h="11900" w:orient="landscape"/>
          <w:pgMar w:top="1100" w:right="540" w:bottom="1000" w:left="660" w:header="0" w:footer="737" w:gutter="0"/>
          <w:cols w:space="720"/>
        </w:sectPr>
      </w:pPr>
    </w:p>
    <w:p w14:paraId="746D3230" w14:textId="77777777" w:rsidR="0062434B" w:rsidRPr="00D71E99" w:rsidRDefault="0062434B" w:rsidP="004B67F6">
      <w:pPr>
        <w:pStyle w:val="Heading1"/>
        <w:numPr>
          <w:ilvl w:val="0"/>
          <w:numId w:val="23"/>
        </w:numPr>
        <w:tabs>
          <w:tab w:val="left" w:pos="1104"/>
        </w:tabs>
        <w:spacing w:before="69"/>
        <w:ind w:hanging="633"/>
        <w:rPr>
          <w:color w:val="003D69"/>
        </w:rPr>
      </w:pPr>
      <w:r w:rsidRPr="00D71E99">
        <w:rPr>
          <w:color w:val="003D69"/>
        </w:rPr>
        <w:lastRenderedPageBreak/>
        <w:t>MODULE THREE:</w:t>
      </w:r>
      <w:r w:rsidRPr="00D71E99">
        <w:rPr>
          <w:color w:val="003D69"/>
          <w:spacing w:val="2"/>
        </w:rPr>
        <w:t xml:space="preserve"> </w:t>
      </w:r>
      <w:r w:rsidRPr="00D71E99">
        <w:rPr>
          <w:color w:val="003D69"/>
        </w:rPr>
        <w:t>EXAMINATION</w:t>
      </w:r>
    </w:p>
    <w:p w14:paraId="1C2B5220" w14:textId="77777777" w:rsidR="0062434B" w:rsidRDefault="0062434B" w:rsidP="0062434B">
      <w:pPr>
        <w:pStyle w:val="BodyText"/>
        <w:rPr>
          <w:b/>
          <w:sz w:val="20"/>
        </w:rPr>
      </w:pPr>
    </w:p>
    <w:p w14:paraId="44FA64AD" w14:textId="77777777" w:rsidR="0062434B" w:rsidRDefault="0062434B" w:rsidP="0062434B">
      <w:pPr>
        <w:pStyle w:val="BodyText"/>
        <w:spacing w:before="9"/>
        <w:rPr>
          <w:b/>
          <w:sz w:val="12"/>
        </w:rPr>
      </w:pPr>
      <w:r>
        <w:rPr>
          <w:noProof/>
          <w:lang w:bidi="ar-SA"/>
        </w:rPr>
        <mc:AlternateContent>
          <mc:Choice Requires="wps">
            <w:drawing>
              <wp:anchor distT="0" distB="0" distL="0" distR="0" simplePos="0" relativeHeight="251666432" behindDoc="1" locked="0" layoutInCell="1" allowOverlap="1" wp14:anchorId="771A9EAE" wp14:editId="3057E66F">
                <wp:simplePos x="0" y="0"/>
                <wp:positionH relativeFrom="page">
                  <wp:posOffset>850900</wp:posOffset>
                </wp:positionH>
                <wp:positionV relativeFrom="paragraph">
                  <wp:posOffset>104775</wp:posOffset>
                </wp:positionV>
                <wp:extent cx="9366885" cy="546100"/>
                <wp:effectExtent l="0" t="0" r="5715" b="63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66885" cy="546100"/>
                        </a:xfrm>
                        <a:prstGeom prst="rect">
                          <a:avLst/>
                        </a:prstGeom>
                        <a:solidFill>
                          <a:srgbClr val="003C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D799" w14:textId="77777777" w:rsidR="00F950BC" w:rsidRDefault="00F950BC" w:rsidP="00D71E99">
                            <w:pPr>
                              <w:pStyle w:val="BodyText"/>
                              <w:spacing w:before="77"/>
                              <w:ind w:left="709"/>
                            </w:pPr>
                            <w:r>
                              <w:rPr>
                                <w:color w:val="FFFFFF"/>
                              </w:rPr>
                              <w:t>Objective 1: To be able to carry out a thorough, sensitive examination with regards to the therapeutic needs of a person complaining of or suspected to be a victim of a sexual assault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9EAE" id="Text Box 12" o:spid="_x0000_s1030" type="#_x0000_t202" style="position:absolute;margin-left:67pt;margin-top:8.25pt;width:737.55pt;height:4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" fillcolor="#003c69" stroked="f">
                <v:path arrowok="t"/>
                <v:textbox inset="0,0,0,0">
                  <w:txbxContent>
                    <w:p w14:paraId="085BD799" w14:textId="77777777" w:rsidR="00F950BC" w:rsidRDefault="00F950BC" w:rsidP="00D71E99">
                      <w:pPr>
                        <w:pStyle w:val="BodyText"/>
                        <w:spacing w:before="77"/>
                        <w:ind w:left="709"/>
                      </w:pPr>
                      <w:r>
                        <w:rPr>
                          <w:color w:val="FFFFFF"/>
                        </w:rPr>
                        <w:t>Objective 1: To be able to carry out a thorough, sensitive examination with regards to the therapeutic needs of a person complaining of or suspected to be a victim of a sexual assault</w:t>
                      </w:r>
                    </w:p>
                  </w:txbxContent>
                </v:textbox>
                <w10:wrap type="topAndBottom" anchorx="page"/>
              </v:shape>
            </w:pict>
          </mc:Fallback>
        </mc:AlternateContent>
      </w:r>
    </w:p>
    <w:p w14:paraId="54F50C86" w14:textId="77777777" w:rsidR="0062434B" w:rsidRDefault="0062434B" w:rsidP="0062434B">
      <w:pPr>
        <w:pStyle w:val="BodyText"/>
        <w:rPr>
          <w:b/>
          <w:sz w:val="20"/>
        </w:rPr>
      </w:pPr>
    </w:p>
    <w:p w14:paraId="57EE5C0D" w14:textId="77777777" w:rsidR="0062434B" w:rsidRDefault="0062434B" w:rsidP="0062434B">
      <w:pPr>
        <w:pStyle w:val="BodyText"/>
        <w:spacing w:before="1"/>
        <w:rPr>
          <w:b/>
          <w:sz w:val="13"/>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D71E99" w:rsidRPr="00CE624A" w14:paraId="4BF03CB1" w14:textId="77777777" w:rsidTr="00D71E99">
        <w:trPr>
          <w:trHeight w:val="709"/>
        </w:trPr>
        <w:tc>
          <w:tcPr>
            <w:tcW w:w="2948" w:type="dxa"/>
            <w:tcBorders>
              <w:bottom w:val="single" w:sz="6" w:space="0" w:color="000000"/>
            </w:tcBorders>
          </w:tcPr>
          <w:p w14:paraId="6E4E43B9" w14:textId="77777777" w:rsidR="00D71E99" w:rsidRPr="00CE624A" w:rsidRDefault="00D71E99" w:rsidP="00CE624A">
            <w:pPr>
              <w:pStyle w:val="TableParagraph"/>
              <w:spacing w:before="0" w:after="60"/>
              <w:ind w:left="0"/>
              <w:jc w:val="center"/>
              <w:rPr>
                <w:b/>
                <w:sz w:val="20"/>
                <w:szCs w:val="20"/>
              </w:rPr>
            </w:pPr>
            <w:r w:rsidRPr="00CE624A">
              <w:rPr>
                <w:b/>
                <w:sz w:val="20"/>
                <w:szCs w:val="20"/>
              </w:rPr>
              <w:t>Knowledge criteria</w:t>
            </w:r>
          </w:p>
        </w:tc>
        <w:tc>
          <w:tcPr>
            <w:tcW w:w="2948" w:type="dxa"/>
            <w:tcBorders>
              <w:bottom w:val="single" w:sz="6" w:space="0" w:color="000000"/>
            </w:tcBorders>
          </w:tcPr>
          <w:p w14:paraId="4B890AB7" w14:textId="77777777" w:rsidR="00D71E99" w:rsidRPr="00CE624A" w:rsidRDefault="00D71E99" w:rsidP="00CE624A">
            <w:pPr>
              <w:pStyle w:val="TableParagraph"/>
              <w:spacing w:before="0" w:after="60"/>
              <w:ind w:left="0" w:right="89"/>
              <w:jc w:val="center"/>
              <w:rPr>
                <w:b/>
                <w:sz w:val="20"/>
                <w:szCs w:val="20"/>
              </w:rPr>
            </w:pPr>
            <w:r w:rsidRPr="00CE624A">
              <w:rPr>
                <w:b/>
                <w:sz w:val="20"/>
                <w:szCs w:val="20"/>
              </w:rPr>
              <w:t>Generic professional skills and attitudes</w:t>
            </w:r>
          </w:p>
        </w:tc>
        <w:tc>
          <w:tcPr>
            <w:tcW w:w="2948" w:type="dxa"/>
            <w:tcBorders>
              <w:bottom w:val="single" w:sz="6" w:space="0" w:color="000000"/>
            </w:tcBorders>
          </w:tcPr>
          <w:p w14:paraId="636CE7B8" w14:textId="77777777" w:rsidR="00D71E99" w:rsidRPr="00CE624A" w:rsidRDefault="00D71E99" w:rsidP="00CE624A">
            <w:pPr>
              <w:pStyle w:val="TableParagraph"/>
              <w:spacing w:before="0" w:after="60"/>
              <w:ind w:left="0"/>
              <w:jc w:val="center"/>
              <w:rPr>
                <w:b/>
                <w:sz w:val="20"/>
                <w:szCs w:val="20"/>
              </w:rPr>
            </w:pPr>
            <w:r w:rsidRPr="00CE624A">
              <w:rPr>
                <w:b/>
                <w:sz w:val="20"/>
                <w:szCs w:val="20"/>
              </w:rPr>
              <w:t>Competencies</w:t>
            </w:r>
          </w:p>
        </w:tc>
        <w:tc>
          <w:tcPr>
            <w:tcW w:w="2948" w:type="dxa"/>
            <w:tcBorders>
              <w:bottom w:val="single" w:sz="6" w:space="0" w:color="000000"/>
            </w:tcBorders>
          </w:tcPr>
          <w:p w14:paraId="6402647E" w14:textId="77777777" w:rsidR="00D71E99" w:rsidRPr="00CE624A" w:rsidRDefault="00D71E99" w:rsidP="00CE624A">
            <w:pPr>
              <w:pStyle w:val="TableParagraph"/>
              <w:spacing w:before="0" w:after="60"/>
              <w:ind w:left="0"/>
              <w:jc w:val="center"/>
              <w:rPr>
                <w:b/>
                <w:sz w:val="20"/>
                <w:szCs w:val="20"/>
              </w:rPr>
            </w:pPr>
            <w:r w:rsidRPr="00CE624A">
              <w:rPr>
                <w:b/>
                <w:sz w:val="20"/>
                <w:szCs w:val="20"/>
              </w:rPr>
              <w:t>Evidence</w:t>
            </w:r>
          </w:p>
        </w:tc>
        <w:tc>
          <w:tcPr>
            <w:tcW w:w="2948" w:type="dxa"/>
            <w:tcBorders>
              <w:bottom w:val="single" w:sz="6" w:space="0" w:color="000000"/>
            </w:tcBorders>
          </w:tcPr>
          <w:p w14:paraId="16015395" w14:textId="77777777" w:rsidR="00D71E99" w:rsidRPr="00CE624A" w:rsidRDefault="00D71E99" w:rsidP="00CE624A">
            <w:pPr>
              <w:pStyle w:val="TableParagraph"/>
              <w:spacing w:before="0" w:after="60"/>
              <w:ind w:left="0" w:right="117"/>
              <w:jc w:val="center"/>
              <w:rPr>
                <w:b/>
                <w:sz w:val="20"/>
                <w:szCs w:val="20"/>
              </w:rPr>
            </w:pPr>
            <w:r w:rsidRPr="00CE624A">
              <w:rPr>
                <w:b/>
                <w:sz w:val="20"/>
                <w:szCs w:val="20"/>
              </w:rPr>
              <w:t>Suggested training and support</w:t>
            </w:r>
          </w:p>
        </w:tc>
      </w:tr>
      <w:tr w:rsidR="00D71E99" w:rsidRPr="00CE624A" w14:paraId="5E8E4B4C" w14:textId="77777777" w:rsidTr="00D71E99">
        <w:trPr>
          <w:trHeight w:val="6784"/>
        </w:trPr>
        <w:tc>
          <w:tcPr>
            <w:tcW w:w="2948" w:type="dxa"/>
            <w:tcBorders>
              <w:top w:val="single" w:sz="6" w:space="0" w:color="000000"/>
            </w:tcBorders>
          </w:tcPr>
          <w:p w14:paraId="5A5529AA" w14:textId="77777777" w:rsidR="00D71E99" w:rsidRPr="00CE624A" w:rsidRDefault="00D71E99" w:rsidP="0072574D">
            <w:pPr>
              <w:pStyle w:val="TableParagraph"/>
              <w:spacing w:before="0" w:after="60"/>
              <w:ind w:left="142"/>
              <w:rPr>
                <w:sz w:val="20"/>
                <w:szCs w:val="20"/>
              </w:rPr>
            </w:pPr>
            <w:r w:rsidRPr="00CE624A">
              <w:rPr>
                <w:sz w:val="20"/>
                <w:szCs w:val="20"/>
              </w:rPr>
              <w:t>Medical</w:t>
            </w:r>
          </w:p>
          <w:p w14:paraId="102C5705" w14:textId="77777777" w:rsidR="00D71E99" w:rsidRPr="00CE624A" w:rsidRDefault="00D71E99" w:rsidP="0072574D">
            <w:pPr>
              <w:pStyle w:val="TableParagraph"/>
              <w:spacing w:before="0" w:after="60"/>
              <w:ind w:left="142"/>
              <w:rPr>
                <w:b/>
                <w:sz w:val="20"/>
                <w:szCs w:val="20"/>
              </w:rPr>
            </w:pPr>
          </w:p>
          <w:p w14:paraId="101322C0" w14:textId="5214DB66" w:rsidR="00D71E99" w:rsidRPr="00CE624A" w:rsidRDefault="00D71E99" w:rsidP="0072574D">
            <w:pPr>
              <w:pStyle w:val="TableParagraph"/>
              <w:spacing w:before="0" w:after="60"/>
              <w:ind w:left="142" w:right="212"/>
              <w:jc w:val="both"/>
              <w:rPr>
                <w:sz w:val="20"/>
                <w:szCs w:val="20"/>
              </w:rPr>
            </w:pPr>
            <w:proofErr w:type="spellStart"/>
            <w:r w:rsidRPr="00CE624A">
              <w:rPr>
                <w:sz w:val="20"/>
                <w:szCs w:val="20"/>
              </w:rPr>
              <w:t>Recognition,assessment</w:t>
            </w:r>
            <w:proofErr w:type="spellEnd"/>
            <w:r w:rsidRPr="00CE624A">
              <w:rPr>
                <w:sz w:val="20"/>
                <w:szCs w:val="20"/>
              </w:rPr>
              <w:t xml:space="preserve"> and management relating to:</w:t>
            </w:r>
          </w:p>
          <w:p w14:paraId="4928E19D" w14:textId="77777777" w:rsidR="00D71E99" w:rsidRPr="00CE624A" w:rsidRDefault="00D71E99" w:rsidP="004B67F6">
            <w:pPr>
              <w:pStyle w:val="TableParagraph"/>
              <w:numPr>
                <w:ilvl w:val="0"/>
                <w:numId w:val="80"/>
              </w:numPr>
              <w:tabs>
                <w:tab w:val="left" w:pos="1134"/>
              </w:tabs>
              <w:spacing w:before="0" w:after="60"/>
              <w:ind w:left="425" w:right="212" w:hanging="283"/>
              <w:rPr>
                <w:sz w:val="20"/>
                <w:szCs w:val="20"/>
              </w:rPr>
            </w:pPr>
            <w:r w:rsidRPr="00CE624A">
              <w:rPr>
                <w:sz w:val="20"/>
                <w:szCs w:val="20"/>
              </w:rPr>
              <w:t xml:space="preserve">life threatening conditions (first </w:t>
            </w:r>
            <w:r w:rsidRPr="00CE624A">
              <w:rPr>
                <w:spacing w:val="-4"/>
                <w:sz w:val="20"/>
                <w:szCs w:val="20"/>
              </w:rPr>
              <w:t>aid)</w:t>
            </w:r>
          </w:p>
          <w:p w14:paraId="406410E9" w14:textId="77777777" w:rsidR="00D71E99" w:rsidRPr="00CE624A" w:rsidRDefault="00D71E99" w:rsidP="004B67F6">
            <w:pPr>
              <w:pStyle w:val="TableParagraph"/>
              <w:numPr>
                <w:ilvl w:val="0"/>
                <w:numId w:val="80"/>
              </w:numPr>
              <w:tabs>
                <w:tab w:val="left" w:pos="1134"/>
              </w:tabs>
              <w:spacing w:before="0" w:after="60"/>
              <w:ind w:left="425" w:right="212" w:hanging="283"/>
              <w:rPr>
                <w:sz w:val="20"/>
                <w:szCs w:val="20"/>
              </w:rPr>
            </w:pPr>
            <w:r w:rsidRPr="00CE624A">
              <w:rPr>
                <w:sz w:val="20"/>
                <w:szCs w:val="20"/>
              </w:rPr>
              <w:t xml:space="preserve">Mental state </w:t>
            </w:r>
            <w:r w:rsidRPr="00CE624A">
              <w:rPr>
                <w:spacing w:val="-3"/>
                <w:sz w:val="20"/>
                <w:szCs w:val="20"/>
              </w:rPr>
              <w:t xml:space="preserve">including </w:t>
            </w:r>
            <w:r w:rsidRPr="00CE624A">
              <w:rPr>
                <w:sz w:val="20"/>
                <w:szCs w:val="20"/>
              </w:rPr>
              <w:t>suicide</w:t>
            </w:r>
            <w:r w:rsidRPr="00CE624A">
              <w:rPr>
                <w:spacing w:val="1"/>
                <w:sz w:val="20"/>
                <w:szCs w:val="20"/>
              </w:rPr>
              <w:t xml:space="preserve"> </w:t>
            </w:r>
            <w:r w:rsidRPr="00CE624A">
              <w:rPr>
                <w:sz w:val="20"/>
                <w:szCs w:val="20"/>
              </w:rPr>
              <w:t>risk</w:t>
            </w:r>
          </w:p>
          <w:p w14:paraId="59E9A26B" w14:textId="77777777" w:rsidR="00D71E99" w:rsidRPr="00CE624A" w:rsidRDefault="00D71E99" w:rsidP="004B67F6">
            <w:pPr>
              <w:pStyle w:val="TableParagraph"/>
              <w:numPr>
                <w:ilvl w:val="0"/>
                <w:numId w:val="80"/>
              </w:numPr>
              <w:tabs>
                <w:tab w:val="left" w:pos="1134"/>
              </w:tabs>
              <w:spacing w:before="0" w:after="60"/>
              <w:ind w:left="425" w:right="212" w:hanging="283"/>
              <w:rPr>
                <w:sz w:val="20"/>
                <w:szCs w:val="20"/>
              </w:rPr>
            </w:pPr>
            <w:r w:rsidRPr="00CE624A">
              <w:rPr>
                <w:sz w:val="20"/>
                <w:szCs w:val="20"/>
              </w:rPr>
              <w:t>Intoxication or withdrawal of</w:t>
            </w:r>
            <w:r w:rsidRPr="00CE624A">
              <w:rPr>
                <w:spacing w:val="1"/>
                <w:sz w:val="20"/>
                <w:szCs w:val="20"/>
              </w:rPr>
              <w:t xml:space="preserve"> </w:t>
            </w:r>
            <w:r w:rsidRPr="00CE624A">
              <w:rPr>
                <w:spacing w:val="-3"/>
                <w:sz w:val="20"/>
                <w:szCs w:val="20"/>
              </w:rPr>
              <w:t>drugs.</w:t>
            </w:r>
          </w:p>
          <w:p w14:paraId="7308D2A9" w14:textId="77777777" w:rsidR="00D71E99" w:rsidRPr="00CE624A" w:rsidRDefault="00D71E99" w:rsidP="00CE624A">
            <w:pPr>
              <w:pStyle w:val="TableParagraph"/>
              <w:spacing w:before="0" w:after="60"/>
              <w:ind w:right="212"/>
              <w:rPr>
                <w:b/>
                <w:sz w:val="20"/>
                <w:szCs w:val="20"/>
              </w:rPr>
            </w:pPr>
          </w:p>
          <w:p w14:paraId="34869DE6" w14:textId="77777777" w:rsidR="00D71E99" w:rsidRPr="00CE624A" w:rsidRDefault="00D71E99" w:rsidP="0072574D">
            <w:pPr>
              <w:pStyle w:val="TableParagraph"/>
              <w:spacing w:before="0" w:after="60"/>
              <w:ind w:left="142" w:right="212"/>
              <w:rPr>
                <w:sz w:val="20"/>
                <w:szCs w:val="20"/>
              </w:rPr>
            </w:pPr>
            <w:r w:rsidRPr="00CE624A">
              <w:rPr>
                <w:sz w:val="20"/>
                <w:szCs w:val="20"/>
              </w:rPr>
              <w:t>Describe normal genital and anal anatomy and recognize abnormalities and their aetiologies including</w:t>
            </w:r>
          </w:p>
          <w:p w14:paraId="2B6447D0" w14:textId="77777777" w:rsidR="00D71E99" w:rsidRPr="00CE624A" w:rsidRDefault="00D71E99" w:rsidP="004B67F6">
            <w:pPr>
              <w:pStyle w:val="TableParagraph"/>
              <w:numPr>
                <w:ilvl w:val="0"/>
                <w:numId w:val="81"/>
              </w:numPr>
              <w:tabs>
                <w:tab w:val="left" w:pos="425"/>
              </w:tabs>
              <w:spacing w:before="0" w:after="60"/>
              <w:ind w:right="212" w:hanging="376"/>
              <w:rPr>
                <w:sz w:val="20"/>
                <w:szCs w:val="20"/>
              </w:rPr>
            </w:pPr>
            <w:r w:rsidRPr="00CE624A">
              <w:rPr>
                <w:sz w:val="20"/>
                <w:szCs w:val="20"/>
              </w:rPr>
              <w:t>Congenital</w:t>
            </w:r>
          </w:p>
          <w:p w14:paraId="4123C670" w14:textId="77777777" w:rsidR="00D71E99" w:rsidRPr="00CE624A" w:rsidRDefault="00D71E99" w:rsidP="004B67F6">
            <w:pPr>
              <w:pStyle w:val="TableParagraph"/>
              <w:numPr>
                <w:ilvl w:val="0"/>
                <w:numId w:val="81"/>
              </w:numPr>
              <w:tabs>
                <w:tab w:val="left" w:pos="425"/>
              </w:tabs>
              <w:spacing w:before="0" w:after="60"/>
              <w:ind w:right="212" w:hanging="376"/>
              <w:rPr>
                <w:sz w:val="20"/>
                <w:szCs w:val="20"/>
              </w:rPr>
            </w:pPr>
            <w:r w:rsidRPr="00CE624A">
              <w:rPr>
                <w:sz w:val="20"/>
                <w:szCs w:val="20"/>
              </w:rPr>
              <w:t>Pathological</w:t>
            </w:r>
          </w:p>
          <w:p w14:paraId="1480824B" w14:textId="77777777" w:rsidR="00D71E99" w:rsidRPr="00CE624A" w:rsidRDefault="00D71E99" w:rsidP="004B67F6">
            <w:pPr>
              <w:pStyle w:val="TableParagraph"/>
              <w:numPr>
                <w:ilvl w:val="0"/>
                <w:numId w:val="81"/>
              </w:numPr>
              <w:tabs>
                <w:tab w:val="left" w:pos="425"/>
              </w:tabs>
              <w:spacing w:before="0" w:after="60"/>
              <w:ind w:right="212" w:hanging="376"/>
              <w:rPr>
                <w:sz w:val="20"/>
                <w:szCs w:val="20"/>
              </w:rPr>
            </w:pPr>
            <w:r w:rsidRPr="00CE624A">
              <w:rPr>
                <w:sz w:val="20"/>
                <w:szCs w:val="20"/>
              </w:rPr>
              <w:t>Infection</w:t>
            </w:r>
          </w:p>
          <w:p w14:paraId="2113354A" w14:textId="77777777" w:rsidR="00D71E99" w:rsidRPr="00CE624A" w:rsidRDefault="00D71E99" w:rsidP="004B67F6">
            <w:pPr>
              <w:pStyle w:val="TableParagraph"/>
              <w:numPr>
                <w:ilvl w:val="0"/>
                <w:numId w:val="81"/>
              </w:numPr>
              <w:tabs>
                <w:tab w:val="left" w:pos="425"/>
              </w:tabs>
              <w:spacing w:before="0" w:after="60"/>
              <w:ind w:right="212" w:hanging="376"/>
              <w:rPr>
                <w:sz w:val="20"/>
                <w:szCs w:val="20"/>
              </w:rPr>
            </w:pPr>
            <w:r w:rsidRPr="00CE624A">
              <w:rPr>
                <w:sz w:val="20"/>
                <w:szCs w:val="20"/>
              </w:rPr>
              <w:t>Surgical</w:t>
            </w:r>
          </w:p>
          <w:p w14:paraId="1D714A5F" w14:textId="77777777" w:rsidR="00D71E99" w:rsidRPr="00CE624A" w:rsidRDefault="00D71E99" w:rsidP="004B67F6">
            <w:pPr>
              <w:pStyle w:val="TableParagraph"/>
              <w:numPr>
                <w:ilvl w:val="0"/>
                <w:numId w:val="81"/>
              </w:numPr>
              <w:tabs>
                <w:tab w:val="left" w:pos="425"/>
              </w:tabs>
              <w:spacing w:before="0" w:after="60"/>
              <w:ind w:left="425" w:right="212" w:hanging="283"/>
              <w:rPr>
                <w:sz w:val="20"/>
                <w:szCs w:val="20"/>
              </w:rPr>
            </w:pPr>
            <w:r w:rsidRPr="00CE624A">
              <w:rPr>
                <w:sz w:val="20"/>
                <w:szCs w:val="20"/>
              </w:rPr>
              <w:t xml:space="preserve">And injuries </w:t>
            </w:r>
            <w:r w:rsidRPr="00CE624A">
              <w:rPr>
                <w:spacing w:val="-3"/>
                <w:sz w:val="20"/>
                <w:szCs w:val="20"/>
              </w:rPr>
              <w:t xml:space="preserve">(including </w:t>
            </w:r>
            <w:r w:rsidRPr="00CE624A">
              <w:rPr>
                <w:sz w:val="20"/>
                <w:szCs w:val="20"/>
              </w:rPr>
              <w:t>healed</w:t>
            </w:r>
            <w:r w:rsidRPr="00CE624A">
              <w:rPr>
                <w:spacing w:val="1"/>
                <w:sz w:val="20"/>
                <w:szCs w:val="20"/>
              </w:rPr>
              <w:t xml:space="preserve"> </w:t>
            </w:r>
            <w:r w:rsidRPr="00CE624A">
              <w:rPr>
                <w:sz w:val="20"/>
                <w:szCs w:val="20"/>
              </w:rPr>
              <w:t>injuries)</w:t>
            </w:r>
          </w:p>
          <w:p w14:paraId="5C8FAE2B" w14:textId="77777777" w:rsidR="00265FA4" w:rsidRPr="00CE624A" w:rsidRDefault="00D71E99" w:rsidP="004B67F6">
            <w:pPr>
              <w:pStyle w:val="TableParagraph"/>
              <w:numPr>
                <w:ilvl w:val="0"/>
                <w:numId w:val="81"/>
              </w:numPr>
              <w:tabs>
                <w:tab w:val="left" w:pos="425"/>
              </w:tabs>
              <w:spacing w:before="0" w:after="60"/>
              <w:ind w:right="212" w:hanging="376"/>
              <w:rPr>
                <w:sz w:val="20"/>
                <w:szCs w:val="20"/>
              </w:rPr>
            </w:pPr>
            <w:r w:rsidRPr="00CE624A">
              <w:rPr>
                <w:sz w:val="20"/>
                <w:szCs w:val="20"/>
              </w:rPr>
              <w:t>FGM</w:t>
            </w:r>
          </w:p>
          <w:p w14:paraId="76C9CFD2" w14:textId="77777777" w:rsidR="00265FA4" w:rsidRPr="00CE624A" w:rsidRDefault="00265FA4" w:rsidP="00CE624A">
            <w:pPr>
              <w:pStyle w:val="TableParagraph"/>
              <w:tabs>
                <w:tab w:val="left" w:pos="142"/>
              </w:tabs>
              <w:spacing w:before="0" w:after="60"/>
              <w:ind w:left="0" w:right="212"/>
              <w:rPr>
                <w:sz w:val="20"/>
                <w:szCs w:val="20"/>
              </w:rPr>
            </w:pPr>
          </w:p>
          <w:p w14:paraId="549BBBA0" w14:textId="341E5749" w:rsidR="00265FA4" w:rsidRPr="00CE624A" w:rsidRDefault="00265FA4" w:rsidP="0072574D">
            <w:pPr>
              <w:pStyle w:val="TableParagraph"/>
              <w:tabs>
                <w:tab w:val="left" w:pos="142"/>
              </w:tabs>
              <w:spacing w:before="0" w:after="60"/>
              <w:ind w:left="142"/>
              <w:rPr>
                <w:sz w:val="20"/>
                <w:szCs w:val="20"/>
              </w:rPr>
            </w:pPr>
            <w:r w:rsidRPr="00CE624A">
              <w:rPr>
                <w:sz w:val="20"/>
                <w:szCs w:val="20"/>
              </w:rPr>
              <w:t>Explain normal child development and factors which may affect this, including</w:t>
            </w:r>
            <w:r w:rsidR="0072574D">
              <w:rPr>
                <w:sz w:val="20"/>
                <w:szCs w:val="20"/>
              </w:rPr>
              <w:t xml:space="preserve"> </w:t>
            </w:r>
            <w:r w:rsidRPr="00CE624A">
              <w:rPr>
                <w:sz w:val="20"/>
                <w:szCs w:val="20"/>
              </w:rPr>
              <w:t xml:space="preserve">the effects of age and hormonal </w:t>
            </w:r>
            <w:r w:rsidRPr="00CE624A">
              <w:rPr>
                <w:sz w:val="20"/>
                <w:szCs w:val="20"/>
              </w:rPr>
              <w:lastRenderedPageBreak/>
              <w:t>status on development especially of genitalia including:</w:t>
            </w:r>
          </w:p>
          <w:p w14:paraId="27149B4E" w14:textId="77777777" w:rsidR="00265FA4" w:rsidRPr="00CE624A" w:rsidRDefault="00265FA4" w:rsidP="004B67F6">
            <w:pPr>
              <w:pStyle w:val="TableParagraph"/>
              <w:numPr>
                <w:ilvl w:val="0"/>
                <w:numId w:val="84"/>
              </w:numPr>
              <w:tabs>
                <w:tab w:val="left" w:pos="142"/>
              </w:tabs>
              <w:spacing w:before="0" w:after="60"/>
              <w:ind w:left="425" w:right="210" w:hanging="283"/>
              <w:rPr>
                <w:sz w:val="20"/>
                <w:szCs w:val="20"/>
              </w:rPr>
            </w:pPr>
            <w:r w:rsidRPr="00CE624A">
              <w:rPr>
                <w:sz w:val="20"/>
                <w:szCs w:val="20"/>
              </w:rPr>
              <w:t xml:space="preserve">Normal </w:t>
            </w:r>
            <w:proofErr w:type="spellStart"/>
            <w:r w:rsidRPr="00CE624A">
              <w:rPr>
                <w:sz w:val="20"/>
                <w:szCs w:val="20"/>
              </w:rPr>
              <w:t>anogenital</w:t>
            </w:r>
            <w:proofErr w:type="spellEnd"/>
            <w:r w:rsidRPr="00CE624A">
              <w:rPr>
                <w:sz w:val="20"/>
                <w:szCs w:val="20"/>
              </w:rPr>
              <w:t xml:space="preserve"> anatomy</w:t>
            </w:r>
          </w:p>
          <w:p w14:paraId="7805D7BA" w14:textId="77777777" w:rsidR="00265FA4" w:rsidRPr="00CE624A" w:rsidRDefault="00265FA4" w:rsidP="004B67F6">
            <w:pPr>
              <w:pStyle w:val="TableParagraph"/>
              <w:numPr>
                <w:ilvl w:val="0"/>
                <w:numId w:val="84"/>
              </w:numPr>
              <w:tabs>
                <w:tab w:val="left" w:pos="142"/>
              </w:tabs>
              <w:spacing w:before="0" w:after="60"/>
              <w:ind w:left="425" w:right="210" w:hanging="283"/>
              <w:rPr>
                <w:sz w:val="20"/>
                <w:szCs w:val="20"/>
              </w:rPr>
            </w:pPr>
            <w:r w:rsidRPr="00CE624A">
              <w:rPr>
                <w:sz w:val="20"/>
                <w:szCs w:val="20"/>
              </w:rPr>
              <w:t>Normal variations and common congenital abnormalities</w:t>
            </w:r>
          </w:p>
          <w:p w14:paraId="29067505" w14:textId="1331DF94" w:rsidR="00265FA4" w:rsidRPr="00CE624A" w:rsidRDefault="00265FA4" w:rsidP="004B67F6">
            <w:pPr>
              <w:pStyle w:val="TableParagraph"/>
              <w:numPr>
                <w:ilvl w:val="0"/>
                <w:numId w:val="84"/>
              </w:numPr>
              <w:tabs>
                <w:tab w:val="left" w:pos="142"/>
              </w:tabs>
              <w:spacing w:before="0" w:after="60"/>
              <w:ind w:left="425" w:right="210" w:hanging="283"/>
              <w:rPr>
                <w:sz w:val="20"/>
                <w:szCs w:val="20"/>
              </w:rPr>
            </w:pPr>
            <w:r w:rsidRPr="00CE624A">
              <w:rPr>
                <w:sz w:val="20"/>
                <w:szCs w:val="20"/>
              </w:rPr>
              <w:t>Tanner staging</w:t>
            </w:r>
          </w:p>
          <w:p w14:paraId="729053D7" w14:textId="77777777" w:rsidR="00265FA4" w:rsidRPr="00CE624A" w:rsidRDefault="00265FA4" w:rsidP="00CE624A">
            <w:pPr>
              <w:pStyle w:val="TableParagraph"/>
              <w:tabs>
                <w:tab w:val="left" w:pos="142"/>
              </w:tabs>
              <w:spacing w:before="0" w:after="60"/>
              <w:ind w:right="210"/>
              <w:rPr>
                <w:sz w:val="20"/>
                <w:szCs w:val="20"/>
              </w:rPr>
            </w:pPr>
          </w:p>
          <w:p w14:paraId="5307B222" w14:textId="77777777" w:rsidR="00265FA4" w:rsidRPr="00CE624A" w:rsidRDefault="00265FA4" w:rsidP="00CE624A">
            <w:pPr>
              <w:pStyle w:val="TableParagraph"/>
              <w:tabs>
                <w:tab w:val="left" w:pos="425"/>
              </w:tabs>
              <w:spacing w:before="0" w:after="60"/>
              <w:ind w:left="142" w:right="210"/>
              <w:rPr>
                <w:sz w:val="20"/>
                <w:szCs w:val="20"/>
              </w:rPr>
            </w:pPr>
            <w:r w:rsidRPr="00CE624A">
              <w:rPr>
                <w:sz w:val="20"/>
                <w:szCs w:val="20"/>
              </w:rPr>
              <w:t>The issues pertinent to adolescent e.g.</w:t>
            </w:r>
          </w:p>
          <w:p w14:paraId="5FC96F5C" w14:textId="77777777" w:rsidR="00265FA4" w:rsidRPr="00CE624A" w:rsidRDefault="00265FA4" w:rsidP="004B67F6">
            <w:pPr>
              <w:pStyle w:val="TableParagraph"/>
              <w:numPr>
                <w:ilvl w:val="0"/>
                <w:numId w:val="85"/>
              </w:numPr>
              <w:tabs>
                <w:tab w:val="left" w:pos="142"/>
              </w:tabs>
              <w:spacing w:before="0" w:after="60"/>
              <w:ind w:left="425" w:right="210" w:hanging="283"/>
              <w:rPr>
                <w:sz w:val="20"/>
                <w:szCs w:val="20"/>
              </w:rPr>
            </w:pPr>
            <w:r w:rsidRPr="00CE624A">
              <w:rPr>
                <w:sz w:val="20"/>
                <w:szCs w:val="20"/>
              </w:rPr>
              <w:t>Risk taking behaviours</w:t>
            </w:r>
          </w:p>
          <w:p w14:paraId="3E6BB3A5" w14:textId="0D4AE44F" w:rsidR="00265FA4" w:rsidRPr="00CE624A" w:rsidRDefault="00265FA4" w:rsidP="004B67F6">
            <w:pPr>
              <w:pStyle w:val="TableParagraph"/>
              <w:numPr>
                <w:ilvl w:val="0"/>
                <w:numId w:val="85"/>
              </w:numPr>
              <w:tabs>
                <w:tab w:val="left" w:pos="142"/>
              </w:tabs>
              <w:spacing w:before="0" w:after="60"/>
              <w:ind w:left="425" w:right="210" w:hanging="283"/>
              <w:rPr>
                <w:sz w:val="20"/>
                <w:szCs w:val="20"/>
              </w:rPr>
            </w:pPr>
            <w:r w:rsidRPr="00CE624A">
              <w:rPr>
                <w:sz w:val="20"/>
                <w:szCs w:val="20"/>
              </w:rPr>
              <w:t>Common mental health problems e.g. self-harm, eating disorders, depression</w:t>
            </w:r>
          </w:p>
          <w:p w14:paraId="0D256BD1" w14:textId="77777777" w:rsidR="00265FA4" w:rsidRPr="00CE624A" w:rsidRDefault="00265FA4" w:rsidP="00CE624A">
            <w:pPr>
              <w:pStyle w:val="TableParagraph"/>
              <w:tabs>
                <w:tab w:val="left" w:pos="142"/>
              </w:tabs>
              <w:spacing w:before="0" w:after="60"/>
              <w:ind w:right="210"/>
              <w:rPr>
                <w:sz w:val="20"/>
                <w:szCs w:val="20"/>
              </w:rPr>
            </w:pPr>
          </w:p>
          <w:p w14:paraId="44D7A0C6" w14:textId="77777777" w:rsidR="00265FA4" w:rsidRPr="00CE624A" w:rsidRDefault="00265FA4" w:rsidP="0072574D">
            <w:pPr>
              <w:pStyle w:val="TableParagraph"/>
              <w:tabs>
                <w:tab w:val="left" w:pos="425"/>
              </w:tabs>
              <w:spacing w:before="0" w:after="60"/>
              <w:ind w:left="142" w:right="210"/>
              <w:rPr>
                <w:sz w:val="20"/>
                <w:szCs w:val="20"/>
              </w:rPr>
            </w:pPr>
            <w:r w:rsidRPr="00CE624A">
              <w:rPr>
                <w:sz w:val="20"/>
                <w:szCs w:val="20"/>
              </w:rPr>
              <w:t>And how that will affect your assessment and management</w:t>
            </w:r>
          </w:p>
          <w:p w14:paraId="1F3FB1FC" w14:textId="77777777" w:rsidR="00265FA4" w:rsidRPr="00CE624A" w:rsidRDefault="00265FA4" w:rsidP="0072574D">
            <w:pPr>
              <w:pStyle w:val="TableParagraph"/>
              <w:tabs>
                <w:tab w:val="left" w:pos="425"/>
              </w:tabs>
              <w:spacing w:before="0" w:after="60"/>
              <w:ind w:left="142" w:right="210"/>
              <w:rPr>
                <w:sz w:val="20"/>
                <w:szCs w:val="20"/>
              </w:rPr>
            </w:pPr>
          </w:p>
          <w:p w14:paraId="25ED5E69" w14:textId="699BD328" w:rsidR="00265FA4" w:rsidRPr="00CE624A" w:rsidRDefault="00265FA4" w:rsidP="0072574D">
            <w:pPr>
              <w:pStyle w:val="TableParagraph"/>
              <w:tabs>
                <w:tab w:val="left" w:pos="425"/>
              </w:tabs>
              <w:spacing w:before="0" w:after="60"/>
              <w:ind w:left="142" w:right="113"/>
              <w:rPr>
                <w:sz w:val="20"/>
                <w:szCs w:val="20"/>
              </w:rPr>
            </w:pPr>
            <w:r w:rsidRPr="00CE624A">
              <w:rPr>
                <w:sz w:val="20"/>
                <w:szCs w:val="20"/>
              </w:rPr>
              <w:t>Signs and symptoms of STIs</w:t>
            </w:r>
          </w:p>
          <w:p w14:paraId="23233B93" w14:textId="77777777" w:rsidR="00265FA4" w:rsidRPr="00CE624A" w:rsidRDefault="00265FA4" w:rsidP="0072574D">
            <w:pPr>
              <w:pStyle w:val="TableParagraph"/>
              <w:tabs>
                <w:tab w:val="left" w:pos="425"/>
              </w:tabs>
              <w:spacing w:before="0" w:after="60"/>
              <w:ind w:left="142" w:right="210"/>
              <w:rPr>
                <w:sz w:val="20"/>
                <w:szCs w:val="20"/>
              </w:rPr>
            </w:pPr>
          </w:p>
          <w:p w14:paraId="66121CCD" w14:textId="117D9E55" w:rsidR="00265FA4" w:rsidRPr="00CE624A" w:rsidRDefault="00265FA4" w:rsidP="0072574D">
            <w:pPr>
              <w:pStyle w:val="TableParagraph"/>
              <w:tabs>
                <w:tab w:val="left" w:pos="425"/>
              </w:tabs>
              <w:spacing w:before="0" w:after="60"/>
              <w:ind w:left="142" w:right="210"/>
              <w:rPr>
                <w:sz w:val="20"/>
                <w:szCs w:val="20"/>
              </w:rPr>
            </w:pPr>
            <w:r w:rsidRPr="00CE624A">
              <w:rPr>
                <w:sz w:val="20"/>
                <w:szCs w:val="20"/>
              </w:rPr>
              <w:t>Relevant surface anatomy e.g. correct terminology for anatomical reference points</w:t>
            </w:r>
          </w:p>
          <w:p w14:paraId="58ECEFB0" w14:textId="77777777" w:rsidR="00265FA4" w:rsidRPr="00CE624A" w:rsidRDefault="00265FA4" w:rsidP="0072574D">
            <w:pPr>
              <w:pStyle w:val="TableParagraph"/>
              <w:tabs>
                <w:tab w:val="left" w:pos="425"/>
              </w:tabs>
              <w:spacing w:before="0" w:after="60"/>
              <w:ind w:left="142" w:right="210"/>
              <w:rPr>
                <w:sz w:val="20"/>
                <w:szCs w:val="20"/>
              </w:rPr>
            </w:pPr>
          </w:p>
          <w:p w14:paraId="14B42B6D" w14:textId="77777777" w:rsidR="00265FA4" w:rsidRPr="00CE624A" w:rsidRDefault="00265FA4" w:rsidP="0072574D">
            <w:pPr>
              <w:pStyle w:val="TableParagraph"/>
              <w:tabs>
                <w:tab w:val="left" w:pos="425"/>
              </w:tabs>
              <w:spacing w:before="0" w:after="60"/>
              <w:ind w:left="142" w:right="210"/>
              <w:rPr>
                <w:sz w:val="20"/>
                <w:szCs w:val="20"/>
              </w:rPr>
            </w:pPr>
            <w:r w:rsidRPr="00CE624A">
              <w:rPr>
                <w:sz w:val="20"/>
                <w:szCs w:val="20"/>
              </w:rPr>
              <w:t>Definition and recognition of differing types of injury including:</w:t>
            </w:r>
          </w:p>
          <w:p w14:paraId="5EF2AB12" w14:textId="1B2FCA85" w:rsidR="00265FA4" w:rsidRPr="00CE624A" w:rsidRDefault="00265FA4" w:rsidP="004B67F6">
            <w:pPr>
              <w:pStyle w:val="TableParagraph"/>
              <w:numPr>
                <w:ilvl w:val="0"/>
                <w:numId w:val="87"/>
              </w:numPr>
              <w:tabs>
                <w:tab w:val="left" w:pos="142"/>
              </w:tabs>
              <w:spacing w:before="0" w:after="60"/>
              <w:ind w:left="425" w:right="210" w:hanging="283"/>
              <w:rPr>
                <w:sz w:val="20"/>
                <w:szCs w:val="20"/>
              </w:rPr>
            </w:pPr>
            <w:r w:rsidRPr="00CE624A">
              <w:rPr>
                <w:sz w:val="20"/>
                <w:szCs w:val="20"/>
              </w:rPr>
              <w:t>The presence or absence of factors which may affect their aging (including the problems of different degrees of pigmentation)</w:t>
            </w:r>
          </w:p>
          <w:p w14:paraId="089E166C" w14:textId="7B3BFFB0" w:rsidR="00265FA4" w:rsidRPr="00CE624A" w:rsidRDefault="00265FA4" w:rsidP="004B67F6">
            <w:pPr>
              <w:pStyle w:val="TableParagraph"/>
              <w:numPr>
                <w:ilvl w:val="0"/>
                <w:numId w:val="87"/>
              </w:numPr>
              <w:tabs>
                <w:tab w:val="left" w:pos="142"/>
              </w:tabs>
              <w:spacing w:before="0" w:after="60"/>
              <w:ind w:left="425" w:right="210" w:hanging="283"/>
              <w:rPr>
                <w:sz w:val="20"/>
                <w:szCs w:val="20"/>
              </w:rPr>
            </w:pPr>
            <w:r w:rsidRPr="00CE624A">
              <w:rPr>
                <w:sz w:val="20"/>
                <w:szCs w:val="20"/>
              </w:rPr>
              <w:t xml:space="preserve">The differential diagnosis </w:t>
            </w:r>
            <w:r w:rsidRPr="00CE624A">
              <w:rPr>
                <w:sz w:val="20"/>
                <w:szCs w:val="20"/>
              </w:rPr>
              <w:lastRenderedPageBreak/>
              <w:t>of findings e.g. dermatological conditions that may mimic injury.</w:t>
            </w:r>
          </w:p>
          <w:p w14:paraId="33CEE415" w14:textId="77777777" w:rsidR="00265FA4" w:rsidRPr="00CE624A" w:rsidRDefault="00265FA4" w:rsidP="00CE624A">
            <w:pPr>
              <w:pStyle w:val="TableParagraph"/>
              <w:tabs>
                <w:tab w:val="left" w:pos="142"/>
              </w:tabs>
              <w:spacing w:before="0" w:after="60"/>
              <w:ind w:right="210"/>
              <w:rPr>
                <w:sz w:val="20"/>
                <w:szCs w:val="20"/>
              </w:rPr>
            </w:pPr>
          </w:p>
          <w:p w14:paraId="2310D1F9" w14:textId="77777777" w:rsidR="00265FA4" w:rsidRPr="00CE624A" w:rsidRDefault="00265FA4" w:rsidP="0072574D">
            <w:pPr>
              <w:pStyle w:val="TableParagraph"/>
              <w:tabs>
                <w:tab w:val="left" w:pos="425"/>
              </w:tabs>
              <w:spacing w:before="0" w:after="60"/>
              <w:ind w:left="142" w:right="210"/>
              <w:rPr>
                <w:sz w:val="20"/>
                <w:szCs w:val="20"/>
              </w:rPr>
            </w:pPr>
            <w:r w:rsidRPr="00CE624A">
              <w:rPr>
                <w:sz w:val="20"/>
                <w:szCs w:val="20"/>
              </w:rPr>
              <w:t>Management of forensic evidence including:</w:t>
            </w:r>
          </w:p>
          <w:p w14:paraId="5753F6DA" w14:textId="47CCF008" w:rsidR="00265FA4" w:rsidRPr="00CE624A" w:rsidRDefault="00265FA4" w:rsidP="004B67F6">
            <w:pPr>
              <w:pStyle w:val="TableParagraph"/>
              <w:numPr>
                <w:ilvl w:val="0"/>
                <w:numId w:val="86"/>
              </w:numPr>
              <w:tabs>
                <w:tab w:val="left" w:pos="567"/>
              </w:tabs>
              <w:spacing w:before="0" w:after="60"/>
              <w:ind w:left="425" w:right="210" w:hanging="283"/>
              <w:rPr>
                <w:sz w:val="20"/>
                <w:szCs w:val="20"/>
              </w:rPr>
            </w:pPr>
            <w:r w:rsidRPr="00CE624A">
              <w:rPr>
                <w:sz w:val="20"/>
                <w:szCs w:val="20"/>
              </w:rPr>
              <w:t>Current persistence data</w:t>
            </w:r>
          </w:p>
          <w:p w14:paraId="7740D3FE" w14:textId="77777777" w:rsidR="00265FA4" w:rsidRPr="00CE624A" w:rsidRDefault="00265FA4" w:rsidP="004B67F6">
            <w:pPr>
              <w:pStyle w:val="TableParagraph"/>
              <w:numPr>
                <w:ilvl w:val="0"/>
                <w:numId w:val="86"/>
              </w:numPr>
              <w:tabs>
                <w:tab w:val="left" w:pos="567"/>
              </w:tabs>
              <w:spacing w:before="0" w:after="60"/>
              <w:ind w:left="425" w:right="210" w:hanging="283"/>
              <w:rPr>
                <w:sz w:val="20"/>
                <w:szCs w:val="20"/>
              </w:rPr>
            </w:pPr>
            <w:r w:rsidRPr="00CE624A">
              <w:rPr>
                <w:sz w:val="20"/>
                <w:szCs w:val="20"/>
              </w:rPr>
              <w:t>Recovery methods of trace evidence</w:t>
            </w:r>
          </w:p>
          <w:p w14:paraId="19B14D66" w14:textId="0D11A832" w:rsidR="00265FA4" w:rsidRPr="00CE624A" w:rsidRDefault="00265FA4" w:rsidP="004B67F6">
            <w:pPr>
              <w:pStyle w:val="TableParagraph"/>
              <w:numPr>
                <w:ilvl w:val="0"/>
                <w:numId w:val="86"/>
              </w:numPr>
              <w:tabs>
                <w:tab w:val="left" w:pos="567"/>
              </w:tabs>
              <w:spacing w:before="0" w:after="60"/>
              <w:ind w:left="425" w:right="210" w:hanging="283"/>
              <w:rPr>
                <w:sz w:val="20"/>
                <w:szCs w:val="20"/>
              </w:rPr>
            </w:pPr>
            <w:r w:rsidRPr="00CE624A">
              <w:rPr>
                <w:sz w:val="20"/>
                <w:szCs w:val="20"/>
              </w:rPr>
              <w:t>Issues of cross contamination</w:t>
            </w:r>
          </w:p>
          <w:p w14:paraId="25E9E34B" w14:textId="77777777" w:rsidR="00CE624A" w:rsidRPr="00CE624A" w:rsidRDefault="00CE624A" w:rsidP="00CE624A">
            <w:pPr>
              <w:pStyle w:val="TableParagraph"/>
              <w:tabs>
                <w:tab w:val="left" w:pos="567"/>
              </w:tabs>
              <w:spacing w:before="0" w:after="60"/>
              <w:ind w:left="425" w:right="210"/>
              <w:rPr>
                <w:sz w:val="20"/>
                <w:szCs w:val="20"/>
              </w:rPr>
            </w:pPr>
          </w:p>
          <w:p w14:paraId="6B8D2A09" w14:textId="77777777"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Role of photo documentation including:</w:t>
            </w:r>
          </w:p>
          <w:p w14:paraId="21929627" w14:textId="51B4E15A" w:rsidR="00CE624A" w:rsidRPr="00CE624A" w:rsidRDefault="00CE624A" w:rsidP="004B67F6">
            <w:pPr>
              <w:pStyle w:val="TableParagraph"/>
              <w:numPr>
                <w:ilvl w:val="0"/>
                <w:numId w:val="89"/>
              </w:numPr>
              <w:tabs>
                <w:tab w:val="left" w:pos="425"/>
              </w:tabs>
              <w:spacing w:before="0" w:after="60"/>
              <w:ind w:left="425" w:right="210" w:hanging="283"/>
              <w:rPr>
                <w:sz w:val="20"/>
                <w:szCs w:val="20"/>
              </w:rPr>
            </w:pPr>
            <w:r w:rsidRPr="00CE624A">
              <w:rPr>
                <w:sz w:val="20"/>
                <w:szCs w:val="20"/>
              </w:rPr>
              <w:t>Potential uses and limitations</w:t>
            </w:r>
          </w:p>
          <w:p w14:paraId="0F972BD0" w14:textId="23361782" w:rsidR="00CE624A" w:rsidRPr="00CE624A" w:rsidRDefault="00CE624A" w:rsidP="004B67F6">
            <w:pPr>
              <w:pStyle w:val="TableParagraph"/>
              <w:numPr>
                <w:ilvl w:val="0"/>
                <w:numId w:val="89"/>
              </w:numPr>
              <w:tabs>
                <w:tab w:val="left" w:pos="425"/>
              </w:tabs>
              <w:spacing w:before="0" w:after="60"/>
              <w:ind w:left="425" w:right="210" w:hanging="283"/>
              <w:rPr>
                <w:sz w:val="20"/>
                <w:szCs w:val="20"/>
              </w:rPr>
            </w:pPr>
            <w:r w:rsidRPr="00CE624A">
              <w:rPr>
                <w:sz w:val="20"/>
                <w:szCs w:val="20"/>
              </w:rPr>
              <w:t>Use of highly sensitive images and issues regarding consent, how and when they are taken, storage, confidentiality and disclosure</w:t>
            </w:r>
          </w:p>
          <w:p w14:paraId="697188B8" w14:textId="77777777" w:rsidR="00CE624A" w:rsidRPr="00CE624A" w:rsidRDefault="00CE624A" w:rsidP="00CE624A">
            <w:pPr>
              <w:pStyle w:val="TableParagraph"/>
              <w:tabs>
                <w:tab w:val="left" w:pos="567"/>
              </w:tabs>
              <w:spacing w:before="0" w:after="60"/>
              <w:ind w:right="210"/>
              <w:rPr>
                <w:sz w:val="20"/>
                <w:szCs w:val="20"/>
              </w:rPr>
            </w:pPr>
          </w:p>
          <w:p w14:paraId="4396FCC5" w14:textId="77777777"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 xml:space="preserve">Legal </w:t>
            </w:r>
          </w:p>
          <w:p w14:paraId="50FF08C8" w14:textId="77777777" w:rsidR="00CE624A" w:rsidRPr="00CE624A" w:rsidRDefault="00CE624A" w:rsidP="00CE624A">
            <w:pPr>
              <w:pStyle w:val="TableParagraph"/>
              <w:tabs>
                <w:tab w:val="left" w:pos="567"/>
              </w:tabs>
              <w:spacing w:before="0" w:after="60"/>
              <w:ind w:right="210"/>
              <w:rPr>
                <w:sz w:val="20"/>
                <w:szCs w:val="20"/>
              </w:rPr>
            </w:pPr>
          </w:p>
          <w:p w14:paraId="357895A4" w14:textId="126BEA0F"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Requirements of</w:t>
            </w:r>
          </w:p>
          <w:p w14:paraId="6E118E91" w14:textId="77777777"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documentation e.g. dated, timed signed</w:t>
            </w:r>
          </w:p>
          <w:p w14:paraId="32973049" w14:textId="77777777" w:rsidR="00CE624A" w:rsidRPr="00CE624A" w:rsidRDefault="00CE624A" w:rsidP="0072574D">
            <w:pPr>
              <w:pStyle w:val="TableParagraph"/>
              <w:tabs>
                <w:tab w:val="left" w:pos="567"/>
              </w:tabs>
              <w:spacing w:before="0" w:after="60"/>
              <w:ind w:left="142" w:right="210"/>
              <w:rPr>
                <w:sz w:val="20"/>
                <w:szCs w:val="20"/>
              </w:rPr>
            </w:pPr>
          </w:p>
          <w:p w14:paraId="6D2431AA" w14:textId="77777777"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Management of forensic samples including:</w:t>
            </w:r>
          </w:p>
          <w:p w14:paraId="20923C19" w14:textId="2D0A0B6C" w:rsidR="00CE624A" w:rsidRPr="00CE624A" w:rsidRDefault="00CE624A" w:rsidP="004B67F6">
            <w:pPr>
              <w:pStyle w:val="TableParagraph"/>
              <w:numPr>
                <w:ilvl w:val="0"/>
                <w:numId w:val="90"/>
              </w:numPr>
              <w:spacing w:before="0" w:after="60"/>
              <w:ind w:left="425" w:right="210" w:hanging="283"/>
              <w:rPr>
                <w:sz w:val="20"/>
                <w:szCs w:val="20"/>
              </w:rPr>
            </w:pPr>
            <w:r w:rsidRPr="00CE624A">
              <w:rPr>
                <w:sz w:val="20"/>
                <w:szCs w:val="20"/>
              </w:rPr>
              <w:t>Labelling and storage</w:t>
            </w:r>
          </w:p>
          <w:p w14:paraId="25184FF1" w14:textId="3F7DB7E0" w:rsidR="00CE624A" w:rsidRPr="00CE624A" w:rsidRDefault="00CE624A" w:rsidP="004B67F6">
            <w:pPr>
              <w:pStyle w:val="TableParagraph"/>
              <w:numPr>
                <w:ilvl w:val="0"/>
                <w:numId w:val="90"/>
              </w:numPr>
              <w:spacing w:before="0" w:after="60"/>
              <w:ind w:left="425" w:right="210" w:hanging="283"/>
              <w:rPr>
                <w:sz w:val="20"/>
                <w:szCs w:val="20"/>
              </w:rPr>
            </w:pPr>
            <w:r w:rsidRPr="00CE624A">
              <w:rPr>
                <w:sz w:val="20"/>
                <w:szCs w:val="20"/>
              </w:rPr>
              <w:t>Maintaining the integrity of the chain of evidence</w:t>
            </w:r>
          </w:p>
          <w:p w14:paraId="30BFA79E" w14:textId="77777777" w:rsidR="00CE624A" w:rsidRPr="00CE624A" w:rsidRDefault="00CE624A" w:rsidP="00CE624A">
            <w:pPr>
              <w:pStyle w:val="TableParagraph"/>
              <w:tabs>
                <w:tab w:val="left" w:pos="567"/>
              </w:tabs>
              <w:spacing w:before="0" w:after="60"/>
              <w:ind w:right="210"/>
              <w:rPr>
                <w:sz w:val="20"/>
                <w:szCs w:val="20"/>
              </w:rPr>
            </w:pPr>
          </w:p>
          <w:p w14:paraId="438E34C9" w14:textId="77777777"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 xml:space="preserve">Management of information gathering during the forensic </w:t>
            </w:r>
            <w:r w:rsidRPr="00CE624A">
              <w:rPr>
                <w:sz w:val="20"/>
                <w:szCs w:val="20"/>
              </w:rPr>
              <w:lastRenderedPageBreak/>
              <w:t>examination including:</w:t>
            </w:r>
          </w:p>
          <w:p w14:paraId="52A0806E" w14:textId="46BA5C22" w:rsidR="00CE624A" w:rsidRPr="00CE624A" w:rsidRDefault="00CE624A" w:rsidP="004B67F6">
            <w:pPr>
              <w:pStyle w:val="TableParagraph"/>
              <w:numPr>
                <w:ilvl w:val="0"/>
                <w:numId w:val="91"/>
              </w:numPr>
              <w:tabs>
                <w:tab w:val="left" w:pos="425"/>
              </w:tabs>
              <w:spacing w:before="0" w:after="60"/>
              <w:ind w:left="425" w:right="210" w:hanging="283"/>
              <w:rPr>
                <w:sz w:val="20"/>
                <w:szCs w:val="20"/>
              </w:rPr>
            </w:pPr>
            <w:r w:rsidRPr="00CE624A">
              <w:rPr>
                <w:sz w:val="20"/>
                <w:szCs w:val="20"/>
              </w:rPr>
              <w:t>The significance and response to additional information given during the examination, either spontaneously or as a result of additional history taking in the light of examination findings</w:t>
            </w:r>
          </w:p>
          <w:p w14:paraId="726BD08D" w14:textId="766D5F29" w:rsidR="00CE624A" w:rsidRPr="00CE624A" w:rsidRDefault="00CE624A" w:rsidP="004B67F6">
            <w:pPr>
              <w:pStyle w:val="TableParagraph"/>
              <w:numPr>
                <w:ilvl w:val="0"/>
                <w:numId w:val="91"/>
              </w:numPr>
              <w:tabs>
                <w:tab w:val="left" w:pos="425"/>
              </w:tabs>
              <w:spacing w:before="0" w:after="60"/>
              <w:ind w:left="425" w:right="210" w:hanging="283"/>
              <w:rPr>
                <w:sz w:val="20"/>
                <w:szCs w:val="20"/>
              </w:rPr>
            </w:pPr>
            <w:r w:rsidRPr="00CE624A">
              <w:rPr>
                <w:sz w:val="20"/>
                <w:szCs w:val="20"/>
              </w:rPr>
              <w:t>Re-confirmation of consent as the examination progresses</w:t>
            </w:r>
          </w:p>
          <w:p w14:paraId="2D2CB433" w14:textId="77777777" w:rsidR="00CE624A" w:rsidRPr="00CE624A" w:rsidRDefault="00CE624A" w:rsidP="00CE624A">
            <w:pPr>
              <w:pStyle w:val="TableParagraph"/>
              <w:tabs>
                <w:tab w:val="left" w:pos="567"/>
              </w:tabs>
              <w:spacing w:before="0" w:after="60"/>
              <w:ind w:right="210"/>
              <w:rPr>
                <w:sz w:val="20"/>
                <w:szCs w:val="20"/>
              </w:rPr>
            </w:pPr>
          </w:p>
          <w:p w14:paraId="2709CF7C" w14:textId="77777777" w:rsidR="00CE624A" w:rsidRPr="00CE624A" w:rsidRDefault="00CE624A" w:rsidP="0072574D">
            <w:pPr>
              <w:pStyle w:val="TableParagraph"/>
              <w:tabs>
                <w:tab w:val="left" w:pos="567"/>
              </w:tabs>
              <w:spacing w:before="0" w:after="60"/>
              <w:ind w:left="142" w:right="210"/>
              <w:rPr>
                <w:sz w:val="20"/>
                <w:szCs w:val="20"/>
              </w:rPr>
            </w:pPr>
            <w:r w:rsidRPr="00CE624A">
              <w:rPr>
                <w:sz w:val="20"/>
                <w:szCs w:val="20"/>
              </w:rPr>
              <w:t>Practitioner</w:t>
            </w:r>
          </w:p>
          <w:p w14:paraId="3E69A269" w14:textId="77777777" w:rsidR="00CE624A" w:rsidRPr="00CE624A" w:rsidRDefault="00CE624A" w:rsidP="0072574D">
            <w:pPr>
              <w:pStyle w:val="TableParagraph"/>
              <w:tabs>
                <w:tab w:val="left" w:pos="567"/>
              </w:tabs>
              <w:spacing w:before="0" w:after="60"/>
              <w:ind w:left="142" w:right="210"/>
              <w:rPr>
                <w:sz w:val="20"/>
                <w:szCs w:val="20"/>
              </w:rPr>
            </w:pPr>
          </w:p>
          <w:p w14:paraId="4381EEEA" w14:textId="58327409" w:rsidR="00CE624A" w:rsidRPr="00CE624A" w:rsidRDefault="00CE624A" w:rsidP="0072574D">
            <w:pPr>
              <w:pStyle w:val="TableParagraph"/>
              <w:tabs>
                <w:tab w:val="left" w:pos="567"/>
              </w:tabs>
              <w:spacing w:before="0" w:after="60"/>
              <w:ind w:left="142" w:right="113"/>
              <w:rPr>
                <w:sz w:val="20"/>
                <w:szCs w:val="20"/>
              </w:rPr>
            </w:pPr>
            <w:r w:rsidRPr="00CE624A">
              <w:rPr>
                <w:sz w:val="20"/>
                <w:szCs w:val="20"/>
              </w:rPr>
              <w:t>The risk of vica</w:t>
            </w:r>
            <w:r w:rsidR="0072574D">
              <w:rPr>
                <w:sz w:val="20"/>
                <w:szCs w:val="20"/>
              </w:rPr>
              <w:t xml:space="preserve">rious trauma to self and others </w:t>
            </w:r>
            <w:r w:rsidRPr="00CE624A">
              <w:rPr>
                <w:sz w:val="20"/>
                <w:szCs w:val="20"/>
              </w:rPr>
              <w:t xml:space="preserve">e.g. self-awareness </w:t>
            </w:r>
          </w:p>
          <w:p w14:paraId="1775BD3B" w14:textId="77777777" w:rsidR="00CE624A" w:rsidRPr="00CE624A" w:rsidRDefault="00CE624A" w:rsidP="0072574D">
            <w:pPr>
              <w:pStyle w:val="TableParagraph"/>
              <w:tabs>
                <w:tab w:val="left" w:pos="567"/>
              </w:tabs>
              <w:spacing w:before="0" w:after="60"/>
              <w:ind w:left="142" w:right="113"/>
              <w:rPr>
                <w:sz w:val="20"/>
                <w:szCs w:val="20"/>
              </w:rPr>
            </w:pPr>
          </w:p>
          <w:p w14:paraId="1AE949F1" w14:textId="77777777" w:rsidR="00CE624A" w:rsidRPr="00CE624A" w:rsidRDefault="00CE624A" w:rsidP="0072574D">
            <w:pPr>
              <w:pStyle w:val="TableParagraph"/>
              <w:tabs>
                <w:tab w:val="left" w:pos="567"/>
              </w:tabs>
              <w:spacing w:before="0" w:after="60"/>
              <w:ind w:left="142" w:right="113"/>
              <w:rPr>
                <w:sz w:val="20"/>
                <w:szCs w:val="20"/>
              </w:rPr>
            </w:pPr>
            <w:r w:rsidRPr="00CE624A">
              <w:rPr>
                <w:sz w:val="20"/>
                <w:szCs w:val="20"/>
              </w:rPr>
              <w:t xml:space="preserve">Role of chaperone </w:t>
            </w:r>
          </w:p>
          <w:p w14:paraId="0EF5EFAC" w14:textId="77777777" w:rsidR="00CE624A" w:rsidRPr="00CE624A" w:rsidRDefault="00CE624A" w:rsidP="0072574D">
            <w:pPr>
              <w:pStyle w:val="TableParagraph"/>
              <w:tabs>
                <w:tab w:val="left" w:pos="567"/>
              </w:tabs>
              <w:spacing w:before="0" w:after="60"/>
              <w:ind w:left="142" w:right="113"/>
              <w:rPr>
                <w:sz w:val="20"/>
                <w:szCs w:val="20"/>
              </w:rPr>
            </w:pPr>
          </w:p>
          <w:p w14:paraId="0E932458" w14:textId="02C65D4C" w:rsidR="00CE624A" w:rsidRPr="00CE624A" w:rsidRDefault="00CE624A" w:rsidP="0072574D">
            <w:pPr>
              <w:pStyle w:val="TableParagraph"/>
              <w:tabs>
                <w:tab w:val="left" w:pos="567"/>
              </w:tabs>
              <w:spacing w:before="0" w:after="60"/>
              <w:ind w:left="142" w:right="113"/>
              <w:rPr>
                <w:sz w:val="20"/>
                <w:szCs w:val="20"/>
              </w:rPr>
            </w:pPr>
            <w:r w:rsidRPr="00CE624A">
              <w:rPr>
                <w:sz w:val="20"/>
                <w:szCs w:val="20"/>
              </w:rPr>
              <w:t>Personal safety</w:t>
            </w:r>
          </w:p>
          <w:p w14:paraId="0BF862C5" w14:textId="77777777" w:rsidR="00CE624A" w:rsidRPr="00CE624A" w:rsidRDefault="00CE624A" w:rsidP="0072574D">
            <w:pPr>
              <w:pStyle w:val="TableParagraph"/>
              <w:tabs>
                <w:tab w:val="left" w:pos="567"/>
              </w:tabs>
              <w:spacing w:before="0" w:after="60"/>
              <w:ind w:left="142" w:right="113"/>
              <w:rPr>
                <w:sz w:val="20"/>
                <w:szCs w:val="20"/>
              </w:rPr>
            </w:pPr>
          </w:p>
          <w:p w14:paraId="28A083DC" w14:textId="3DE5EE74" w:rsidR="00CE624A" w:rsidRPr="00CE624A" w:rsidRDefault="00CE624A" w:rsidP="0072574D">
            <w:pPr>
              <w:pStyle w:val="TableParagraph"/>
              <w:tabs>
                <w:tab w:val="left" w:pos="567"/>
              </w:tabs>
              <w:spacing w:before="0" w:after="60"/>
              <w:ind w:left="142" w:right="113"/>
              <w:rPr>
                <w:sz w:val="20"/>
                <w:szCs w:val="20"/>
              </w:rPr>
            </w:pPr>
            <w:r w:rsidRPr="00CE624A">
              <w:rPr>
                <w:sz w:val="20"/>
                <w:szCs w:val="20"/>
              </w:rPr>
              <w:t>Minimisation of risks of transmission of infectious diseases e.g. good infection control</w:t>
            </w:r>
          </w:p>
          <w:p w14:paraId="050C3F89" w14:textId="77777777" w:rsidR="00265FA4" w:rsidRPr="00CE624A" w:rsidRDefault="00265FA4" w:rsidP="00CE624A">
            <w:pPr>
              <w:pStyle w:val="TableParagraph"/>
              <w:tabs>
                <w:tab w:val="left" w:pos="142"/>
              </w:tabs>
              <w:spacing w:before="0" w:after="60"/>
              <w:ind w:left="142" w:right="212"/>
              <w:rPr>
                <w:sz w:val="20"/>
                <w:szCs w:val="20"/>
              </w:rPr>
            </w:pPr>
          </w:p>
          <w:p w14:paraId="41EE2939" w14:textId="77777777" w:rsidR="00265FA4" w:rsidRPr="00CE624A" w:rsidRDefault="00265FA4" w:rsidP="00CE624A">
            <w:pPr>
              <w:pStyle w:val="TableParagraph"/>
              <w:tabs>
                <w:tab w:val="left" w:pos="142"/>
              </w:tabs>
              <w:spacing w:before="0" w:after="60"/>
              <w:ind w:left="142" w:right="212"/>
              <w:rPr>
                <w:sz w:val="20"/>
                <w:szCs w:val="20"/>
              </w:rPr>
            </w:pPr>
          </w:p>
          <w:p w14:paraId="78F01AA4" w14:textId="052584A6" w:rsidR="00265FA4" w:rsidRPr="00CE624A" w:rsidRDefault="00265FA4" w:rsidP="00CE624A">
            <w:pPr>
              <w:pStyle w:val="TableParagraph"/>
              <w:tabs>
                <w:tab w:val="left" w:pos="425"/>
              </w:tabs>
              <w:spacing w:before="0" w:after="60"/>
              <w:ind w:left="81" w:right="212"/>
              <w:rPr>
                <w:sz w:val="20"/>
                <w:szCs w:val="20"/>
              </w:rPr>
            </w:pPr>
          </w:p>
        </w:tc>
        <w:tc>
          <w:tcPr>
            <w:tcW w:w="2948" w:type="dxa"/>
            <w:tcBorders>
              <w:top w:val="single" w:sz="6" w:space="0" w:color="000000"/>
            </w:tcBorders>
          </w:tcPr>
          <w:p w14:paraId="2E3AFFB6" w14:textId="77777777" w:rsidR="00D71E99" w:rsidRPr="00CE624A" w:rsidRDefault="00D71E99" w:rsidP="0072574D">
            <w:pPr>
              <w:pStyle w:val="TableParagraph"/>
              <w:spacing w:before="0" w:after="60"/>
              <w:ind w:left="171" w:right="63"/>
              <w:rPr>
                <w:sz w:val="20"/>
                <w:szCs w:val="20"/>
              </w:rPr>
            </w:pPr>
            <w:r w:rsidRPr="00CE624A">
              <w:rPr>
                <w:sz w:val="20"/>
                <w:szCs w:val="20"/>
              </w:rPr>
              <w:lastRenderedPageBreak/>
              <w:t>Ability to communicate in a sensitive and empathic manner</w:t>
            </w:r>
          </w:p>
          <w:p w14:paraId="2870C5F5" w14:textId="77777777" w:rsidR="00D71E99" w:rsidRPr="00CE624A" w:rsidRDefault="00D71E99" w:rsidP="0072574D">
            <w:pPr>
              <w:pStyle w:val="TableParagraph"/>
              <w:spacing w:before="0" w:after="60"/>
              <w:ind w:left="171"/>
              <w:rPr>
                <w:b/>
                <w:sz w:val="20"/>
                <w:szCs w:val="20"/>
              </w:rPr>
            </w:pPr>
          </w:p>
          <w:p w14:paraId="0966FD82" w14:textId="77777777" w:rsidR="00D71E99" w:rsidRPr="00CE624A" w:rsidRDefault="00D71E99" w:rsidP="0072574D">
            <w:pPr>
              <w:pStyle w:val="TableParagraph"/>
              <w:spacing w:before="0" w:after="60"/>
              <w:ind w:left="171" w:right="75"/>
              <w:rPr>
                <w:sz w:val="20"/>
                <w:szCs w:val="20"/>
              </w:rPr>
            </w:pPr>
            <w:r w:rsidRPr="00CE624A">
              <w:rPr>
                <w:sz w:val="20"/>
                <w:szCs w:val="20"/>
              </w:rPr>
              <w:t>Ability to maintain impartiality, objectivity and a non-judgemental attitude and avoid discrimination</w:t>
            </w:r>
          </w:p>
          <w:p w14:paraId="4F180BDD" w14:textId="77777777" w:rsidR="00D71E99" w:rsidRPr="00CE624A" w:rsidRDefault="00D71E99" w:rsidP="0072574D">
            <w:pPr>
              <w:pStyle w:val="TableParagraph"/>
              <w:spacing w:before="0" w:after="60"/>
              <w:ind w:left="171"/>
              <w:rPr>
                <w:b/>
                <w:sz w:val="20"/>
                <w:szCs w:val="20"/>
              </w:rPr>
            </w:pPr>
          </w:p>
          <w:p w14:paraId="688BFA7E" w14:textId="77777777" w:rsidR="00D71E99" w:rsidRPr="00CE624A" w:rsidRDefault="00D71E99" w:rsidP="0072574D">
            <w:pPr>
              <w:pStyle w:val="TableParagraph"/>
              <w:spacing w:before="0" w:after="60"/>
              <w:ind w:left="171" w:right="797"/>
              <w:rPr>
                <w:sz w:val="20"/>
                <w:szCs w:val="20"/>
              </w:rPr>
            </w:pPr>
            <w:r w:rsidRPr="00CE624A">
              <w:rPr>
                <w:sz w:val="20"/>
                <w:szCs w:val="20"/>
              </w:rPr>
              <w:t>Work within limits of confidentiality</w:t>
            </w:r>
          </w:p>
          <w:p w14:paraId="5D15B27A" w14:textId="77777777" w:rsidR="00D71E99" w:rsidRPr="00CE624A" w:rsidRDefault="00D71E99" w:rsidP="0072574D">
            <w:pPr>
              <w:pStyle w:val="TableParagraph"/>
              <w:spacing w:before="0" w:after="60"/>
              <w:ind w:left="171" w:right="84"/>
              <w:rPr>
                <w:b/>
                <w:sz w:val="20"/>
                <w:szCs w:val="20"/>
              </w:rPr>
            </w:pPr>
          </w:p>
          <w:p w14:paraId="246CD215" w14:textId="77777777" w:rsidR="00D71E99" w:rsidRPr="00CE624A" w:rsidRDefault="00D71E99" w:rsidP="0072574D">
            <w:pPr>
              <w:pStyle w:val="TableParagraph"/>
              <w:spacing w:before="0" w:after="60"/>
              <w:ind w:left="171" w:right="84"/>
              <w:rPr>
                <w:sz w:val="20"/>
                <w:szCs w:val="20"/>
              </w:rPr>
            </w:pPr>
            <w:r w:rsidRPr="00CE624A">
              <w:rPr>
                <w:sz w:val="20"/>
                <w:szCs w:val="20"/>
              </w:rPr>
              <w:t>Demonstrate the use of open questions when gaining a mental state examination</w:t>
            </w:r>
          </w:p>
        </w:tc>
        <w:tc>
          <w:tcPr>
            <w:tcW w:w="2948" w:type="dxa"/>
            <w:tcBorders>
              <w:top w:val="single" w:sz="6" w:space="0" w:color="000000"/>
            </w:tcBorders>
          </w:tcPr>
          <w:p w14:paraId="7DC42859" w14:textId="77777777" w:rsidR="00D71E99" w:rsidRPr="00CE624A" w:rsidRDefault="00D71E99" w:rsidP="0072574D">
            <w:pPr>
              <w:pStyle w:val="TableParagraph"/>
              <w:spacing w:before="0" w:after="60"/>
              <w:ind w:left="82" w:right="288"/>
              <w:rPr>
                <w:sz w:val="20"/>
                <w:szCs w:val="20"/>
              </w:rPr>
            </w:pPr>
            <w:r w:rsidRPr="00CE624A">
              <w:rPr>
                <w:sz w:val="20"/>
                <w:szCs w:val="20"/>
              </w:rPr>
              <w:t>On a case by case basis ensure appropriate approach to examination including:</w:t>
            </w:r>
          </w:p>
          <w:p w14:paraId="694CCB6D" w14:textId="77777777" w:rsidR="00D71E99" w:rsidRPr="00CE624A" w:rsidRDefault="00D71E99" w:rsidP="004B67F6">
            <w:pPr>
              <w:pStyle w:val="TableParagraph"/>
              <w:numPr>
                <w:ilvl w:val="0"/>
                <w:numId w:val="82"/>
              </w:numPr>
              <w:tabs>
                <w:tab w:val="left" w:pos="908"/>
              </w:tabs>
              <w:spacing w:before="0" w:after="60"/>
              <w:ind w:left="341" w:right="339" w:hanging="283"/>
              <w:rPr>
                <w:sz w:val="20"/>
                <w:szCs w:val="20"/>
              </w:rPr>
            </w:pPr>
            <w:r w:rsidRPr="00CE624A">
              <w:rPr>
                <w:sz w:val="20"/>
                <w:szCs w:val="20"/>
              </w:rPr>
              <w:t xml:space="preserve">Selection of </w:t>
            </w:r>
            <w:r w:rsidRPr="00CE624A">
              <w:rPr>
                <w:spacing w:val="-6"/>
                <w:sz w:val="20"/>
                <w:szCs w:val="20"/>
              </w:rPr>
              <w:t xml:space="preserve">an </w:t>
            </w:r>
            <w:r w:rsidRPr="00CE624A">
              <w:rPr>
                <w:sz w:val="20"/>
                <w:szCs w:val="20"/>
              </w:rPr>
              <w:t>appropriate environment</w:t>
            </w:r>
          </w:p>
          <w:p w14:paraId="4225006B" w14:textId="77777777" w:rsidR="00D71E99" w:rsidRPr="00CE624A" w:rsidRDefault="00D71E99" w:rsidP="004B67F6">
            <w:pPr>
              <w:pStyle w:val="TableParagraph"/>
              <w:numPr>
                <w:ilvl w:val="0"/>
                <w:numId w:val="82"/>
              </w:numPr>
              <w:tabs>
                <w:tab w:val="left" w:pos="908"/>
              </w:tabs>
              <w:spacing w:before="0" w:after="60"/>
              <w:ind w:left="341" w:right="55" w:hanging="283"/>
              <w:rPr>
                <w:sz w:val="20"/>
                <w:szCs w:val="20"/>
              </w:rPr>
            </w:pPr>
            <w:r w:rsidRPr="00CE624A">
              <w:rPr>
                <w:sz w:val="20"/>
                <w:szCs w:val="20"/>
              </w:rPr>
              <w:t>Preparation of necessary equipment, paperwork, and other materials e.g. swabs prior to commencing physical</w:t>
            </w:r>
            <w:r w:rsidRPr="00CE624A">
              <w:rPr>
                <w:spacing w:val="-2"/>
                <w:sz w:val="20"/>
                <w:szCs w:val="20"/>
              </w:rPr>
              <w:t xml:space="preserve"> </w:t>
            </w:r>
            <w:r w:rsidRPr="00CE624A">
              <w:rPr>
                <w:sz w:val="20"/>
                <w:szCs w:val="20"/>
              </w:rPr>
              <w:t>examination</w:t>
            </w:r>
          </w:p>
          <w:p w14:paraId="208DF153" w14:textId="77777777" w:rsidR="00D71E99" w:rsidRPr="00CE624A" w:rsidRDefault="00D71E99" w:rsidP="004B67F6">
            <w:pPr>
              <w:pStyle w:val="TableParagraph"/>
              <w:numPr>
                <w:ilvl w:val="0"/>
                <w:numId w:val="82"/>
              </w:numPr>
              <w:tabs>
                <w:tab w:val="left" w:pos="908"/>
              </w:tabs>
              <w:spacing w:before="0" w:after="60"/>
              <w:ind w:left="341" w:right="339" w:hanging="283"/>
              <w:rPr>
                <w:sz w:val="20"/>
                <w:szCs w:val="20"/>
              </w:rPr>
            </w:pPr>
            <w:r w:rsidRPr="00CE624A">
              <w:rPr>
                <w:sz w:val="20"/>
                <w:szCs w:val="20"/>
              </w:rPr>
              <w:t xml:space="preserve">Flexibility as </w:t>
            </w:r>
            <w:r w:rsidRPr="00CE624A">
              <w:rPr>
                <w:spacing w:val="-5"/>
                <w:sz w:val="20"/>
                <w:szCs w:val="20"/>
              </w:rPr>
              <w:t xml:space="preserve">the </w:t>
            </w:r>
            <w:r w:rsidRPr="00CE624A">
              <w:rPr>
                <w:sz w:val="20"/>
                <w:szCs w:val="20"/>
              </w:rPr>
              <w:t>examination progresses</w:t>
            </w:r>
          </w:p>
          <w:p w14:paraId="006FB893" w14:textId="77777777" w:rsidR="00D71E99" w:rsidRPr="00CE624A" w:rsidRDefault="00D71E99" w:rsidP="0072574D">
            <w:pPr>
              <w:pStyle w:val="TableParagraph"/>
              <w:spacing w:before="0" w:after="60"/>
              <w:rPr>
                <w:b/>
                <w:sz w:val="20"/>
                <w:szCs w:val="20"/>
              </w:rPr>
            </w:pPr>
          </w:p>
          <w:p w14:paraId="59089473" w14:textId="77777777" w:rsidR="00D71E99" w:rsidRPr="00CE624A" w:rsidRDefault="00D71E99" w:rsidP="0072574D">
            <w:pPr>
              <w:pStyle w:val="TableParagraph"/>
              <w:spacing w:before="0" w:after="60"/>
              <w:ind w:left="82" w:right="55"/>
              <w:rPr>
                <w:sz w:val="20"/>
                <w:szCs w:val="20"/>
              </w:rPr>
            </w:pPr>
            <w:r w:rsidRPr="00CE624A">
              <w:rPr>
                <w:sz w:val="20"/>
                <w:szCs w:val="20"/>
              </w:rPr>
              <w:t>Be able to recognise and manage any medical problems that need immediate urgent medical treatment including:</w:t>
            </w:r>
          </w:p>
          <w:p w14:paraId="79190C43" w14:textId="0AD1F38D" w:rsidR="00D71E99" w:rsidRPr="00CE624A" w:rsidRDefault="00D71E99" w:rsidP="004B67F6">
            <w:pPr>
              <w:pStyle w:val="TableParagraph"/>
              <w:numPr>
                <w:ilvl w:val="0"/>
                <w:numId w:val="83"/>
              </w:numPr>
              <w:tabs>
                <w:tab w:val="left" w:pos="625"/>
              </w:tabs>
              <w:spacing w:before="0" w:after="60"/>
              <w:ind w:left="341" w:right="169" w:hanging="283"/>
              <w:rPr>
                <w:sz w:val="20"/>
                <w:szCs w:val="20"/>
              </w:rPr>
            </w:pPr>
            <w:r w:rsidRPr="00CE624A">
              <w:rPr>
                <w:sz w:val="20"/>
                <w:szCs w:val="20"/>
              </w:rPr>
              <w:t xml:space="preserve">Provision of basic </w:t>
            </w:r>
            <w:r w:rsidRPr="00CE624A">
              <w:rPr>
                <w:spacing w:val="-4"/>
                <w:sz w:val="20"/>
                <w:szCs w:val="20"/>
              </w:rPr>
              <w:t xml:space="preserve">life </w:t>
            </w:r>
            <w:r w:rsidR="00CE624A">
              <w:rPr>
                <w:sz w:val="20"/>
                <w:szCs w:val="20"/>
              </w:rPr>
              <w:t>support</w:t>
            </w:r>
          </w:p>
          <w:p w14:paraId="37C9D43F" w14:textId="77777777" w:rsidR="00265FA4" w:rsidRPr="00CE624A" w:rsidRDefault="00265FA4" w:rsidP="004B67F6">
            <w:pPr>
              <w:pStyle w:val="TableParagraph"/>
              <w:numPr>
                <w:ilvl w:val="0"/>
                <w:numId w:val="83"/>
              </w:numPr>
              <w:tabs>
                <w:tab w:val="left" w:pos="625"/>
              </w:tabs>
              <w:spacing w:before="0" w:after="60"/>
              <w:ind w:left="341" w:right="169" w:hanging="283"/>
              <w:rPr>
                <w:sz w:val="20"/>
                <w:szCs w:val="20"/>
              </w:rPr>
            </w:pPr>
            <w:r w:rsidRPr="00CE624A">
              <w:rPr>
                <w:sz w:val="20"/>
                <w:szCs w:val="20"/>
              </w:rPr>
              <w:t>Summons of appropriate and timely help</w:t>
            </w:r>
          </w:p>
          <w:p w14:paraId="54E04F53" w14:textId="77777777" w:rsidR="00265FA4" w:rsidRPr="00CE624A" w:rsidRDefault="00265FA4" w:rsidP="004B67F6">
            <w:pPr>
              <w:pStyle w:val="TableParagraph"/>
              <w:numPr>
                <w:ilvl w:val="0"/>
                <w:numId w:val="83"/>
              </w:numPr>
              <w:tabs>
                <w:tab w:val="left" w:pos="625"/>
              </w:tabs>
              <w:spacing w:before="0" w:after="60"/>
              <w:ind w:left="341" w:right="169" w:hanging="283"/>
              <w:rPr>
                <w:sz w:val="20"/>
                <w:szCs w:val="20"/>
              </w:rPr>
            </w:pPr>
            <w:r w:rsidRPr="00CE624A">
              <w:rPr>
                <w:sz w:val="20"/>
                <w:szCs w:val="20"/>
              </w:rPr>
              <w:t>Transfer of complainant to services providing appropriate care</w:t>
            </w:r>
          </w:p>
          <w:p w14:paraId="3C500635" w14:textId="77777777" w:rsidR="00265FA4" w:rsidRPr="00CE624A" w:rsidRDefault="00265FA4" w:rsidP="004B67F6">
            <w:pPr>
              <w:pStyle w:val="TableParagraph"/>
              <w:numPr>
                <w:ilvl w:val="0"/>
                <w:numId w:val="83"/>
              </w:numPr>
              <w:tabs>
                <w:tab w:val="left" w:pos="625"/>
              </w:tabs>
              <w:spacing w:before="0" w:after="60"/>
              <w:ind w:left="341" w:right="55" w:hanging="283"/>
              <w:rPr>
                <w:sz w:val="20"/>
                <w:szCs w:val="20"/>
              </w:rPr>
            </w:pPr>
            <w:r w:rsidRPr="00CE624A">
              <w:rPr>
                <w:sz w:val="20"/>
                <w:szCs w:val="20"/>
              </w:rPr>
              <w:t>Risk identification including basic assessment of mental state.</w:t>
            </w:r>
          </w:p>
          <w:p w14:paraId="650AFE09" w14:textId="77777777" w:rsidR="00265FA4" w:rsidRPr="00CE624A" w:rsidRDefault="00265FA4" w:rsidP="0072574D">
            <w:pPr>
              <w:pStyle w:val="TableParagraph"/>
              <w:tabs>
                <w:tab w:val="left" w:pos="341"/>
              </w:tabs>
              <w:spacing w:before="0" w:after="60"/>
              <w:ind w:left="518" w:right="243"/>
              <w:rPr>
                <w:sz w:val="20"/>
                <w:szCs w:val="20"/>
              </w:rPr>
            </w:pPr>
          </w:p>
          <w:p w14:paraId="4C792811" w14:textId="77777777" w:rsidR="00265FA4" w:rsidRPr="00CE624A" w:rsidRDefault="00265FA4" w:rsidP="0072574D">
            <w:pPr>
              <w:pStyle w:val="TableParagraph"/>
              <w:tabs>
                <w:tab w:val="left" w:pos="341"/>
              </w:tabs>
              <w:spacing w:before="0" w:after="60"/>
              <w:ind w:left="58" w:right="55"/>
              <w:rPr>
                <w:sz w:val="20"/>
                <w:szCs w:val="20"/>
              </w:rPr>
            </w:pPr>
            <w:r w:rsidRPr="00CE624A">
              <w:rPr>
                <w:sz w:val="20"/>
                <w:szCs w:val="20"/>
              </w:rPr>
              <w:t>Be able to recognise common signs and symptoms of intoxication or withdrawal of drugs</w:t>
            </w:r>
          </w:p>
          <w:p w14:paraId="0E77A0DF" w14:textId="77777777" w:rsidR="00265FA4" w:rsidRPr="00CE624A" w:rsidRDefault="00265FA4" w:rsidP="0072574D">
            <w:pPr>
              <w:pStyle w:val="TableParagraph"/>
              <w:tabs>
                <w:tab w:val="left" w:pos="341"/>
              </w:tabs>
              <w:spacing w:before="0" w:after="60"/>
              <w:ind w:left="58" w:right="55"/>
              <w:rPr>
                <w:sz w:val="20"/>
                <w:szCs w:val="20"/>
              </w:rPr>
            </w:pPr>
          </w:p>
          <w:p w14:paraId="7DA0EE63" w14:textId="0AC09AC2" w:rsidR="00265FA4" w:rsidRPr="00CE624A" w:rsidRDefault="00265FA4" w:rsidP="0072574D">
            <w:pPr>
              <w:pStyle w:val="TableParagraph"/>
              <w:tabs>
                <w:tab w:val="left" w:pos="341"/>
              </w:tabs>
              <w:spacing w:before="0" w:after="60"/>
              <w:ind w:left="58" w:right="55"/>
              <w:rPr>
                <w:sz w:val="20"/>
                <w:szCs w:val="20"/>
              </w:rPr>
            </w:pPr>
            <w:r w:rsidRPr="00CE624A">
              <w:rPr>
                <w:sz w:val="20"/>
                <w:szCs w:val="20"/>
              </w:rPr>
              <w:t>Be able to carry out a full physical examination that</w:t>
            </w:r>
            <w:r w:rsidR="00CE624A">
              <w:rPr>
                <w:sz w:val="20"/>
                <w:szCs w:val="20"/>
              </w:rPr>
              <w:t>:</w:t>
            </w:r>
          </w:p>
          <w:p w14:paraId="7665D9F0" w14:textId="21E647AC" w:rsidR="00265FA4" w:rsidRPr="00CE624A" w:rsidRDefault="00265FA4" w:rsidP="004B67F6">
            <w:pPr>
              <w:pStyle w:val="TableParagraph"/>
              <w:numPr>
                <w:ilvl w:val="0"/>
                <w:numId w:val="83"/>
              </w:numPr>
              <w:tabs>
                <w:tab w:val="left" w:pos="341"/>
              </w:tabs>
              <w:spacing w:before="0" w:after="60"/>
              <w:ind w:left="341" w:right="197" w:hanging="283"/>
              <w:rPr>
                <w:sz w:val="20"/>
                <w:szCs w:val="20"/>
              </w:rPr>
            </w:pPr>
            <w:r w:rsidRPr="00CE624A">
              <w:rPr>
                <w:sz w:val="20"/>
                <w:szCs w:val="20"/>
              </w:rPr>
              <w:t>Takes account of possible on going medical problems</w:t>
            </w:r>
          </w:p>
          <w:p w14:paraId="693169F5" w14:textId="77777777" w:rsidR="00CE624A" w:rsidRPr="00CE624A" w:rsidRDefault="00265FA4" w:rsidP="004B67F6">
            <w:pPr>
              <w:pStyle w:val="TableParagraph"/>
              <w:numPr>
                <w:ilvl w:val="0"/>
                <w:numId w:val="83"/>
              </w:numPr>
              <w:tabs>
                <w:tab w:val="left" w:pos="341"/>
              </w:tabs>
              <w:spacing w:before="0" w:after="60"/>
              <w:ind w:left="341" w:right="197" w:hanging="283"/>
              <w:rPr>
                <w:sz w:val="20"/>
                <w:szCs w:val="20"/>
              </w:rPr>
            </w:pPr>
            <w:r w:rsidRPr="00CE624A">
              <w:rPr>
                <w:sz w:val="20"/>
                <w:szCs w:val="20"/>
              </w:rPr>
              <w:t>Takes account of injuries which may be due to assault</w:t>
            </w:r>
          </w:p>
          <w:p w14:paraId="0E335856" w14:textId="77777777" w:rsidR="00CE624A" w:rsidRPr="00CE624A" w:rsidRDefault="00265FA4" w:rsidP="004B67F6">
            <w:pPr>
              <w:pStyle w:val="TableParagraph"/>
              <w:numPr>
                <w:ilvl w:val="0"/>
                <w:numId w:val="83"/>
              </w:numPr>
              <w:tabs>
                <w:tab w:val="left" w:pos="341"/>
              </w:tabs>
              <w:spacing w:before="0" w:after="60"/>
              <w:ind w:left="341" w:right="55" w:hanging="283"/>
              <w:rPr>
                <w:sz w:val="20"/>
                <w:szCs w:val="20"/>
              </w:rPr>
            </w:pPr>
            <w:r w:rsidRPr="00CE624A">
              <w:rPr>
                <w:sz w:val="20"/>
                <w:szCs w:val="20"/>
              </w:rPr>
              <w:t>Accurately identifies and documents injuries so as to aid in the determination of</w:t>
            </w:r>
            <w:r w:rsidR="00CE624A" w:rsidRPr="00CE624A">
              <w:rPr>
                <w:sz w:val="20"/>
                <w:szCs w:val="20"/>
              </w:rPr>
              <w:t xml:space="preserve"> their possible causation and age.</w:t>
            </w:r>
          </w:p>
          <w:p w14:paraId="68C54E05" w14:textId="62D099F5" w:rsidR="00CE624A" w:rsidRPr="00CE624A" w:rsidRDefault="00CE624A" w:rsidP="004B67F6">
            <w:pPr>
              <w:pStyle w:val="TableParagraph"/>
              <w:numPr>
                <w:ilvl w:val="0"/>
                <w:numId w:val="83"/>
              </w:numPr>
              <w:tabs>
                <w:tab w:val="left" w:pos="341"/>
              </w:tabs>
              <w:spacing w:before="0" w:after="60"/>
              <w:ind w:left="341" w:right="55" w:hanging="283"/>
              <w:rPr>
                <w:sz w:val="20"/>
                <w:szCs w:val="20"/>
              </w:rPr>
            </w:pPr>
            <w:r w:rsidRPr="00CE624A">
              <w:rPr>
                <w:sz w:val="20"/>
                <w:szCs w:val="20"/>
              </w:rPr>
              <w:t>Thoroughly and accurately documents positive and negative findings with regards to the known account of the alleged assault.</w:t>
            </w:r>
          </w:p>
          <w:p w14:paraId="744EFCC4" w14:textId="77777777" w:rsidR="00CE624A" w:rsidRPr="00CE624A" w:rsidRDefault="00CE624A" w:rsidP="0072574D">
            <w:pPr>
              <w:pStyle w:val="TableParagraph"/>
              <w:tabs>
                <w:tab w:val="left" w:pos="341"/>
              </w:tabs>
              <w:spacing w:before="0" w:after="60"/>
              <w:ind w:left="518" w:right="244"/>
              <w:rPr>
                <w:sz w:val="20"/>
                <w:szCs w:val="20"/>
              </w:rPr>
            </w:pPr>
          </w:p>
          <w:p w14:paraId="1543DB13" w14:textId="2F2C0BC7" w:rsidR="00CE624A" w:rsidRPr="00CE624A" w:rsidRDefault="00CE624A" w:rsidP="0072574D">
            <w:pPr>
              <w:pStyle w:val="TableParagraph"/>
              <w:tabs>
                <w:tab w:val="left" w:pos="341"/>
              </w:tabs>
              <w:spacing w:before="0" w:after="60"/>
              <w:ind w:left="58"/>
              <w:rPr>
                <w:sz w:val="20"/>
                <w:szCs w:val="20"/>
              </w:rPr>
            </w:pPr>
            <w:r w:rsidRPr="00CE624A">
              <w:rPr>
                <w:sz w:val="20"/>
                <w:szCs w:val="20"/>
              </w:rPr>
              <w:t>Be able to take appropriate forensic samples and ensure</w:t>
            </w:r>
            <w:r>
              <w:rPr>
                <w:sz w:val="20"/>
                <w:szCs w:val="20"/>
              </w:rPr>
              <w:t>:</w:t>
            </w:r>
          </w:p>
          <w:p w14:paraId="673822B8" w14:textId="77777777" w:rsidR="00CE624A" w:rsidRPr="00CE624A" w:rsidRDefault="00CE624A" w:rsidP="004B67F6">
            <w:pPr>
              <w:pStyle w:val="TableParagraph"/>
              <w:numPr>
                <w:ilvl w:val="0"/>
                <w:numId w:val="83"/>
              </w:numPr>
              <w:tabs>
                <w:tab w:val="left" w:pos="341"/>
              </w:tabs>
              <w:spacing w:before="0" w:after="60"/>
              <w:ind w:left="341" w:right="55" w:hanging="283"/>
              <w:rPr>
                <w:sz w:val="20"/>
                <w:szCs w:val="20"/>
              </w:rPr>
            </w:pPr>
            <w:r w:rsidRPr="00CE624A">
              <w:rPr>
                <w:sz w:val="20"/>
                <w:szCs w:val="20"/>
              </w:rPr>
              <w:t>Minimal cross contamination</w:t>
            </w:r>
          </w:p>
          <w:p w14:paraId="6F98DD3C" w14:textId="77777777" w:rsidR="00CE624A" w:rsidRPr="00CE624A" w:rsidRDefault="00CE624A" w:rsidP="004B67F6">
            <w:pPr>
              <w:pStyle w:val="TableParagraph"/>
              <w:numPr>
                <w:ilvl w:val="0"/>
                <w:numId w:val="83"/>
              </w:numPr>
              <w:tabs>
                <w:tab w:val="left" w:pos="341"/>
              </w:tabs>
              <w:spacing w:before="0" w:after="60"/>
              <w:ind w:left="341" w:right="244" w:hanging="283"/>
              <w:rPr>
                <w:sz w:val="20"/>
                <w:szCs w:val="20"/>
              </w:rPr>
            </w:pPr>
            <w:r w:rsidRPr="00CE624A">
              <w:rPr>
                <w:sz w:val="20"/>
                <w:szCs w:val="20"/>
              </w:rPr>
              <w:t>Appropriate labelling and packaging of forensic and /or STI samples with regard to the chain of evidence and admissibility of evidence.</w:t>
            </w:r>
          </w:p>
          <w:p w14:paraId="566C3251" w14:textId="77777777" w:rsidR="00CE624A" w:rsidRPr="00CE624A" w:rsidRDefault="00CE624A" w:rsidP="0072574D">
            <w:pPr>
              <w:pStyle w:val="TableParagraph"/>
              <w:tabs>
                <w:tab w:val="left" w:pos="341"/>
              </w:tabs>
              <w:spacing w:before="0" w:after="60"/>
              <w:ind w:left="518" w:right="244"/>
              <w:rPr>
                <w:sz w:val="20"/>
                <w:szCs w:val="20"/>
              </w:rPr>
            </w:pPr>
          </w:p>
          <w:p w14:paraId="6B78EE98" w14:textId="77777777" w:rsidR="00CE624A" w:rsidRPr="00CE624A" w:rsidRDefault="00CE624A" w:rsidP="0072574D">
            <w:pPr>
              <w:pStyle w:val="TableParagraph"/>
              <w:tabs>
                <w:tab w:val="left" w:pos="341"/>
              </w:tabs>
              <w:spacing w:before="0" w:after="60"/>
              <w:ind w:left="58" w:right="244"/>
              <w:rPr>
                <w:sz w:val="20"/>
                <w:szCs w:val="20"/>
              </w:rPr>
            </w:pPr>
            <w:r w:rsidRPr="00CE624A">
              <w:rPr>
                <w:sz w:val="20"/>
                <w:szCs w:val="20"/>
              </w:rPr>
              <w:t>Be proficient in</w:t>
            </w:r>
          </w:p>
          <w:p w14:paraId="20CA60FE" w14:textId="77777777" w:rsidR="00CE624A" w:rsidRPr="00CE624A" w:rsidRDefault="00CE624A" w:rsidP="004B67F6">
            <w:pPr>
              <w:pStyle w:val="TableParagraph"/>
              <w:numPr>
                <w:ilvl w:val="0"/>
                <w:numId w:val="88"/>
              </w:numPr>
              <w:tabs>
                <w:tab w:val="left" w:pos="341"/>
              </w:tabs>
              <w:spacing w:before="0" w:after="60"/>
              <w:ind w:left="341" w:right="244" w:hanging="283"/>
              <w:rPr>
                <w:sz w:val="20"/>
                <w:szCs w:val="20"/>
              </w:rPr>
            </w:pPr>
            <w:r w:rsidRPr="00CE624A">
              <w:rPr>
                <w:sz w:val="20"/>
                <w:szCs w:val="20"/>
              </w:rPr>
              <w:t>The use of a speculum for vaginal examination</w:t>
            </w:r>
          </w:p>
          <w:p w14:paraId="3E9D4501" w14:textId="77777777" w:rsidR="00CE624A" w:rsidRPr="00CE624A" w:rsidRDefault="00CE624A" w:rsidP="004B67F6">
            <w:pPr>
              <w:pStyle w:val="TableParagraph"/>
              <w:numPr>
                <w:ilvl w:val="0"/>
                <w:numId w:val="88"/>
              </w:numPr>
              <w:tabs>
                <w:tab w:val="left" w:pos="341"/>
              </w:tabs>
              <w:spacing w:before="0" w:after="60"/>
              <w:ind w:left="341" w:right="244" w:hanging="283"/>
              <w:rPr>
                <w:sz w:val="20"/>
                <w:szCs w:val="20"/>
              </w:rPr>
            </w:pPr>
            <w:r w:rsidRPr="00CE624A">
              <w:rPr>
                <w:sz w:val="20"/>
                <w:szCs w:val="20"/>
              </w:rPr>
              <w:t xml:space="preserve">The use of a </w:t>
            </w:r>
            <w:proofErr w:type="spellStart"/>
            <w:r w:rsidRPr="00CE624A">
              <w:rPr>
                <w:sz w:val="20"/>
                <w:szCs w:val="20"/>
              </w:rPr>
              <w:t>proctoscope</w:t>
            </w:r>
            <w:proofErr w:type="spellEnd"/>
            <w:r w:rsidRPr="00CE624A">
              <w:rPr>
                <w:sz w:val="20"/>
                <w:szCs w:val="20"/>
              </w:rPr>
              <w:t xml:space="preserve"> </w:t>
            </w:r>
            <w:r w:rsidRPr="00CE624A">
              <w:rPr>
                <w:sz w:val="20"/>
                <w:szCs w:val="20"/>
              </w:rPr>
              <w:lastRenderedPageBreak/>
              <w:t>for rectal examination</w:t>
            </w:r>
          </w:p>
          <w:p w14:paraId="6540C694" w14:textId="77777777" w:rsidR="00265FA4" w:rsidRPr="00CE624A" w:rsidRDefault="00CE624A" w:rsidP="004B67F6">
            <w:pPr>
              <w:pStyle w:val="TableParagraph"/>
              <w:numPr>
                <w:ilvl w:val="0"/>
                <w:numId w:val="88"/>
              </w:numPr>
              <w:tabs>
                <w:tab w:val="left" w:pos="341"/>
              </w:tabs>
              <w:spacing w:before="0" w:after="60"/>
              <w:ind w:left="341" w:right="244" w:hanging="283"/>
              <w:rPr>
                <w:sz w:val="20"/>
                <w:szCs w:val="20"/>
              </w:rPr>
            </w:pPr>
            <w:r w:rsidRPr="00CE624A">
              <w:rPr>
                <w:sz w:val="20"/>
                <w:szCs w:val="20"/>
              </w:rPr>
              <w:t>Venepuncture</w:t>
            </w:r>
          </w:p>
          <w:p w14:paraId="010EFD7A" w14:textId="77777777" w:rsidR="00CE624A" w:rsidRPr="00CE624A" w:rsidRDefault="00CE624A" w:rsidP="0072574D">
            <w:pPr>
              <w:pStyle w:val="TableParagraph"/>
              <w:tabs>
                <w:tab w:val="left" w:pos="341"/>
              </w:tabs>
              <w:spacing w:before="0" w:after="60"/>
              <w:ind w:right="55"/>
              <w:rPr>
                <w:sz w:val="20"/>
                <w:szCs w:val="20"/>
              </w:rPr>
            </w:pPr>
          </w:p>
          <w:p w14:paraId="24B18565" w14:textId="77777777" w:rsidR="0072574D" w:rsidRDefault="00CE624A" w:rsidP="0072574D">
            <w:pPr>
              <w:pStyle w:val="TableParagraph"/>
              <w:tabs>
                <w:tab w:val="left" w:pos="341"/>
              </w:tabs>
              <w:spacing w:before="0" w:after="60"/>
              <w:ind w:left="58" w:right="55"/>
              <w:rPr>
                <w:sz w:val="20"/>
                <w:szCs w:val="20"/>
              </w:rPr>
            </w:pPr>
            <w:r w:rsidRPr="00CE624A">
              <w:rPr>
                <w:sz w:val="20"/>
                <w:szCs w:val="20"/>
              </w:rPr>
              <w:t>Be able to take or arrange appropriate photo documentation that ensures</w:t>
            </w:r>
            <w:r>
              <w:rPr>
                <w:sz w:val="20"/>
                <w:szCs w:val="20"/>
              </w:rPr>
              <w:t>:</w:t>
            </w:r>
          </w:p>
          <w:p w14:paraId="5D9A992C" w14:textId="77777777" w:rsidR="0072574D" w:rsidRDefault="0072574D" w:rsidP="004B67F6">
            <w:pPr>
              <w:pStyle w:val="TableParagraph"/>
              <w:numPr>
                <w:ilvl w:val="0"/>
                <w:numId w:val="92"/>
              </w:numPr>
              <w:tabs>
                <w:tab w:val="left" w:pos="341"/>
              </w:tabs>
              <w:spacing w:before="0" w:after="60"/>
              <w:ind w:left="341" w:right="55" w:hanging="283"/>
              <w:rPr>
                <w:sz w:val="20"/>
                <w:szCs w:val="20"/>
              </w:rPr>
            </w:pPr>
            <w:r>
              <w:rPr>
                <w:sz w:val="20"/>
                <w:szCs w:val="20"/>
              </w:rPr>
              <w:t>Admissibility as evidence</w:t>
            </w:r>
          </w:p>
          <w:p w14:paraId="233D4E4E" w14:textId="0EF315D0" w:rsidR="00CE624A" w:rsidRPr="00CE624A" w:rsidRDefault="00CE624A" w:rsidP="004B67F6">
            <w:pPr>
              <w:pStyle w:val="TableParagraph"/>
              <w:numPr>
                <w:ilvl w:val="0"/>
                <w:numId w:val="92"/>
              </w:numPr>
              <w:tabs>
                <w:tab w:val="left" w:pos="341"/>
              </w:tabs>
              <w:spacing w:before="0" w:after="60"/>
              <w:ind w:left="341" w:right="55" w:hanging="283"/>
              <w:rPr>
                <w:sz w:val="20"/>
                <w:szCs w:val="20"/>
              </w:rPr>
            </w:pPr>
            <w:r w:rsidRPr="00CE624A">
              <w:rPr>
                <w:sz w:val="20"/>
                <w:szCs w:val="20"/>
              </w:rPr>
              <w:t>Preservation of confidentiality of the complainant storage of those images is in keeping with local protocols for highly sensitive images</w:t>
            </w:r>
          </w:p>
          <w:p w14:paraId="01F1C0EF" w14:textId="77777777" w:rsidR="00CE624A" w:rsidRPr="00CE624A" w:rsidRDefault="00CE624A" w:rsidP="0072574D">
            <w:pPr>
              <w:pStyle w:val="TableParagraph"/>
              <w:tabs>
                <w:tab w:val="left" w:pos="341"/>
              </w:tabs>
              <w:spacing w:before="0" w:after="60"/>
              <w:ind w:right="244"/>
              <w:rPr>
                <w:sz w:val="20"/>
                <w:szCs w:val="20"/>
              </w:rPr>
            </w:pPr>
          </w:p>
          <w:p w14:paraId="328345F3" w14:textId="77777777" w:rsidR="00CE624A" w:rsidRPr="00CE624A" w:rsidRDefault="00CE624A" w:rsidP="0072574D">
            <w:pPr>
              <w:pStyle w:val="TableParagraph"/>
              <w:tabs>
                <w:tab w:val="left" w:pos="341"/>
              </w:tabs>
              <w:spacing w:before="0" w:after="60"/>
              <w:ind w:left="58" w:right="244"/>
              <w:rPr>
                <w:sz w:val="20"/>
                <w:szCs w:val="20"/>
              </w:rPr>
            </w:pPr>
            <w:r w:rsidRPr="00CE624A">
              <w:rPr>
                <w:sz w:val="20"/>
                <w:szCs w:val="20"/>
              </w:rPr>
              <w:t>Be able to communicate examination findings</w:t>
            </w:r>
          </w:p>
          <w:p w14:paraId="711F4CCD" w14:textId="6BB9F268" w:rsidR="00CE624A" w:rsidRPr="00CE624A" w:rsidRDefault="00CE624A" w:rsidP="004B67F6">
            <w:pPr>
              <w:pStyle w:val="TableParagraph"/>
              <w:numPr>
                <w:ilvl w:val="0"/>
                <w:numId w:val="93"/>
              </w:numPr>
              <w:tabs>
                <w:tab w:val="left" w:pos="341"/>
              </w:tabs>
              <w:spacing w:before="0" w:after="60"/>
              <w:ind w:left="341" w:right="244" w:hanging="283"/>
              <w:rPr>
                <w:sz w:val="20"/>
                <w:szCs w:val="20"/>
              </w:rPr>
            </w:pPr>
            <w:r w:rsidRPr="00CE624A">
              <w:rPr>
                <w:sz w:val="20"/>
                <w:szCs w:val="20"/>
              </w:rPr>
              <w:t>To the complainant including the natural history and or implications of both positive and negative findings</w:t>
            </w:r>
          </w:p>
          <w:p w14:paraId="3933F0B2" w14:textId="58D236ED" w:rsidR="00CE624A" w:rsidRPr="00CE624A" w:rsidRDefault="00CE624A" w:rsidP="004B67F6">
            <w:pPr>
              <w:pStyle w:val="TableParagraph"/>
              <w:numPr>
                <w:ilvl w:val="0"/>
                <w:numId w:val="93"/>
              </w:numPr>
              <w:tabs>
                <w:tab w:val="left" w:pos="341"/>
              </w:tabs>
              <w:spacing w:before="0" w:after="60"/>
              <w:ind w:left="341" w:right="244" w:hanging="283"/>
              <w:rPr>
                <w:sz w:val="20"/>
                <w:szCs w:val="20"/>
              </w:rPr>
            </w:pPr>
            <w:r w:rsidRPr="00CE624A">
              <w:rPr>
                <w:sz w:val="20"/>
                <w:szCs w:val="20"/>
              </w:rPr>
              <w:t>To those with a need to know within the limits of the consent process.</w:t>
            </w:r>
          </w:p>
        </w:tc>
        <w:tc>
          <w:tcPr>
            <w:tcW w:w="2948" w:type="dxa"/>
            <w:tcBorders>
              <w:top w:val="single" w:sz="6" w:space="0" w:color="000000"/>
            </w:tcBorders>
          </w:tcPr>
          <w:p w14:paraId="18A5B7B4" w14:textId="77777777" w:rsidR="00D71E99" w:rsidRPr="00CE624A" w:rsidRDefault="00D71E99" w:rsidP="0072574D">
            <w:pPr>
              <w:pStyle w:val="TableParagraph"/>
              <w:spacing w:before="0" w:after="60"/>
              <w:ind w:left="86" w:right="155"/>
              <w:rPr>
                <w:sz w:val="20"/>
                <w:szCs w:val="20"/>
              </w:rPr>
            </w:pPr>
            <w:r w:rsidRPr="00CE624A">
              <w:rPr>
                <w:sz w:val="20"/>
                <w:szCs w:val="20"/>
              </w:rPr>
              <w:lastRenderedPageBreak/>
              <w:t>Compendium of Validated Evidence</w:t>
            </w:r>
          </w:p>
          <w:p w14:paraId="28854278" w14:textId="77777777" w:rsidR="00D71E99" w:rsidRPr="00CE624A" w:rsidRDefault="00D71E99" w:rsidP="0072574D">
            <w:pPr>
              <w:pStyle w:val="TableParagraph"/>
              <w:spacing w:before="0" w:after="60"/>
              <w:ind w:left="86"/>
              <w:rPr>
                <w:b/>
                <w:sz w:val="20"/>
                <w:szCs w:val="20"/>
              </w:rPr>
            </w:pPr>
          </w:p>
          <w:p w14:paraId="1B53B36A" w14:textId="77777777" w:rsidR="00D71E99" w:rsidRPr="00CE624A" w:rsidRDefault="00D71E99" w:rsidP="0072574D">
            <w:pPr>
              <w:pStyle w:val="TableParagraph"/>
              <w:spacing w:before="0" w:after="60"/>
              <w:ind w:left="86"/>
              <w:rPr>
                <w:sz w:val="20"/>
                <w:szCs w:val="20"/>
              </w:rPr>
            </w:pPr>
            <w:r w:rsidRPr="00CE624A">
              <w:rPr>
                <w:sz w:val="20"/>
                <w:szCs w:val="20"/>
              </w:rPr>
              <w:t>Case portfolio</w:t>
            </w:r>
          </w:p>
          <w:p w14:paraId="7516975C" w14:textId="77777777" w:rsidR="00D71E99" w:rsidRPr="00CE624A" w:rsidRDefault="00D71E99" w:rsidP="0072574D">
            <w:pPr>
              <w:pStyle w:val="TableParagraph"/>
              <w:spacing w:before="0" w:after="60"/>
              <w:ind w:left="86"/>
              <w:rPr>
                <w:b/>
                <w:sz w:val="20"/>
                <w:szCs w:val="20"/>
              </w:rPr>
            </w:pPr>
          </w:p>
          <w:p w14:paraId="7EB9AAEA" w14:textId="6952DA77" w:rsidR="00D71E99" w:rsidRPr="00CE624A" w:rsidRDefault="00D71E99" w:rsidP="0072574D">
            <w:pPr>
              <w:pStyle w:val="TableParagraph"/>
              <w:spacing w:before="0" w:after="60"/>
              <w:ind w:left="86" w:right="27"/>
              <w:rPr>
                <w:sz w:val="20"/>
                <w:szCs w:val="20"/>
              </w:rPr>
            </w:pPr>
            <w:r w:rsidRPr="00CE624A">
              <w:rPr>
                <w:sz w:val="20"/>
                <w:szCs w:val="20"/>
              </w:rPr>
              <w:t>Case based discussion (CBD)</w:t>
            </w:r>
          </w:p>
          <w:p w14:paraId="33DED502" w14:textId="77777777" w:rsidR="00D71E99" w:rsidRPr="00CE624A" w:rsidRDefault="00D71E99" w:rsidP="0072574D">
            <w:pPr>
              <w:pStyle w:val="TableParagraph"/>
              <w:spacing w:before="0" w:after="60"/>
              <w:ind w:left="86"/>
              <w:rPr>
                <w:b/>
                <w:sz w:val="20"/>
                <w:szCs w:val="20"/>
              </w:rPr>
            </w:pPr>
          </w:p>
          <w:p w14:paraId="73A1362C" w14:textId="77777777" w:rsidR="00D71E99" w:rsidRPr="00CE624A" w:rsidRDefault="00D71E99" w:rsidP="0072574D">
            <w:pPr>
              <w:pStyle w:val="TableParagraph"/>
              <w:spacing w:before="0" w:after="60"/>
              <w:ind w:left="86" w:right="982"/>
              <w:rPr>
                <w:sz w:val="20"/>
                <w:szCs w:val="20"/>
              </w:rPr>
            </w:pPr>
            <w:r w:rsidRPr="00CE624A">
              <w:rPr>
                <w:sz w:val="20"/>
                <w:szCs w:val="20"/>
              </w:rPr>
              <w:t xml:space="preserve">Direct observation </w:t>
            </w:r>
          </w:p>
          <w:p w14:paraId="70DD907F" w14:textId="77777777" w:rsidR="00D71E99" w:rsidRPr="00CE624A" w:rsidRDefault="00D71E99" w:rsidP="0072574D">
            <w:pPr>
              <w:pStyle w:val="TableParagraph"/>
              <w:spacing w:before="0" w:after="60"/>
              <w:ind w:left="86" w:right="982"/>
              <w:rPr>
                <w:sz w:val="20"/>
                <w:szCs w:val="20"/>
              </w:rPr>
            </w:pPr>
          </w:p>
          <w:p w14:paraId="7EFD4F92" w14:textId="77777777" w:rsidR="00D71E99" w:rsidRPr="00CE624A" w:rsidRDefault="00D71E99" w:rsidP="0072574D">
            <w:pPr>
              <w:pStyle w:val="TableParagraph"/>
              <w:spacing w:before="0" w:after="60"/>
              <w:ind w:left="86" w:right="982"/>
              <w:rPr>
                <w:sz w:val="20"/>
                <w:szCs w:val="20"/>
              </w:rPr>
            </w:pPr>
            <w:r w:rsidRPr="00CE624A">
              <w:rPr>
                <w:sz w:val="20"/>
                <w:szCs w:val="20"/>
              </w:rPr>
              <w:t xml:space="preserve">Document review </w:t>
            </w:r>
          </w:p>
          <w:p w14:paraId="4AB77ECA" w14:textId="77777777" w:rsidR="00D71E99" w:rsidRPr="00CE624A" w:rsidRDefault="00D71E99" w:rsidP="0072574D">
            <w:pPr>
              <w:pStyle w:val="TableParagraph"/>
              <w:spacing w:before="0" w:after="60"/>
              <w:ind w:left="86" w:right="982"/>
              <w:rPr>
                <w:sz w:val="20"/>
                <w:szCs w:val="20"/>
              </w:rPr>
            </w:pPr>
          </w:p>
          <w:p w14:paraId="069E8D44" w14:textId="56E2828F" w:rsidR="00D71E99" w:rsidRPr="00CE624A" w:rsidRDefault="00D71E99" w:rsidP="0072574D">
            <w:pPr>
              <w:pStyle w:val="TableParagraph"/>
              <w:spacing w:before="0" w:after="60"/>
              <w:ind w:left="86" w:right="982"/>
              <w:rPr>
                <w:sz w:val="20"/>
                <w:szCs w:val="20"/>
              </w:rPr>
            </w:pPr>
            <w:r w:rsidRPr="00CE624A">
              <w:rPr>
                <w:sz w:val="20"/>
                <w:szCs w:val="20"/>
              </w:rPr>
              <w:t>SBA</w:t>
            </w:r>
          </w:p>
          <w:p w14:paraId="07710ADA" w14:textId="77777777" w:rsidR="00D71E99" w:rsidRPr="00CE624A" w:rsidRDefault="00D71E99" w:rsidP="0072574D">
            <w:pPr>
              <w:pStyle w:val="TableParagraph"/>
              <w:spacing w:before="0" w:after="60"/>
              <w:ind w:left="86" w:right="982"/>
              <w:rPr>
                <w:sz w:val="20"/>
                <w:szCs w:val="20"/>
              </w:rPr>
            </w:pPr>
          </w:p>
          <w:p w14:paraId="0B9E0D86" w14:textId="77777777" w:rsidR="00D71E99" w:rsidRPr="00CE624A" w:rsidRDefault="00D71E99" w:rsidP="0072574D">
            <w:pPr>
              <w:pStyle w:val="TableParagraph"/>
              <w:spacing w:before="0" w:after="60"/>
              <w:ind w:left="86"/>
              <w:rPr>
                <w:sz w:val="20"/>
                <w:szCs w:val="20"/>
              </w:rPr>
            </w:pPr>
            <w:r w:rsidRPr="00CE624A">
              <w:rPr>
                <w:sz w:val="20"/>
                <w:szCs w:val="20"/>
              </w:rPr>
              <w:t>OSCE</w:t>
            </w:r>
          </w:p>
          <w:p w14:paraId="49797A69" w14:textId="77777777" w:rsidR="00D71E99" w:rsidRPr="00CE624A" w:rsidRDefault="00D71E99" w:rsidP="0072574D">
            <w:pPr>
              <w:pStyle w:val="TableParagraph"/>
              <w:spacing w:before="0" w:after="60"/>
              <w:ind w:left="86"/>
              <w:rPr>
                <w:b/>
                <w:sz w:val="20"/>
                <w:szCs w:val="20"/>
              </w:rPr>
            </w:pPr>
          </w:p>
          <w:p w14:paraId="5459F8D7" w14:textId="77777777" w:rsidR="00D71E99" w:rsidRPr="00CE624A" w:rsidRDefault="00D71E99" w:rsidP="0072574D">
            <w:pPr>
              <w:pStyle w:val="TableParagraph"/>
              <w:spacing w:before="0" w:after="60"/>
              <w:ind w:left="86"/>
              <w:rPr>
                <w:sz w:val="20"/>
                <w:szCs w:val="20"/>
              </w:rPr>
            </w:pPr>
            <w:r w:rsidRPr="00CE624A">
              <w:rPr>
                <w:sz w:val="20"/>
                <w:szCs w:val="20"/>
              </w:rPr>
              <w:t>Supervisor signature</w:t>
            </w:r>
          </w:p>
        </w:tc>
        <w:tc>
          <w:tcPr>
            <w:tcW w:w="2948" w:type="dxa"/>
            <w:tcBorders>
              <w:top w:val="single" w:sz="6" w:space="0" w:color="000000"/>
            </w:tcBorders>
          </w:tcPr>
          <w:p w14:paraId="11BF3EEF" w14:textId="77777777" w:rsidR="00D71E99" w:rsidRPr="00CE624A" w:rsidRDefault="00D71E99" w:rsidP="0072574D">
            <w:pPr>
              <w:pStyle w:val="TableParagraph"/>
              <w:spacing w:before="0" w:after="60"/>
              <w:ind w:left="115" w:right="181"/>
              <w:rPr>
                <w:i/>
                <w:sz w:val="20"/>
                <w:szCs w:val="20"/>
              </w:rPr>
            </w:pPr>
            <w:r w:rsidRPr="00CE624A">
              <w:rPr>
                <w:i/>
                <w:sz w:val="20"/>
                <w:szCs w:val="20"/>
              </w:rPr>
              <w:t>Work based discussion</w:t>
            </w:r>
          </w:p>
          <w:p w14:paraId="2A233323" w14:textId="77777777" w:rsidR="00D71E99" w:rsidRPr="00CE624A" w:rsidRDefault="00D71E99" w:rsidP="0072574D">
            <w:pPr>
              <w:pStyle w:val="TableParagraph"/>
              <w:spacing w:before="0" w:after="60"/>
              <w:ind w:left="115" w:right="181"/>
              <w:rPr>
                <w:i/>
                <w:sz w:val="20"/>
                <w:szCs w:val="20"/>
              </w:rPr>
            </w:pPr>
          </w:p>
          <w:p w14:paraId="5D97CF22" w14:textId="0F86316F" w:rsidR="00D71E99" w:rsidRPr="00CE624A" w:rsidRDefault="00D71E99" w:rsidP="0072574D">
            <w:pPr>
              <w:pStyle w:val="TableParagraph"/>
              <w:spacing w:before="0" w:after="60"/>
              <w:ind w:left="115" w:right="181"/>
              <w:rPr>
                <w:i/>
                <w:sz w:val="20"/>
                <w:szCs w:val="20"/>
              </w:rPr>
            </w:pPr>
            <w:r w:rsidRPr="00CE624A">
              <w:rPr>
                <w:i/>
                <w:sz w:val="20"/>
                <w:szCs w:val="20"/>
              </w:rPr>
              <w:t>Case based discussion</w:t>
            </w:r>
          </w:p>
          <w:p w14:paraId="236D87F4" w14:textId="77777777" w:rsidR="00D71E99" w:rsidRPr="00CE624A" w:rsidRDefault="00D71E99" w:rsidP="0072574D">
            <w:pPr>
              <w:pStyle w:val="TableParagraph"/>
              <w:spacing w:before="0" w:after="60"/>
              <w:ind w:left="115" w:right="1222"/>
              <w:rPr>
                <w:i/>
                <w:sz w:val="20"/>
                <w:szCs w:val="20"/>
              </w:rPr>
            </w:pPr>
          </w:p>
          <w:p w14:paraId="23F22126" w14:textId="77777777" w:rsidR="00D71E99" w:rsidRPr="00CE624A" w:rsidRDefault="00D71E99" w:rsidP="0072574D">
            <w:pPr>
              <w:pStyle w:val="TableParagraph"/>
              <w:spacing w:before="0" w:after="60"/>
              <w:ind w:left="115" w:right="281"/>
              <w:rPr>
                <w:i/>
                <w:sz w:val="20"/>
                <w:szCs w:val="20"/>
              </w:rPr>
            </w:pPr>
            <w:r w:rsidRPr="00CE624A">
              <w:rPr>
                <w:i/>
                <w:sz w:val="20"/>
                <w:szCs w:val="20"/>
              </w:rPr>
              <w:t>Professional organisations</w:t>
            </w:r>
          </w:p>
          <w:p w14:paraId="1AEE6175" w14:textId="77777777" w:rsidR="00D71E99" w:rsidRPr="00CE624A" w:rsidRDefault="00D71E99" w:rsidP="0072574D">
            <w:pPr>
              <w:pStyle w:val="TableParagraph"/>
              <w:spacing w:before="0" w:after="60"/>
              <w:ind w:left="115"/>
              <w:rPr>
                <w:b/>
                <w:sz w:val="20"/>
                <w:szCs w:val="20"/>
              </w:rPr>
            </w:pPr>
          </w:p>
          <w:p w14:paraId="461D9740" w14:textId="77777777" w:rsidR="00D71E99" w:rsidRPr="00CE624A" w:rsidRDefault="00D71E99" w:rsidP="0072574D">
            <w:pPr>
              <w:pStyle w:val="TableParagraph"/>
              <w:spacing w:before="0" w:after="60"/>
              <w:ind w:left="115" w:right="208"/>
              <w:rPr>
                <w:i/>
                <w:sz w:val="20"/>
                <w:szCs w:val="20"/>
              </w:rPr>
            </w:pPr>
            <w:r w:rsidRPr="00CE624A">
              <w:rPr>
                <w:i/>
                <w:sz w:val="20"/>
                <w:szCs w:val="20"/>
              </w:rPr>
              <w:t>Forensic course approved by the examiners (approval to be reviewed annually)</w:t>
            </w:r>
          </w:p>
          <w:p w14:paraId="7840529B" w14:textId="77777777" w:rsidR="00D71E99" w:rsidRPr="00CE624A" w:rsidRDefault="00D71E99" w:rsidP="0072574D">
            <w:pPr>
              <w:pStyle w:val="TableParagraph"/>
              <w:spacing w:before="0" w:after="60"/>
              <w:ind w:left="115"/>
              <w:rPr>
                <w:b/>
                <w:sz w:val="20"/>
                <w:szCs w:val="20"/>
              </w:rPr>
            </w:pPr>
          </w:p>
          <w:p w14:paraId="56ADF4C6" w14:textId="77777777" w:rsidR="00D71E99" w:rsidRPr="00CE624A" w:rsidRDefault="00D71E99" w:rsidP="0072574D">
            <w:pPr>
              <w:pStyle w:val="TableParagraph"/>
              <w:spacing w:before="0" w:after="60"/>
              <w:ind w:left="115"/>
              <w:rPr>
                <w:i/>
                <w:sz w:val="20"/>
                <w:szCs w:val="20"/>
              </w:rPr>
            </w:pPr>
            <w:r w:rsidRPr="00CE624A">
              <w:rPr>
                <w:i/>
                <w:sz w:val="20"/>
                <w:szCs w:val="20"/>
              </w:rPr>
              <w:t>Tutorials</w:t>
            </w:r>
          </w:p>
          <w:p w14:paraId="6A94427E" w14:textId="77777777" w:rsidR="00D71E99" w:rsidRPr="00CE624A" w:rsidRDefault="00D71E99" w:rsidP="0072574D">
            <w:pPr>
              <w:pStyle w:val="TableParagraph"/>
              <w:spacing w:before="0" w:after="60"/>
              <w:ind w:left="115"/>
              <w:rPr>
                <w:b/>
                <w:sz w:val="20"/>
                <w:szCs w:val="20"/>
              </w:rPr>
            </w:pPr>
          </w:p>
          <w:p w14:paraId="54C7D18F" w14:textId="77777777" w:rsidR="00D71E99" w:rsidRPr="00CE624A" w:rsidRDefault="00D71E99" w:rsidP="0072574D">
            <w:pPr>
              <w:pStyle w:val="TableParagraph"/>
              <w:spacing w:before="0" w:after="60"/>
              <w:ind w:left="115" w:right="140"/>
              <w:rPr>
                <w:i/>
                <w:sz w:val="20"/>
                <w:szCs w:val="20"/>
              </w:rPr>
            </w:pPr>
            <w:r w:rsidRPr="00CE624A">
              <w:rPr>
                <w:i/>
                <w:sz w:val="20"/>
                <w:szCs w:val="20"/>
              </w:rPr>
              <w:t>Training in conducting mental state examinations</w:t>
            </w:r>
          </w:p>
          <w:p w14:paraId="10BF4979" w14:textId="77777777" w:rsidR="00D71E99" w:rsidRPr="00CE624A" w:rsidRDefault="00D71E99" w:rsidP="0072574D">
            <w:pPr>
              <w:pStyle w:val="TableParagraph"/>
              <w:spacing w:before="0" w:after="60"/>
              <w:ind w:left="115"/>
              <w:rPr>
                <w:b/>
                <w:sz w:val="20"/>
                <w:szCs w:val="20"/>
              </w:rPr>
            </w:pPr>
          </w:p>
          <w:p w14:paraId="1572575D" w14:textId="77777777" w:rsidR="00D71E99" w:rsidRPr="00CE624A" w:rsidRDefault="00D71E99" w:rsidP="0072574D">
            <w:pPr>
              <w:pStyle w:val="TableParagraph"/>
              <w:spacing w:before="0" w:after="60"/>
              <w:ind w:left="115" w:right="-2"/>
              <w:rPr>
                <w:i/>
                <w:sz w:val="20"/>
                <w:szCs w:val="20"/>
              </w:rPr>
            </w:pPr>
            <w:r w:rsidRPr="00CE624A">
              <w:rPr>
                <w:i/>
                <w:sz w:val="20"/>
                <w:szCs w:val="20"/>
              </w:rPr>
              <w:t>Training in the structured assessment of risk of self-harm and suicide</w:t>
            </w:r>
          </w:p>
        </w:tc>
      </w:tr>
    </w:tbl>
    <w:p w14:paraId="13EB8B83" w14:textId="77777777" w:rsidR="0062434B" w:rsidRDefault="0062434B" w:rsidP="0062434B">
      <w:pPr>
        <w:rPr>
          <w:sz w:val="24"/>
        </w:rPr>
        <w:sectPr w:rsidR="0062434B">
          <w:pgSz w:w="16850" w:h="11900" w:orient="landscape"/>
          <w:pgMar w:top="1040" w:right="540" w:bottom="920" w:left="660" w:header="0" w:footer="737" w:gutter="0"/>
          <w:cols w:space="720"/>
        </w:sectPr>
      </w:pPr>
    </w:p>
    <w:p w14:paraId="053FF3E7" w14:textId="77777777" w:rsidR="0062434B" w:rsidRDefault="0062434B" w:rsidP="004B67F6">
      <w:pPr>
        <w:pStyle w:val="ListParagraph"/>
        <w:numPr>
          <w:ilvl w:val="0"/>
          <w:numId w:val="23"/>
        </w:numPr>
        <w:tabs>
          <w:tab w:val="left" w:pos="1104"/>
        </w:tabs>
        <w:spacing w:before="92"/>
        <w:ind w:hanging="633"/>
        <w:rPr>
          <w:b/>
          <w:color w:val="003D69"/>
          <w:sz w:val="24"/>
        </w:rPr>
      </w:pPr>
      <w:r w:rsidRPr="0072574D">
        <w:rPr>
          <w:b/>
          <w:color w:val="003D69"/>
          <w:sz w:val="24"/>
        </w:rPr>
        <w:lastRenderedPageBreak/>
        <w:t>MODULE FOUR:</w:t>
      </w:r>
      <w:r w:rsidRPr="0072574D">
        <w:rPr>
          <w:b/>
          <w:color w:val="003D69"/>
          <w:spacing w:val="4"/>
          <w:sz w:val="24"/>
        </w:rPr>
        <w:t xml:space="preserve"> </w:t>
      </w:r>
      <w:r w:rsidRPr="0072574D">
        <w:rPr>
          <w:b/>
          <w:color w:val="003D69"/>
          <w:sz w:val="24"/>
        </w:rPr>
        <w:t>AFTERCARE</w:t>
      </w:r>
    </w:p>
    <w:p w14:paraId="31C85F36" w14:textId="4B097894" w:rsidR="0072574D" w:rsidRPr="0072574D" w:rsidRDefault="0072574D" w:rsidP="0072574D">
      <w:pPr>
        <w:tabs>
          <w:tab w:val="left" w:pos="1104"/>
          <w:tab w:val="left" w:pos="1105"/>
        </w:tabs>
        <w:spacing w:before="92"/>
        <w:rPr>
          <w:b/>
          <w:color w:val="003D69"/>
          <w:sz w:val="24"/>
        </w:rPr>
      </w:pPr>
      <w:r>
        <w:rPr>
          <w:noProof/>
          <w:lang w:bidi="ar-SA"/>
        </w:rPr>
        <mc:AlternateContent>
          <mc:Choice Requires="wps">
            <w:drawing>
              <wp:anchor distT="0" distB="0" distL="0" distR="0" simplePos="0" relativeHeight="251676672" behindDoc="1" locked="0" layoutInCell="1" allowOverlap="1" wp14:anchorId="45639869" wp14:editId="2CB161BF">
                <wp:simplePos x="0" y="0"/>
                <wp:positionH relativeFrom="page">
                  <wp:posOffset>868680</wp:posOffset>
                </wp:positionH>
                <wp:positionV relativeFrom="paragraph">
                  <wp:posOffset>235585</wp:posOffset>
                </wp:positionV>
                <wp:extent cx="9342755" cy="9144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2755" cy="914400"/>
                        </a:xfrm>
                        <a:prstGeom prst="rect">
                          <a:avLst/>
                        </a:prstGeom>
                        <a:solidFill>
                          <a:srgbClr val="003C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C4791" w14:textId="77777777" w:rsidR="00F950BC" w:rsidRPr="0072574D" w:rsidRDefault="00F950BC" w:rsidP="0072574D">
                            <w:pPr>
                              <w:pStyle w:val="BodyText"/>
                              <w:spacing w:before="77"/>
                              <w:ind w:left="709"/>
                              <w:rPr>
                                <w:color w:val="FFFFFF"/>
                              </w:rPr>
                            </w:pPr>
                            <w:r w:rsidRPr="0072574D">
                              <w:rPr>
                                <w:color w:val="FFFFFF"/>
                              </w:rPr>
                              <w:t>Objective 1: To be able to provide appropriate:</w:t>
                            </w:r>
                          </w:p>
                          <w:p w14:paraId="2AE25088" w14:textId="77777777" w:rsidR="00F950BC" w:rsidRPr="0072574D" w:rsidRDefault="00F950BC" w:rsidP="0072574D">
                            <w:pPr>
                              <w:pStyle w:val="BodyText"/>
                              <w:spacing w:before="77"/>
                              <w:ind w:left="709"/>
                              <w:rPr>
                                <w:color w:val="FFFFFF"/>
                              </w:rPr>
                            </w:pPr>
                            <w:r w:rsidRPr="0072574D">
                              <w:rPr>
                                <w:color w:val="FFFFFF"/>
                              </w:rPr>
                              <w:t>-</w:t>
                            </w:r>
                            <w:r w:rsidRPr="0072574D">
                              <w:rPr>
                                <w:color w:val="FFFFFF"/>
                              </w:rPr>
                              <w:tab/>
                            </w:r>
                            <w:proofErr w:type="gramStart"/>
                            <w:r w:rsidRPr="0072574D">
                              <w:rPr>
                                <w:color w:val="FFFFFF"/>
                              </w:rPr>
                              <w:t>information</w:t>
                            </w:r>
                            <w:proofErr w:type="gramEnd"/>
                            <w:r w:rsidRPr="0072574D">
                              <w:rPr>
                                <w:color w:val="FFFFFF"/>
                              </w:rPr>
                              <w:t xml:space="preserve"> and guidance to complainants about aftercare</w:t>
                            </w:r>
                          </w:p>
                          <w:p w14:paraId="4738367D" w14:textId="77777777" w:rsidR="00F950BC" w:rsidRPr="0072574D" w:rsidRDefault="00F950BC" w:rsidP="0072574D">
                            <w:pPr>
                              <w:pStyle w:val="BodyText"/>
                              <w:spacing w:before="77"/>
                              <w:ind w:left="709"/>
                              <w:rPr>
                                <w:color w:val="FFFFFF"/>
                              </w:rPr>
                            </w:pPr>
                            <w:r w:rsidRPr="0072574D">
                              <w:rPr>
                                <w:color w:val="FFFFFF"/>
                              </w:rPr>
                              <w:t>-</w:t>
                            </w:r>
                            <w:r w:rsidRPr="0072574D">
                              <w:rPr>
                                <w:color w:val="FFFFFF"/>
                              </w:rPr>
                              <w:tab/>
                            </w:r>
                            <w:proofErr w:type="gramStart"/>
                            <w:r w:rsidRPr="0072574D">
                              <w:rPr>
                                <w:color w:val="FFFFFF"/>
                              </w:rPr>
                              <w:t>immediate</w:t>
                            </w:r>
                            <w:proofErr w:type="gramEnd"/>
                            <w:r w:rsidRPr="0072574D">
                              <w:rPr>
                                <w:color w:val="FFFFFF"/>
                              </w:rPr>
                              <w:t xml:space="preserve"> care at the time of the forensic examination</w:t>
                            </w:r>
                          </w:p>
                          <w:p w14:paraId="6EF973EE" w14:textId="528F4562" w:rsidR="00F950BC" w:rsidRDefault="00F950BC" w:rsidP="0072574D">
                            <w:pPr>
                              <w:pStyle w:val="BodyText"/>
                              <w:spacing w:before="77"/>
                              <w:ind w:left="709"/>
                            </w:pPr>
                            <w:r w:rsidRPr="0072574D">
                              <w:rPr>
                                <w:color w:val="FFFFFF"/>
                              </w:rPr>
                              <w:t>-</w:t>
                            </w:r>
                            <w:r w:rsidRPr="0072574D">
                              <w:rPr>
                                <w:color w:val="FFFFFF"/>
                              </w:rPr>
                              <w:tab/>
                            </w:r>
                            <w:proofErr w:type="gramStart"/>
                            <w:r w:rsidRPr="0072574D">
                              <w:rPr>
                                <w:color w:val="FFFFFF"/>
                              </w:rPr>
                              <w:t>ongoing</w:t>
                            </w:r>
                            <w:proofErr w:type="gramEnd"/>
                            <w:r w:rsidRPr="0072574D">
                              <w:rPr>
                                <w:color w:val="FFFFFF"/>
                              </w:rPr>
                              <w:t xml:space="preserve"> follow-up and support for a complainant, including referral to other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9869" id="Text Box 1" o:spid="_x0000_s1031" type="#_x0000_t202" style="position:absolute;margin-left:68.4pt;margin-top:18.55pt;width:735.65pt;height:1in;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" fillcolor="#003c69" stroked="f">
                <v:path arrowok="t"/>
                <v:textbox inset="0,0,0,0">
                  <w:txbxContent>
                    <w:p w14:paraId="0FCC4791" w14:textId="77777777" w:rsidR="00F950BC" w:rsidRPr="0072574D" w:rsidRDefault="00F950BC" w:rsidP="0072574D">
                      <w:pPr>
                        <w:pStyle w:val="BodyText"/>
                        <w:spacing w:before="77"/>
                        <w:ind w:left="709"/>
                        <w:rPr>
                          <w:color w:val="FFFFFF"/>
                        </w:rPr>
                      </w:pPr>
                      <w:r w:rsidRPr="0072574D">
                        <w:rPr>
                          <w:color w:val="FFFFFF"/>
                        </w:rPr>
                        <w:t>Objective 1: To be able to provide appropriate:</w:t>
                      </w:r>
                    </w:p>
                    <w:p w14:paraId="2AE25088" w14:textId="77777777" w:rsidR="00F950BC" w:rsidRPr="0072574D" w:rsidRDefault="00F950BC" w:rsidP="0072574D">
                      <w:pPr>
                        <w:pStyle w:val="BodyText"/>
                        <w:spacing w:before="77"/>
                        <w:ind w:left="709"/>
                        <w:rPr>
                          <w:color w:val="FFFFFF"/>
                        </w:rPr>
                      </w:pPr>
                      <w:r w:rsidRPr="0072574D">
                        <w:rPr>
                          <w:color w:val="FFFFFF"/>
                        </w:rPr>
                        <w:t>-</w:t>
                      </w:r>
                      <w:r w:rsidRPr="0072574D">
                        <w:rPr>
                          <w:color w:val="FFFFFF"/>
                        </w:rPr>
                        <w:tab/>
                      </w:r>
                      <w:proofErr w:type="gramStart"/>
                      <w:r w:rsidRPr="0072574D">
                        <w:rPr>
                          <w:color w:val="FFFFFF"/>
                        </w:rPr>
                        <w:t>information</w:t>
                      </w:r>
                      <w:proofErr w:type="gramEnd"/>
                      <w:r w:rsidRPr="0072574D">
                        <w:rPr>
                          <w:color w:val="FFFFFF"/>
                        </w:rPr>
                        <w:t xml:space="preserve"> and guidance to complainants about aftercare</w:t>
                      </w:r>
                    </w:p>
                    <w:p w14:paraId="4738367D" w14:textId="77777777" w:rsidR="00F950BC" w:rsidRPr="0072574D" w:rsidRDefault="00F950BC" w:rsidP="0072574D">
                      <w:pPr>
                        <w:pStyle w:val="BodyText"/>
                        <w:spacing w:before="77"/>
                        <w:ind w:left="709"/>
                        <w:rPr>
                          <w:color w:val="FFFFFF"/>
                        </w:rPr>
                      </w:pPr>
                      <w:r w:rsidRPr="0072574D">
                        <w:rPr>
                          <w:color w:val="FFFFFF"/>
                        </w:rPr>
                        <w:t>-</w:t>
                      </w:r>
                      <w:r w:rsidRPr="0072574D">
                        <w:rPr>
                          <w:color w:val="FFFFFF"/>
                        </w:rPr>
                        <w:tab/>
                      </w:r>
                      <w:proofErr w:type="gramStart"/>
                      <w:r w:rsidRPr="0072574D">
                        <w:rPr>
                          <w:color w:val="FFFFFF"/>
                        </w:rPr>
                        <w:t>immediate</w:t>
                      </w:r>
                      <w:proofErr w:type="gramEnd"/>
                      <w:r w:rsidRPr="0072574D">
                        <w:rPr>
                          <w:color w:val="FFFFFF"/>
                        </w:rPr>
                        <w:t xml:space="preserve"> care at the time of the forensic examination</w:t>
                      </w:r>
                    </w:p>
                    <w:p w14:paraId="6EF973EE" w14:textId="528F4562" w:rsidR="00F950BC" w:rsidRDefault="00F950BC" w:rsidP="0072574D">
                      <w:pPr>
                        <w:pStyle w:val="BodyText"/>
                        <w:spacing w:before="77"/>
                        <w:ind w:left="709"/>
                      </w:pPr>
                      <w:r w:rsidRPr="0072574D">
                        <w:rPr>
                          <w:color w:val="FFFFFF"/>
                        </w:rPr>
                        <w:t>-</w:t>
                      </w:r>
                      <w:r w:rsidRPr="0072574D">
                        <w:rPr>
                          <w:color w:val="FFFFFF"/>
                        </w:rPr>
                        <w:tab/>
                      </w:r>
                      <w:proofErr w:type="gramStart"/>
                      <w:r w:rsidRPr="0072574D">
                        <w:rPr>
                          <w:color w:val="FFFFFF"/>
                        </w:rPr>
                        <w:t>ongoing</w:t>
                      </w:r>
                      <w:proofErr w:type="gramEnd"/>
                      <w:r w:rsidRPr="0072574D">
                        <w:rPr>
                          <w:color w:val="FFFFFF"/>
                        </w:rPr>
                        <w:t xml:space="preserve"> follow-up and support for a complainant, including referral to other agencies</w:t>
                      </w:r>
                    </w:p>
                  </w:txbxContent>
                </v:textbox>
                <w10:wrap type="topAndBottom" anchorx="page"/>
              </v:shape>
            </w:pict>
          </mc:Fallback>
        </mc:AlternateContent>
      </w:r>
    </w:p>
    <w:p w14:paraId="21BEF173" w14:textId="77777777" w:rsidR="0072574D" w:rsidRDefault="0072574D" w:rsidP="0072574D">
      <w:pPr>
        <w:pStyle w:val="ListParagraph"/>
        <w:tabs>
          <w:tab w:val="left" w:pos="1104"/>
          <w:tab w:val="left" w:pos="1105"/>
        </w:tabs>
        <w:spacing w:before="92"/>
        <w:ind w:firstLine="0"/>
        <w:rPr>
          <w:b/>
          <w:color w:val="003D69"/>
          <w:sz w:val="24"/>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72574D" w:rsidRPr="00CE624A" w14:paraId="594F4BB3" w14:textId="77777777" w:rsidTr="00A40EFC">
        <w:trPr>
          <w:trHeight w:val="709"/>
        </w:trPr>
        <w:tc>
          <w:tcPr>
            <w:tcW w:w="2948" w:type="dxa"/>
            <w:tcBorders>
              <w:bottom w:val="single" w:sz="6" w:space="0" w:color="000000"/>
            </w:tcBorders>
          </w:tcPr>
          <w:p w14:paraId="5C28F8F0" w14:textId="77777777" w:rsidR="0072574D" w:rsidRPr="00CE624A" w:rsidRDefault="0072574D" w:rsidP="00A40EFC">
            <w:pPr>
              <w:pStyle w:val="TableParagraph"/>
              <w:spacing w:before="0" w:after="60"/>
              <w:ind w:left="0"/>
              <w:jc w:val="center"/>
              <w:rPr>
                <w:b/>
                <w:sz w:val="20"/>
                <w:szCs w:val="20"/>
              </w:rPr>
            </w:pPr>
            <w:r w:rsidRPr="00CE624A">
              <w:rPr>
                <w:b/>
                <w:sz w:val="20"/>
                <w:szCs w:val="20"/>
              </w:rPr>
              <w:t>Knowledge criteria</w:t>
            </w:r>
          </w:p>
        </w:tc>
        <w:tc>
          <w:tcPr>
            <w:tcW w:w="2948" w:type="dxa"/>
            <w:tcBorders>
              <w:bottom w:val="single" w:sz="6" w:space="0" w:color="000000"/>
            </w:tcBorders>
          </w:tcPr>
          <w:p w14:paraId="2AE307C0" w14:textId="77777777" w:rsidR="0072574D" w:rsidRPr="00CE624A" w:rsidRDefault="0072574D" w:rsidP="00A40EFC">
            <w:pPr>
              <w:pStyle w:val="TableParagraph"/>
              <w:spacing w:before="0" w:after="60"/>
              <w:ind w:left="0" w:right="89"/>
              <w:jc w:val="center"/>
              <w:rPr>
                <w:b/>
                <w:sz w:val="20"/>
                <w:szCs w:val="20"/>
              </w:rPr>
            </w:pPr>
            <w:r w:rsidRPr="00CE624A">
              <w:rPr>
                <w:b/>
                <w:sz w:val="20"/>
                <w:szCs w:val="20"/>
              </w:rPr>
              <w:t>Generic professional skills and attitudes</w:t>
            </w:r>
          </w:p>
        </w:tc>
        <w:tc>
          <w:tcPr>
            <w:tcW w:w="2948" w:type="dxa"/>
            <w:tcBorders>
              <w:bottom w:val="single" w:sz="6" w:space="0" w:color="000000"/>
            </w:tcBorders>
          </w:tcPr>
          <w:p w14:paraId="62AD0E30" w14:textId="77777777" w:rsidR="0072574D" w:rsidRPr="00CE624A" w:rsidRDefault="0072574D" w:rsidP="00A40EFC">
            <w:pPr>
              <w:pStyle w:val="TableParagraph"/>
              <w:spacing w:before="0" w:after="60"/>
              <w:ind w:left="0"/>
              <w:jc w:val="center"/>
              <w:rPr>
                <w:b/>
                <w:sz w:val="20"/>
                <w:szCs w:val="20"/>
              </w:rPr>
            </w:pPr>
            <w:r w:rsidRPr="00CE624A">
              <w:rPr>
                <w:b/>
                <w:sz w:val="20"/>
                <w:szCs w:val="20"/>
              </w:rPr>
              <w:t>Competencies</w:t>
            </w:r>
          </w:p>
        </w:tc>
        <w:tc>
          <w:tcPr>
            <w:tcW w:w="2948" w:type="dxa"/>
            <w:tcBorders>
              <w:bottom w:val="single" w:sz="6" w:space="0" w:color="000000"/>
            </w:tcBorders>
          </w:tcPr>
          <w:p w14:paraId="2406458B" w14:textId="77777777" w:rsidR="0072574D" w:rsidRPr="00CE624A" w:rsidRDefault="0072574D" w:rsidP="00A40EFC">
            <w:pPr>
              <w:pStyle w:val="TableParagraph"/>
              <w:spacing w:before="0" w:after="60"/>
              <w:ind w:left="0"/>
              <w:jc w:val="center"/>
              <w:rPr>
                <w:b/>
                <w:sz w:val="20"/>
                <w:szCs w:val="20"/>
              </w:rPr>
            </w:pPr>
            <w:r w:rsidRPr="00CE624A">
              <w:rPr>
                <w:b/>
                <w:sz w:val="20"/>
                <w:szCs w:val="20"/>
              </w:rPr>
              <w:t>Evidence</w:t>
            </w:r>
          </w:p>
        </w:tc>
        <w:tc>
          <w:tcPr>
            <w:tcW w:w="2948" w:type="dxa"/>
            <w:tcBorders>
              <w:bottom w:val="single" w:sz="6" w:space="0" w:color="000000"/>
            </w:tcBorders>
          </w:tcPr>
          <w:p w14:paraId="1FA6B3E0" w14:textId="77777777" w:rsidR="0072574D" w:rsidRPr="00CE624A" w:rsidRDefault="0072574D" w:rsidP="00A40EFC">
            <w:pPr>
              <w:pStyle w:val="TableParagraph"/>
              <w:spacing w:before="0" w:after="60"/>
              <w:ind w:left="0" w:right="117"/>
              <w:jc w:val="center"/>
              <w:rPr>
                <w:b/>
                <w:sz w:val="20"/>
                <w:szCs w:val="20"/>
              </w:rPr>
            </w:pPr>
            <w:r w:rsidRPr="00CE624A">
              <w:rPr>
                <w:b/>
                <w:sz w:val="20"/>
                <w:szCs w:val="20"/>
              </w:rPr>
              <w:t>Suggested training and support</w:t>
            </w:r>
          </w:p>
        </w:tc>
      </w:tr>
      <w:tr w:rsidR="0072574D" w:rsidRPr="00CE624A" w14:paraId="508B15D7" w14:textId="77777777" w:rsidTr="00A40EFC">
        <w:trPr>
          <w:trHeight w:val="709"/>
        </w:trPr>
        <w:tc>
          <w:tcPr>
            <w:tcW w:w="2948" w:type="dxa"/>
            <w:tcBorders>
              <w:bottom w:val="single" w:sz="6" w:space="0" w:color="000000"/>
            </w:tcBorders>
          </w:tcPr>
          <w:p w14:paraId="6C2353D1" w14:textId="77777777" w:rsidR="00E66817" w:rsidRPr="00AF36CE" w:rsidRDefault="00E66817" w:rsidP="00AF36CE">
            <w:pPr>
              <w:pStyle w:val="TableParagraph"/>
              <w:spacing w:before="0" w:after="60"/>
              <w:ind w:left="142"/>
              <w:rPr>
                <w:sz w:val="20"/>
                <w:szCs w:val="20"/>
              </w:rPr>
            </w:pPr>
            <w:r w:rsidRPr="00AF36CE">
              <w:rPr>
                <w:sz w:val="20"/>
                <w:szCs w:val="20"/>
              </w:rPr>
              <w:t>Medical</w:t>
            </w:r>
          </w:p>
          <w:p w14:paraId="225375AF" w14:textId="77777777" w:rsidR="00E66817" w:rsidRPr="00AF36CE" w:rsidRDefault="00E66817" w:rsidP="00AF36CE">
            <w:pPr>
              <w:pStyle w:val="TableParagraph"/>
              <w:spacing w:before="0" w:after="60"/>
              <w:ind w:left="142"/>
              <w:rPr>
                <w:sz w:val="20"/>
                <w:szCs w:val="20"/>
              </w:rPr>
            </w:pPr>
          </w:p>
          <w:p w14:paraId="76D67EAE" w14:textId="77777777" w:rsidR="00E66817" w:rsidRPr="00AF36CE" w:rsidRDefault="00E66817" w:rsidP="00AF36CE">
            <w:pPr>
              <w:pStyle w:val="TableParagraph"/>
              <w:spacing w:before="0" w:after="60"/>
              <w:ind w:left="142" w:right="-29"/>
              <w:rPr>
                <w:sz w:val="20"/>
                <w:szCs w:val="20"/>
              </w:rPr>
            </w:pPr>
            <w:r w:rsidRPr="00AF36CE">
              <w:rPr>
                <w:sz w:val="20"/>
                <w:szCs w:val="20"/>
              </w:rPr>
              <w:t>The risk of unplanned pregnancy</w:t>
            </w:r>
          </w:p>
          <w:p w14:paraId="1DC6DDB0" w14:textId="77777777" w:rsidR="00E66817" w:rsidRPr="00AF36CE" w:rsidRDefault="00E66817" w:rsidP="00AF36CE">
            <w:pPr>
              <w:pStyle w:val="TableParagraph"/>
              <w:spacing w:before="0" w:after="60"/>
              <w:ind w:left="142"/>
              <w:rPr>
                <w:sz w:val="20"/>
                <w:szCs w:val="20"/>
              </w:rPr>
            </w:pPr>
          </w:p>
          <w:p w14:paraId="713361CE" w14:textId="77777777" w:rsidR="00E66817" w:rsidRPr="00AF36CE" w:rsidRDefault="00E66817" w:rsidP="00AF36CE">
            <w:pPr>
              <w:pStyle w:val="TableParagraph"/>
              <w:spacing w:before="0" w:after="60"/>
              <w:ind w:left="142"/>
              <w:rPr>
                <w:sz w:val="20"/>
                <w:szCs w:val="20"/>
              </w:rPr>
            </w:pPr>
            <w:r w:rsidRPr="00AF36CE">
              <w:rPr>
                <w:sz w:val="20"/>
                <w:szCs w:val="20"/>
              </w:rPr>
              <w:t>Risk of pregnancy depending on timing of incident from Last menstrual period (LMP) within menstrual cycle and any on-going contraception</w:t>
            </w:r>
          </w:p>
          <w:p w14:paraId="5B3C16DE" w14:textId="77777777" w:rsidR="00E66817" w:rsidRPr="00AF36CE" w:rsidRDefault="00E66817" w:rsidP="00AF36CE">
            <w:pPr>
              <w:pStyle w:val="TableParagraph"/>
              <w:spacing w:before="0" w:after="60"/>
              <w:ind w:left="142"/>
              <w:rPr>
                <w:sz w:val="20"/>
                <w:szCs w:val="20"/>
              </w:rPr>
            </w:pPr>
          </w:p>
          <w:p w14:paraId="2B462661" w14:textId="77777777" w:rsidR="00E66817" w:rsidRPr="00AF36CE" w:rsidRDefault="00E66817" w:rsidP="00AF36CE">
            <w:pPr>
              <w:pStyle w:val="TableParagraph"/>
              <w:spacing w:before="0" w:after="60"/>
              <w:ind w:left="142"/>
              <w:rPr>
                <w:sz w:val="20"/>
                <w:szCs w:val="20"/>
              </w:rPr>
            </w:pPr>
            <w:r w:rsidRPr="00AF36CE">
              <w:rPr>
                <w:sz w:val="20"/>
                <w:szCs w:val="20"/>
              </w:rPr>
              <w:t>Types of post coital contraception available and their efficacy, side effects and risks</w:t>
            </w:r>
          </w:p>
          <w:p w14:paraId="3D3B2803" w14:textId="77777777" w:rsidR="00E66817" w:rsidRPr="00AF36CE" w:rsidRDefault="00E66817" w:rsidP="00AF36CE">
            <w:pPr>
              <w:pStyle w:val="TableParagraph"/>
              <w:spacing w:before="0" w:after="60"/>
              <w:ind w:left="142"/>
              <w:rPr>
                <w:sz w:val="20"/>
                <w:szCs w:val="20"/>
              </w:rPr>
            </w:pPr>
          </w:p>
          <w:p w14:paraId="217ACD97" w14:textId="77777777" w:rsidR="00E66817" w:rsidRPr="00AF36CE" w:rsidRDefault="00E66817" w:rsidP="00AF36CE">
            <w:pPr>
              <w:pStyle w:val="TableParagraph"/>
              <w:spacing w:before="0" w:after="60"/>
              <w:ind w:left="142"/>
              <w:rPr>
                <w:sz w:val="20"/>
                <w:szCs w:val="20"/>
              </w:rPr>
            </w:pPr>
            <w:r w:rsidRPr="00AF36CE">
              <w:rPr>
                <w:sz w:val="20"/>
                <w:szCs w:val="20"/>
              </w:rPr>
              <w:t>Contraindications to methods and interaction with other medication</w:t>
            </w:r>
          </w:p>
          <w:p w14:paraId="7F2DCCCE" w14:textId="77777777" w:rsidR="00E66817" w:rsidRPr="00AF36CE" w:rsidRDefault="00E66817" w:rsidP="00AF36CE">
            <w:pPr>
              <w:pStyle w:val="TableParagraph"/>
              <w:spacing w:before="0" w:after="60"/>
              <w:ind w:left="142"/>
              <w:rPr>
                <w:sz w:val="20"/>
                <w:szCs w:val="20"/>
              </w:rPr>
            </w:pPr>
          </w:p>
          <w:p w14:paraId="1B16E875" w14:textId="77777777" w:rsidR="00E66817" w:rsidRPr="00AF36CE" w:rsidRDefault="00E66817" w:rsidP="00AF36CE">
            <w:pPr>
              <w:pStyle w:val="TableParagraph"/>
              <w:spacing w:before="0" w:after="60"/>
              <w:ind w:left="142"/>
              <w:rPr>
                <w:sz w:val="20"/>
                <w:szCs w:val="20"/>
              </w:rPr>
            </w:pPr>
            <w:r w:rsidRPr="00AF36CE">
              <w:rPr>
                <w:sz w:val="20"/>
                <w:szCs w:val="20"/>
              </w:rPr>
              <w:t>Rules governing use with respect to</w:t>
            </w:r>
          </w:p>
          <w:p w14:paraId="1DBA90A9" w14:textId="3F84F64D" w:rsidR="00E66817" w:rsidRPr="00AF36CE" w:rsidRDefault="00E66817" w:rsidP="004B67F6">
            <w:pPr>
              <w:pStyle w:val="TableParagraph"/>
              <w:numPr>
                <w:ilvl w:val="0"/>
                <w:numId w:val="94"/>
              </w:numPr>
              <w:spacing w:before="0" w:after="60"/>
              <w:ind w:left="425" w:hanging="283"/>
              <w:rPr>
                <w:sz w:val="20"/>
                <w:szCs w:val="20"/>
              </w:rPr>
            </w:pPr>
            <w:r w:rsidRPr="00AF36CE">
              <w:rPr>
                <w:sz w:val="20"/>
                <w:szCs w:val="20"/>
              </w:rPr>
              <w:t>LMP</w:t>
            </w:r>
          </w:p>
          <w:p w14:paraId="356D62DD" w14:textId="77777777" w:rsidR="00E66817" w:rsidRPr="00AF36CE" w:rsidRDefault="00E66817" w:rsidP="004B67F6">
            <w:pPr>
              <w:pStyle w:val="TableParagraph"/>
              <w:numPr>
                <w:ilvl w:val="0"/>
                <w:numId w:val="94"/>
              </w:numPr>
              <w:spacing w:before="0" w:after="60"/>
              <w:ind w:left="425" w:hanging="283"/>
              <w:rPr>
                <w:sz w:val="20"/>
                <w:szCs w:val="20"/>
              </w:rPr>
            </w:pPr>
            <w:r w:rsidRPr="00AF36CE">
              <w:rPr>
                <w:sz w:val="20"/>
                <w:szCs w:val="20"/>
              </w:rPr>
              <w:t xml:space="preserve">Other unprotected sex or previous use of hormonal </w:t>
            </w:r>
            <w:r w:rsidRPr="00AF36CE">
              <w:rPr>
                <w:sz w:val="20"/>
                <w:szCs w:val="20"/>
              </w:rPr>
              <w:lastRenderedPageBreak/>
              <w:t>Emergency contraception in same menstrual cycle</w:t>
            </w:r>
          </w:p>
          <w:p w14:paraId="1CEA0FE3" w14:textId="77777777" w:rsidR="00E66817" w:rsidRPr="00AF36CE" w:rsidRDefault="00E66817" w:rsidP="004B67F6">
            <w:pPr>
              <w:pStyle w:val="TableParagraph"/>
              <w:numPr>
                <w:ilvl w:val="0"/>
                <w:numId w:val="94"/>
              </w:numPr>
              <w:spacing w:before="0" w:after="60"/>
              <w:ind w:left="425" w:hanging="283"/>
              <w:rPr>
                <w:sz w:val="20"/>
                <w:szCs w:val="20"/>
              </w:rPr>
            </w:pPr>
            <w:r w:rsidRPr="00AF36CE">
              <w:rPr>
                <w:sz w:val="20"/>
                <w:szCs w:val="20"/>
              </w:rPr>
              <w:t>Vomiting after hormonal contraception</w:t>
            </w:r>
          </w:p>
          <w:p w14:paraId="26030B57" w14:textId="5A70410B" w:rsidR="00E66817" w:rsidRPr="00AF36CE" w:rsidRDefault="00E66817" w:rsidP="004B67F6">
            <w:pPr>
              <w:pStyle w:val="TableParagraph"/>
              <w:numPr>
                <w:ilvl w:val="0"/>
                <w:numId w:val="94"/>
              </w:numPr>
              <w:spacing w:before="0" w:after="60"/>
              <w:ind w:left="425" w:hanging="283"/>
              <w:rPr>
                <w:sz w:val="20"/>
                <w:szCs w:val="20"/>
              </w:rPr>
            </w:pPr>
            <w:r w:rsidRPr="00AF36CE">
              <w:rPr>
                <w:sz w:val="20"/>
                <w:szCs w:val="20"/>
              </w:rPr>
              <w:t>Management after use</w:t>
            </w:r>
          </w:p>
          <w:p w14:paraId="1F7C2B13" w14:textId="77777777" w:rsidR="00E66817" w:rsidRPr="00AF36CE" w:rsidRDefault="00E66817" w:rsidP="00AF36CE">
            <w:pPr>
              <w:pStyle w:val="TableParagraph"/>
              <w:spacing w:before="0" w:after="60"/>
              <w:ind w:left="425"/>
              <w:rPr>
                <w:sz w:val="20"/>
                <w:szCs w:val="20"/>
              </w:rPr>
            </w:pPr>
          </w:p>
          <w:p w14:paraId="5DD6D87A" w14:textId="77777777" w:rsidR="00E66817" w:rsidRPr="00AF36CE" w:rsidRDefault="00E66817" w:rsidP="00AF36CE">
            <w:pPr>
              <w:pStyle w:val="TableParagraph"/>
              <w:spacing w:before="0" w:after="60"/>
              <w:ind w:left="142"/>
              <w:rPr>
                <w:sz w:val="20"/>
                <w:szCs w:val="20"/>
              </w:rPr>
            </w:pPr>
            <w:r w:rsidRPr="00AF36CE">
              <w:rPr>
                <w:sz w:val="20"/>
                <w:szCs w:val="20"/>
              </w:rPr>
              <w:t>Local services and referral pathways for contraception</w:t>
            </w:r>
          </w:p>
          <w:p w14:paraId="798D36D7" w14:textId="77777777" w:rsidR="00E66817" w:rsidRPr="00AF36CE" w:rsidRDefault="00E66817" w:rsidP="00AF36CE">
            <w:pPr>
              <w:pStyle w:val="TableParagraph"/>
              <w:spacing w:before="0" w:after="60"/>
              <w:ind w:left="142"/>
              <w:rPr>
                <w:sz w:val="20"/>
                <w:szCs w:val="20"/>
              </w:rPr>
            </w:pPr>
          </w:p>
          <w:p w14:paraId="163BB24A" w14:textId="77777777" w:rsidR="00E66817" w:rsidRPr="00AF36CE" w:rsidRDefault="00E66817" w:rsidP="00AF36CE">
            <w:pPr>
              <w:pStyle w:val="TableParagraph"/>
              <w:spacing w:before="0" w:after="60"/>
              <w:ind w:left="142"/>
              <w:rPr>
                <w:sz w:val="20"/>
                <w:szCs w:val="20"/>
              </w:rPr>
            </w:pPr>
            <w:r w:rsidRPr="00AF36CE">
              <w:rPr>
                <w:sz w:val="20"/>
                <w:szCs w:val="20"/>
              </w:rPr>
              <w:t>The risks of sexually transmissible infection (STI)</w:t>
            </w:r>
          </w:p>
          <w:p w14:paraId="397DC620" w14:textId="77777777" w:rsidR="00E66817" w:rsidRPr="00AF36CE" w:rsidRDefault="00E66817" w:rsidP="00AF36CE">
            <w:pPr>
              <w:pStyle w:val="TableParagraph"/>
              <w:spacing w:before="0" w:after="60"/>
              <w:ind w:left="142"/>
              <w:rPr>
                <w:sz w:val="20"/>
                <w:szCs w:val="20"/>
              </w:rPr>
            </w:pPr>
          </w:p>
          <w:p w14:paraId="0B337EED" w14:textId="77777777" w:rsidR="00E66817" w:rsidRPr="00AF36CE" w:rsidRDefault="00E66817" w:rsidP="00AF36CE">
            <w:pPr>
              <w:pStyle w:val="TableParagraph"/>
              <w:spacing w:before="0" w:after="60"/>
              <w:ind w:left="142"/>
              <w:rPr>
                <w:sz w:val="20"/>
                <w:szCs w:val="20"/>
              </w:rPr>
            </w:pPr>
            <w:r w:rsidRPr="00AF36CE">
              <w:rPr>
                <w:sz w:val="20"/>
                <w:szCs w:val="20"/>
              </w:rPr>
              <w:t>Risks of acquisition of STI according to nature of assault</w:t>
            </w:r>
          </w:p>
          <w:p w14:paraId="29268262" w14:textId="77777777" w:rsidR="00E66817" w:rsidRPr="00AF36CE" w:rsidRDefault="00E66817" w:rsidP="00AF36CE">
            <w:pPr>
              <w:pStyle w:val="TableParagraph"/>
              <w:spacing w:before="0" w:after="60"/>
              <w:ind w:left="142"/>
              <w:rPr>
                <w:sz w:val="20"/>
                <w:szCs w:val="20"/>
              </w:rPr>
            </w:pPr>
          </w:p>
          <w:p w14:paraId="420FE13D" w14:textId="77777777" w:rsidR="00E66817" w:rsidRPr="00AF36CE" w:rsidRDefault="00E66817" w:rsidP="00AF36CE">
            <w:pPr>
              <w:pStyle w:val="TableParagraph"/>
              <w:spacing w:before="0" w:after="60"/>
              <w:ind w:left="142"/>
              <w:rPr>
                <w:i/>
                <w:sz w:val="20"/>
                <w:szCs w:val="20"/>
              </w:rPr>
            </w:pPr>
            <w:r w:rsidRPr="00AF36CE">
              <w:rPr>
                <w:sz w:val="20"/>
                <w:szCs w:val="20"/>
              </w:rPr>
              <w:t xml:space="preserve">Incubation periods, natural history and management of chlamydia, gonorrhoea and </w:t>
            </w:r>
            <w:r w:rsidRPr="00AF36CE">
              <w:rPr>
                <w:i/>
                <w:sz w:val="20"/>
                <w:szCs w:val="20"/>
              </w:rPr>
              <w:t>Trichomonas vaginalis</w:t>
            </w:r>
          </w:p>
          <w:p w14:paraId="2947C3B9" w14:textId="77777777" w:rsidR="00E66817" w:rsidRPr="00AF36CE" w:rsidRDefault="00E66817" w:rsidP="00AF36CE">
            <w:pPr>
              <w:pStyle w:val="TableParagraph"/>
              <w:spacing w:before="0" w:after="60"/>
              <w:rPr>
                <w:sz w:val="20"/>
                <w:szCs w:val="20"/>
              </w:rPr>
            </w:pPr>
          </w:p>
          <w:p w14:paraId="778F27B0" w14:textId="7640A6B1" w:rsidR="00E66817" w:rsidRPr="00AF36CE" w:rsidRDefault="00E66817" w:rsidP="00AF36CE">
            <w:pPr>
              <w:pStyle w:val="TableParagraph"/>
              <w:spacing w:before="0" w:after="60"/>
              <w:ind w:left="142"/>
              <w:rPr>
                <w:sz w:val="20"/>
                <w:szCs w:val="20"/>
              </w:rPr>
            </w:pPr>
            <w:r w:rsidRPr="00AF36CE">
              <w:rPr>
                <w:sz w:val="20"/>
                <w:szCs w:val="20"/>
              </w:rPr>
              <w:t>Antibiotic prophylaxis recommended for complainants of sexual assault including</w:t>
            </w:r>
          </w:p>
          <w:p w14:paraId="7E0E50D4" w14:textId="412C4794" w:rsidR="00E66817" w:rsidRPr="00AF36CE" w:rsidRDefault="00E66817" w:rsidP="004B67F6">
            <w:pPr>
              <w:pStyle w:val="TableParagraph"/>
              <w:numPr>
                <w:ilvl w:val="0"/>
                <w:numId w:val="95"/>
              </w:numPr>
              <w:spacing w:before="0" w:after="60"/>
              <w:ind w:left="425" w:hanging="283"/>
              <w:rPr>
                <w:sz w:val="20"/>
                <w:szCs w:val="20"/>
              </w:rPr>
            </w:pPr>
            <w:r w:rsidRPr="00AF36CE">
              <w:rPr>
                <w:sz w:val="20"/>
                <w:szCs w:val="20"/>
              </w:rPr>
              <w:t>Side effects</w:t>
            </w:r>
          </w:p>
          <w:p w14:paraId="59C2C49D" w14:textId="77777777" w:rsidR="00E66817" w:rsidRPr="00AF36CE" w:rsidRDefault="00E66817" w:rsidP="004B67F6">
            <w:pPr>
              <w:pStyle w:val="TableParagraph"/>
              <w:numPr>
                <w:ilvl w:val="0"/>
                <w:numId w:val="95"/>
              </w:numPr>
              <w:spacing w:before="0" w:after="60"/>
              <w:ind w:left="425" w:hanging="283"/>
              <w:rPr>
                <w:sz w:val="20"/>
                <w:szCs w:val="20"/>
              </w:rPr>
            </w:pPr>
            <w:r w:rsidRPr="00AF36CE">
              <w:rPr>
                <w:sz w:val="20"/>
                <w:szCs w:val="20"/>
              </w:rPr>
              <w:t>Contraindications to treatments and interaction with other medication</w:t>
            </w:r>
          </w:p>
          <w:p w14:paraId="0CB9B19D" w14:textId="1FFDA895" w:rsidR="00E66817" w:rsidRPr="00AF36CE" w:rsidRDefault="00E66817" w:rsidP="004B67F6">
            <w:pPr>
              <w:pStyle w:val="TableParagraph"/>
              <w:numPr>
                <w:ilvl w:val="0"/>
                <w:numId w:val="95"/>
              </w:numPr>
              <w:spacing w:before="0" w:after="60"/>
              <w:ind w:left="425" w:hanging="283"/>
              <w:rPr>
                <w:sz w:val="20"/>
                <w:szCs w:val="20"/>
              </w:rPr>
            </w:pPr>
            <w:r w:rsidRPr="00AF36CE">
              <w:rPr>
                <w:sz w:val="20"/>
                <w:szCs w:val="20"/>
              </w:rPr>
              <w:t>Local services and referral pathways for on-going care relating to STIs</w:t>
            </w:r>
          </w:p>
          <w:p w14:paraId="4ADF9765" w14:textId="77777777" w:rsidR="00E66817" w:rsidRPr="00AF36CE" w:rsidRDefault="00E66817" w:rsidP="00AF36CE">
            <w:pPr>
              <w:pStyle w:val="TableParagraph"/>
              <w:spacing w:before="0" w:after="60"/>
              <w:rPr>
                <w:sz w:val="20"/>
                <w:szCs w:val="20"/>
              </w:rPr>
            </w:pPr>
          </w:p>
          <w:p w14:paraId="7EBFE2D7" w14:textId="77777777" w:rsidR="00E66817" w:rsidRPr="00AF36CE" w:rsidRDefault="00E66817" w:rsidP="00AF36CE">
            <w:pPr>
              <w:pStyle w:val="TableParagraph"/>
              <w:spacing w:before="0" w:after="60"/>
              <w:ind w:left="142"/>
              <w:rPr>
                <w:sz w:val="20"/>
                <w:szCs w:val="20"/>
              </w:rPr>
            </w:pPr>
            <w:r w:rsidRPr="00AF36CE">
              <w:rPr>
                <w:sz w:val="20"/>
                <w:szCs w:val="20"/>
              </w:rPr>
              <w:t>The risks of blood-borne viruses (BBVs)</w:t>
            </w:r>
          </w:p>
          <w:p w14:paraId="226E5A8D" w14:textId="77777777" w:rsidR="00E66817" w:rsidRPr="00AF36CE" w:rsidRDefault="00E66817" w:rsidP="00AF36CE">
            <w:pPr>
              <w:pStyle w:val="TableParagraph"/>
              <w:spacing w:before="0" w:after="60"/>
              <w:rPr>
                <w:sz w:val="20"/>
                <w:szCs w:val="20"/>
              </w:rPr>
            </w:pPr>
          </w:p>
          <w:p w14:paraId="7E94A437" w14:textId="77777777" w:rsidR="00E66817" w:rsidRPr="00AF36CE" w:rsidRDefault="00E66817" w:rsidP="00AF36CE">
            <w:pPr>
              <w:pStyle w:val="TableParagraph"/>
              <w:spacing w:before="0" w:after="60"/>
              <w:ind w:left="142"/>
              <w:rPr>
                <w:sz w:val="20"/>
                <w:szCs w:val="20"/>
              </w:rPr>
            </w:pPr>
            <w:r w:rsidRPr="00AF36CE">
              <w:rPr>
                <w:sz w:val="20"/>
                <w:szCs w:val="20"/>
              </w:rPr>
              <w:t xml:space="preserve">Knowledge of local services, protocols and referral pathways for immediate and on-going </w:t>
            </w:r>
            <w:r w:rsidRPr="00AF36CE">
              <w:rPr>
                <w:sz w:val="20"/>
                <w:szCs w:val="20"/>
              </w:rPr>
              <w:lastRenderedPageBreak/>
              <w:t>care relating to BBVs</w:t>
            </w:r>
          </w:p>
          <w:p w14:paraId="276CDFBF" w14:textId="77777777" w:rsidR="00E66817" w:rsidRPr="00AF36CE" w:rsidRDefault="00E66817" w:rsidP="00AF36CE">
            <w:pPr>
              <w:pStyle w:val="TableParagraph"/>
              <w:spacing w:before="0" w:after="60"/>
              <w:ind w:left="142"/>
              <w:rPr>
                <w:sz w:val="20"/>
                <w:szCs w:val="20"/>
              </w:rPr>
            </w:pPr>
          </w:p>
          <w:p w14:paraId="16D06F57" w14:textId="77777777" w:rsidR="00E66817" w:rsidRPr="00AF36CE" w:rsidRDefault="00E66817" w:rsidP="00AF36CE">
            <w:pPr>
              <w:pStyle w:val="TableParagraph"/>
              <w:spacing w:before="0" w:after="60"/>
              <w:ind w:left="142"/>
              <w:rPr>
                <w:sz w:val="20"/>
                <w:szCs w:val="20"/>
              </w:rPr>
            </w:pPr>
            <w:r w:rsidRPr="00AF36CE">
              <w:rPr>
                <w:sz w:val="20"/>
                <w:szCs w:val="20"/>
              </w:rPr>
              <w:t>Risks of acquisition of HIV according to nature of assault and risk status of assailant</w:t>
            </w:r>
          </w:p>
          <w:p w14:paraId="554C24FC" w14:textId="77777777" w:rsidR="00E66817" w:rsidRPr="00AF36CE" w:rsidRDefault="00E66817" w:rsidP="00AF36CE">
            <w:pPr>
              <w:pStyle w:val="TableParagraph"/>
              <w:spacing w:before="0" w:after="60"/>
              <w:rPr>
                <w:sz w:val="20"/>
                <w:szCs w:val="20"/>
              </w:rPr>
            </w:pPr>
          </w:p>
          <w:p w14:paraId="7E1C44B4" w14:textId="77777777" w:rsidR="00E66817" w:rsidRPr="00AF36CE" w:rsidRDefault="00E66817" w:rsidP="00AF36CE">
            <w:pPr>
              <w:pStyle w:val="TableParagraph"/>
              <w:spacing w:before="0" w:after="60"/>
              <w:ind w:left="142"/>
              <w:rPr>
                <w:sz w:val="20"/>
                <w:szCs w:val="20"/>
              </w:rPr>
            </w:pPr>
            <w:r w:rsidRPr="00AF36CE">
              <w:rPr>
                <w:sz w:val="20"/>
                <w:szCs w:val="20"/>
              </w:rPr>
              <w:t>Use of post-exposure prophylaxis for HIV including:</w:t>
            </w:r>
          </w:p>
          <w:p w14:paraId="47FC1406" w14:textId="77777777" w:rsidR="00E66817" w:rsidRPr="00AF36CE" w:rsidRDefault="00E66817" w:rsidP="004B67F6">
            <w:pPr>
              <w:pStyle w:val="TableParagraph"/>
              <w:numPr>
                <w:ilvl w:val="0"/>
                <w:numId w:val="96"/>
              </w:numPr>
              <w:spacing w:before="0" w:after="60"/>
              <w:ind w:left="425" w:hanging="283"/>
              <w:rPr>
                <w:sz w:val="20"/>
                <w:szCs w:val="20"/>
              </w:rPr>
            </w:pPr>
            <w:r w:rsidRPr="00AF36CE">
              <w:rPr>
                <w:sz w:val="20"/>
                <w:szCs w:val="20"/>
              </w:rPr>
              <w:t>At what level of risk it should be offered and when</w:t>
            </w:r>
          </w:p>
          <w:p w14:paraId="7A83267A" w14:textId="40C4B44E" w:rsidR="00E66817" w:rsidRPr="00AF36CE" w:rsidRDefault="00E66817" w:rsidP="004B67F6">
            <w:pPr>
              <w:pStyle w:val="TableParagraph"/>
              <w:numPr>
                <w:ilvl w:val="0"/>
                <w:numId w:val="96"/>
              </w:numPr>
              <w:spacing w:before="0" w:after="60"/>
              <w:ind w:left="425" w:hanging="283"/>
              <w:rPr>
                <w:sz w:val="20"/>
                <w:szCs w:val="20"/>
              </w:rPr>
            </w:pPr>
            <w:r w:rsidRPr="00AF36CE">
              <w:rPr>
                <w:sz w:val="20"/>
                <w:szCs w:val="20"/>
              </w:rPr>
              <w:t>Organisatio</w:t>
            </w:r>
            <w:r w:rsidR="00AF36CE" w:rsidRPr="00AF36CE">
              <w:rPr>
                <w:sz w:val="20"/>
                <w:szCs w:val="20"/>
              </w:rPr>
              <w:t>n of commencement of medication</w:t>
            </w:r>
          </w:p>
          <w:p w14:paraId="7C511FC0" w14:textId="14680B23" w:rsidR="00E66817" w:rsidRPr="00AF36CE" w:rsidRDefault="00E66817" w:rsidP="004B67F6">
            <w:pPr>
              <w:pStyle w:val="TableParagraph"/>
              <w:numPr>
                <w:ilvl w:val="0"/>
                <w:numId w:val="96"/>
              </w:numPr>
              <w:spacing w:before="0" w:after="60"/>
              <w:ind w:left="425" w:hanging="283"/>
              <w:rPr>
                <w:sz w:val="20"/>
                <w:szCs w:val="20"/>
              </w:rPr>
            </w:pPr>
            <w:r w:rsidRPr="00AF36CE">
              <w:rPr>
                <w:sz w:val="20"/>
                <w:szCs w:val="20"/>
              </w:rPr>
              <w:t>Efficacy, side effects, drug interactions and risks of post-exposure prophylaxis following sexual exposure (PEPSE)</w:t>
            </w:r>
          </w:p>
          <w:p w14:paraId="4F3BF34C" w14:textId="77777777" w:rsidR="00E66817" w:rsidRPr="00AF36CE" w:rsidRDefault="00E66817" w:rsidP="00AF36CE">
            <w:pPr>
              <w:pStyle w:val="TableParagraph"/>
              <w:spacing w:before="0" w:after="60"/>
              <w:rPr>
                <w:sz w:val="20"/>
                <w:szCs w:val="20"/>
              </w:rPr>
            </w:pPr>
          </w:p>
          <w:p w14:paraId="49F18FD6" w14:textId="77777777" w:rsidR="00E66817" w:rsidRPr="00AF36CE" w:rsidRDefault="00E66817" w:rsidP="00AF36CE">
            <w:pPr>
              <w:pStyle w:val="TableParagraph"/>
              <w:spacing w:before="0" w:after="60"/>
              <w:ind w:left="142"/>
              <w:rPr>
                <w:sz w:val="20"/>
                <w:szCs w:val="20"/>
              </w:rPr>
            </w:pPr>
            <w:r w:rsidRPr="00AF36CE">
              <w:rPr>
                <w:sz w:val="20"/>
                <w:szCs w:val="20"/>
              </w:rPr>
              <w:t>Use of Hepatitis B vaccination to reduce acquisition including:</w:t>
            </w:r>
          </w:p>
          <w:p w14:paraId="5327EDCA" w14:textId="2723B5FF" w:rsidR="00E66817" w:rsidRPr="00AF36CE" w:rsidRDefault="00E66817" w:rsidP="004B67F6">
            <w:pPr>
              <w:pStyle w:val="TableParagraph"/>
              <w:numPr>
                <w:ilvl w:val="0"/>
                <w:numId w:val="97"/>
              </w:numPr>
              <w:spacing w:before="0" w:after="60"/>
              <w:ind w:left="425" w:hanging="283"/>
              <w:rPr>
                <w:sz w:val="20"/>
                <w:szCs w:val="20"/>
              </w:rPr>
            </w:pPr>
            <w:r w:rsidRPr="00AF36CE">
              <w:rPr>
                <w:sz w:val="20"/>
                <w:szCs w:val="20"/>
              </w:rPr>
              <w:t>To whom it should be offered</w:t>
            </w:r>
          </w:p>
          <w:p w14:paraId="3DDA518C" w14:textId="76A15AC2" w:rsidR="00E66817" w:rsidRPr="00AF36CE" w:rsidRDefault="00E66817" w:rsidP="004B67F6">
            <w:pPr>
              <w:pStyle w:val="TableParagraph"/>
              <w:numPr>
                <w:ilvl w:val="0"/>
                <w:numId w:val="97"/>
              </w:numPr>
              <w:spacing w:before="0" w:after="60"/>
              <w:ind w:left="425" w:hanging="283"/>
              <w:rPr>
                <w:sz w:val="20"/>
                <w:szCs w:val="20"/>
              </w:rPr>
            </w:pPr>
            <w:r w:rsidRPr="00AF36CE">
              <w:rPr>
                <w:sz w:val="20"/>
                <w:szCs w:val="20"/>
              </w:rPr>
              <w:t>Timing for commencement</w:t>
            </w:r>
          </w:p>
          <w:p w14:paraId="7B7748AA" w14:textId="38963CA5" w:rsidR="00E66817" w:rsidRPr="00AF36CE" w:rsidRDefault="00E66817" w:rsidP="004B67F6">
            <w:pPr>
              <w:pStyle w:val="TableParagraph"/>
              <w:numPr>
                <w:ilvl w:val="0"/>
                <w:numId w:val="97"/>
              </w:numPr>
              <w:spacing w:before="0" w:after="60"/>
              <w:ind w:left="425" w:hanging="283"/>
              <w:rPr>
                <w:sz w:val="20"/>
                <w:szCs w:val="20"/>
              </w:rPr>
            </w:pPr>
            <w:r w:rsidRPr="00AF36CE">
              <w:rPr>
                <w:sz w:val="20"/>
                <w:szCs w:val="20"/>
              </w:rPr>
              <w:t>Accelerated courses for vaccination</w:t>
            </w:r>
          </w:p>
          <w:p w14:paraId="2A2B95AC" w14:textId="77777777" w:rsidR="00E66817" w:rsidRPr="00AF36CE" w:rsidRDefault="00E66817" w:rsidP="00AF36CE">
            <w:pPr>
              <w:pStyle w:val="TableParagraph"/>
              <w:spacing w:before="0" w:after="60"/>
              <w:rPr>
                <w:sz w:val="20"/>
                <w:szCs w:val="20"/>
              </w:rPr>
            </w:pPr>
          </w:p>
          <w:p w14:paraId="6519C152" w14:textId="77777777" w:rsidR="00E66817" w:rsidRPr="00AF36CE" w:rsidRDefault="00E66817" w:rsidP="00AF36CE">
            <w:pPr>
              <w:pStyle w:val="TableParagraph"/>
              <w:spacing w:before="0" w:after="60"/>
              <w:ind w:left="142"/>
              <w:rPr>
                <w:sz w:val="20"/>
                <w:szCs w:val="20"/>
              </w:rPr>
            </w:pPr>
            <w:r w:rsidRPr="00AF36CE">
              <w:rPr>
                <w:sz w:val="20"/>
                <w:szCs w:val="20"/>
              </w:rPr>
              <w:t>The risk of psychological morbidity</w:t>
            </w:r>
          </w:p>
          <w:p w14:paraId="281A5ED3" w14:textId="77777777" w:rsidR="00E66817" w:rsidRPr="00AF36CE" w:rsidRDefault="00E66817" w:rsidP="00AF36CE">
            <w:pPr>
              <w:pStyle w:val="TableParagraph"/>
              <w:spacing w:before="0" w:after="60"/>
              <w:rPr>
                <w:sz w:val="20"/>
                <w:szCs w:val="20"/>
              </w:rPr>
            </w:pPr>
          </w:p>
          <w:p w14:paraId="2AA64CBA" w14:textId="77777777" w:rsidR="00E66817" w:rsidRPr="00AF36CE" w:rsidRDefault="00E66817" w:rsidP="00AF36CE">
            <w:pPr>
              <w:pStyle w:val="TableParagraph"/>
              <w:spacing w:before="0" w:after="60"/>
              <w:ind w:left="142"/>
              <w:rPr>
                <w:sz w:val="20"/>
                <w:szCs w:val="20"/>
              </w:rPr>
            </w:pPr>
            <w:r w:rsidRPr="00AF36CE">
              <w:rPr>
                <w:sz w:val="20"/>
                <w:szCs w:val="20"/>
              </w:rPr>
              <w:t xml:space="preserve">Recognition of range of psychological responses to experience of sexual assault; including the most commonly found mental disorders e.g. depressive disorders, acute stress reaction, adjustment disorder, post-traumatic stress </w:t>
            </w:r>
            <w:r w:rsidRPr="00AF36CE">
              <w:rPr>
                <w:sz w:val="20"/>
                <w:szCs w:val="20"/>
              </w:rPr>
              <w:lastRenderedPageBreak/>
              <w:t>disorder</w:t>
            </w:r>
          </w:p>
          <w:p w14:paraId="48DA5569" w14:textId="77777777" w:rsidR="00E66817" w:rsidRPr="00AF36CE" w:rsidRDefault="00E66817" w:rsidP="00AF36CE">
            <w:pPr>
              <w:pStyle w:val="TableParagraph"/>
              <w:spacing w:before="0" w:after="60"/>
              <w:rPr>
                <w:sz w:val="20"/>
                <w:szCs w:val="20"/>
              </w:rPr>
            </w:pPr>
          </w:p>
          <w:p w14:paraId="7B0B6ED0" w14:textId="77777777" w:rsidR="00E66817" w:rsidRPr="00AF36CE" w:rsidRDefault="00E66817" w:rsidP="00AF36CE">
            <w:pPr>
              <w:pStyle w:val="TableParagraph"/>
              <w:spacing w:before="0" w:after="40"/>
              <w:ind w:left="142"/>
              <w:rPr>
                <w:sz w:val="20"/>
                <w:szCs w:val="20"/>
              </w:rPr>
            </w:pPr>
            <w:r w:rsidRPr="00AF36CE">
              <w:rPr>
                <w:sz w:val="20"/>
                <w:szCs w:val="20"/>
              </w:rPr>
              <w:t>The importance of optimal early management and its relation to long term outcomes</w:t>
            </w:r>
          </w:p>
          <w:p w14:paraId="00A72152" w14:textId="77777777" w:rsidR="00E66817" w:rsidRPr="00AF36CE" w:rsidRDefault="00E66817" w:rsidP="00AF36CE">
            <w:pPr>
              <w:pStyle w:val="TableParagraph"/>
              <w:spacing w:before="0" w:after="40"/>
              <w:ind w:left="142" w:right="-171"/>
              <w:rPr>
                <w:sz w:val="20"/>
                <w:szCs w:val="20"/>
              </w:rPr>
            </w:pPr>
          </w:p>
          <w:p w14:paraId="26B5EEBA" w14:textId="77777777" w:rsidR="00E66817" w:rsidRPr="00AF36CE" w:rsidRDefault="00E66817" w:rsidP="00AF36CE">
            <w:pPr>
              <w:pStyle w:val="TableParagraph"/>
              <w:spacing w:before="0" w:after="40"/>
              <w:ind w:left="142" w:right="205"/>
              <w:rPr>
                <w:sz w:val="20"/>
                <w:szCs w:val="20"/>
              </w:rPr>
            </w:pPr>
            <w:r w:rsidRPr="00AF36CE">
              <w:rPr>
                <w:sz w:val="20"/>
                <w:szCs w:val="20"/>
              </w:rPr>
              <w:t>Informing the complainant of the range of responses and their</w:t>
            </w:r>
            <w:r w:rsidRPr="00AF36CE">
              <w:rPr>
                <w:spacing w:val="-2"/>
                <w:sz w:val="20"/>
                <w:szCs w:val="20"/>
              </w:rPr>
              <w:t xml:space="preserve"> </w:t>
            </w:r>
            <w:r w:rsidRPr="00AF36CE">
              <w:rPr>
                <w:sz w:val="20"/>
                <w:szCs w:val="20"/>
              </w:rPr>
              <w:t>normality</w:t>
            </w:r>
          </w:p>
          <w:p w14:paraId="2C94284B" w14:textId="77777777" w:rsidR="00E66817" w:rsidRPr="00AF36CE" w:rsidRDefault="00E66817" w:rsidP="00AF36CE">
            <w:pPr>
              <w:pStyle w:val="TableParagraph"/>
              <w:spacing w:before="0" w:after="40"/>
              <w:ind w:left="142"/>
              <w:rPr>
                <w:sz w:val="20"/>
                <w:szCs w:val="20"/>
              </w:rPr>
            </w:pPr>
          </w:p>
          <w:p w14:paraId="4ADA989A" w14:textId="77777777" w:rsidR="00E66817" w:rsidRPr="00AF36CE" w:rsidRDefault="00E66817" w:rsidP="00AF36CE">
            <w:pPr>
              <w:pStyle w:val="TableParagraph"/>
              <w:spacing w:before="0" w:after="40"/>
              <w:ind w:left="142" w:right="57"/>
              <w:rPr>
                <w:sz w:val="20"/>
                <w:szCs w:val="20"/>
              </w:rPr>
            </w:pPr>
            <w:r w:rsidRPr="00AF36CE">
              <w:rPr>
                <w:sz w:val="20"/>
                <w:szCs w:val="20"/>
              </w:rPr>
              <w:t xml:space="preserve">Local services and referral pathways for on-going care relating to psychological morbidity including mental health services, GP </w:t>
            </w:r>
            <w:r w:rsidRPr="00AF36CE">
              <w:rPr>
                <w:spacing w:val="-2"/>
                <w:sz w:val="20"/>
                <w:szCs w:val="20"/>
              </w:rPr>
              <w:t xml:space="preserve">and </w:t>
            </w:r>
            <w:r w:rsidRPr="00AF36CE">
              <w:rPr>
                <w:sz w:val="20"/>
                <w:szCs w:val="20"/>
              </w:rPr>
              <w:t>voluntary</w:t>
            </w:r>
            <w:r w:rsidRPr="00AF36CE">
              <w:rPr>
                <w:spacing w:val="-3"/>
                <w:sz w:val="20"/>
                <w:szCs w:val="20"/>
              </w:rPr>
              <w:t xml:space="preserve"> </w:t>
            </w:r>
            <w:r w:rsidRPr="00AF36CE">
              <w:rPr>
                <w:sz w:val="20"/>
                <w:szCs w:val="20"/>
              </w:rPr>
              <w:t>agencies</w:t>
            </w:r>
          </w:p>
          <w:p w14:paraId="3F1D3BDA" w14:textId="77777777" w:rsidR="00E66817" w:rsidRPr="00AF36CE" w:rsidRDefault="00E66817" w:rsidP="00AF36CE">
            <w:pPr>
              <w:pStyle w:val="TableParagraph"/>
              <w:spacing w:before="0" w:after="40"/>
              <w:ind w:left="142"/>
              <w:rPr>
                <w:sz w:val="20"/>
                <w:szCs w:val="20"/>
              </w:rPr>
            </w:pPr>
          </w:p>
          <w:p w14:paraId="5F8DEB91" w14:textId="77777777" w:rsidR="00E66817" w:rsidRPr="00AF36CE" w:rsidRDefault="00E66817" w:rsidP="00AF36CE">
            <w:pPr>
              <w:pStyle w:val="TableParagraph"/>
              <w:spacing w:before="0" w:after="40"/>
              <w:ind w:left="142" w:right="-29"/>
              <w:rPr>
                <w:sz w:val="20"/>
                <w:szCs w:val="20"/>
              </w:rPr>
            </w:pPr>
            <w:r w:rsidRPr="00AF36CE">
              <w:rPr>
                <w:sz w:val="20"/>
                <w:szCs w:val="20"/>
              </w:rPr>
              <w:t>Managing unintended pregnancy</w:t>
            </w:r>
          </w:p>
          <w:p w14:paraId="6292FD8E" w14:textId="77777777" w:rsidR="00E66817" w:rsidRPr="00AF36CE" w:rsidRDefault="00E66817" w:rsidP="00AF36CE">
            <w:pPr>
              <w:pStyle w:val="TableParagraph"/>
              <w:spacing w:before="0" w:after="40"/>
              <w:rPr>
                <w:sz w:val="20"/>
                <w:szCs w:val="20"/>
              </w:rPr>
            </w:pPr>
          </w:p>
          <w:p w14:paraId="3C160F4C" w14:textId="77777777" w:rsidR="00E66817" w:rsidRPr="00AF36CE" w:rsidRDefault="00E66817" w:rsidP="00AF36CE">
            <w:pPr>
              <w:pStyle w:val="TableParagraph"/>
              <w:spacing w:before="0" w:after="40"/>
              <w:ind w:left="142" w:right="524"/>
              <w:rPr>
                <w:sz w:val="20"/>
                <w:szCs w:val="20"/>
              </w:rPr>
            </w:pPr>
            <w:r w:rsidRPr="00AF36CE">
              <w:rPr>
                <w:sz w:val="20"/>
                <w:szCs w:val="20"/>
              </w:rPr>
              <w:t>Diagnosis according to timing of incident</w:t>
            </w:r>
          </w:p>
          <w:p w14:paraId="3555A0DD" w14:textId="77777777" w:rsidR="00E66817" w:rsidRPr="00AF36CE" w:rsidRDefault="00E66817" w:rsidP="004B67F6">
            <w:pPr>
              <w:pStyle w:val="TableParagraph"/>
              <w:numPr>
                <w:ilvl w:val="0"/>
                <w:numId w:val="98"/>
              </w:numPr>
              <w:tabs>
                <w:tab w:val="left" w:pos="425"/>
              </w:tabs>
              <w:spacing w:before="0" w:after="40"/>
              <w:ind w:left="425" w:right="75" w:hanging="283"/>
              <w:rPr>
                <w:sz w:val="20"/>
                <w:szCs w:val="20"/>
              </w:rPr>
            </w:pPr>
            <w:r w:rsidRPr="00AF36CE">
              <w:rPr>
                <w:sz w:val="20"/>
                <w:szCs w:val="20"/>
              </w:rPr>
              <w:t xml:space="preserve">Using a pregnancy </w:t>
            </w:r>
            <w:r w:rsidRPr="00AF36CE">
              <w:rPr>
                <w:spacing w:val="-3"/>
                <w:sz w:val="20"/>
                <w:szCs w:val="20"/>
              </w:rPr>
              <w:t xml:space="preserve">test </w:t>
            </w:r>
            <w:r w:rsidRPr="00AF36CE">
              <w:rPr>
                <w:sz w:val="20"/>
                <w:szCs w:val="20"/>
              </w:rPr>
              <w:t>including the need to repeat if too</w:t>
            </w:r>
            <w:r w:rsidRPr="00AF36CE">
              <w:rPr>
                <w:spacing w:val="1"/>
                <w:sz w:val="20"/>
                <w:szCs w:val="20"/>
              </w:rPr>
              <w:t xml:space="preserve"> </w:t>
            </w:r>
            <w:r w:rsidRPr="00AF36CE">
              <w:rPr>
                <w:sz w:val="20"/>
                <w:szCs w:val="20"/>
              </w:rPr>
              <w:t>soon</w:t>
            </w:r>
          </w:p>
          <w:p w14:paraId="67CDB342" w14:textId="77777777" w:rsidR="00AF36CE" w:rsidRPr="00AF36CE" w:rsidRDefault="00E66817" w:rsidP="004B67F6">
            <w:pPr>
              <w:pStyle w:val="TableParagraph"/>
              <w:numPr>
                <w:ilvl w:val="0"/>
                <w:numId w:val="98"/>
              </w:numPr>
              <w:tabs>
                <w:tab w:val="left" w:pos="425"/>
              </w:tabs>
              <w:spacing w:before="0" w:after="40"/>
              <w:ind w:left="425" w:right="113" w:hanging="283"/>
              <w:rPr>
                <w:sz w:val="20"/>
                <w:szCs w:val="20"/>
              </w:rPr>
            </w:pPr>
            <w:r w:rsidRPr="00AF36CE">
              <w:rPr>
                <w:sz w:val="20"/>
                <w:szCs w:val="20"/>
              </w:rPr>
              <w:t xml:space="preserve">Disclosure </w:t>
            </w:r>
            <w:r w:rsidRPr="00AF36CE">
              <w:rPr>
                <w:spacing w:val="-10"/>
                <w:sz w:val="20"/>
                <w:szCs w:val="20"/>
              </w:rPr>
              <w:t xml:space="preserve">of </w:t>
            </w:r>
            <w:r w:rsidR="00AF36CE" w:rsidRPr="00AF36CE">
              <w:rPr>
                <w:sz w:val="20"/>
                <w:szCs w:val="20"/>
              </w:rPr>
              <w:t>pregnancy</w:t>
            </w:r>
          </w:p>
          <w:p w14:paraId="44F7F4E9" w14:textId="5962C843" w:rsidR="00E66817" w:rsidRPr="00AF36CE" w:rsidRDefault="00E66817" w:rsidP="004B67F6">
            <w:pPr>
              <w:pStyle w:val="TableParagraph"/>
              <w:numPr>
                <w:ilvl w:val="0"/>
                <w:numId w:val="98"/>
              </w:numPr>
              <w:tabs>
                <w:tab w:val="left" w:pos="425"/>
              </w:tabs>
              <w:spacing w:before="0" w:after="40"/>
              <w:ind w:left="425" w:right="113" w:hanging="283"/>
              <w:rPr>
                <w:sz w:val="20"/>
                <w:szCs w:val="20"/>
              </w:rPr>
            </w:pPr>
            <w:r w:rsidRPr="00AF36CE">
              <w:rPr>
                <w:sz w:val="20"/>
                <w:szCs w:val="20"/>
              </w:rPr>
              <w:t xml:space="preserve">Possible outcomes </w:t>
            </w:r>
            <w:r w:rsidRPr="00AF36CE">
              <w:rPr>
                <w:spacing w:val="-4"/>
                <w:sz w:val="20"/>
                <w:szCs w:val="20"/>
              </w:rPr>
              <w:t xml:space="preserve">for </w:t>
            </w:r>
            <w:r w:rsidRPr="00AF36CE">
              <w:rPr>
                <w:sz w:val="20"/>
                <w:szCs w:val="20"/>
              </w:rPr>
              <w:t>historical</w:t>
            </w:r>
            <w:r w:rsidRPr="00AF36CE">
              <w:rPr>
                <w:spacing w:val="-1"/>
                <w:sz w:val="20"/>
                <w:szCs w:val="20"/>
              </w:rPr>
              <w:t xml:space="preserve"> </w:t>
            </w:r>
            <w:r w:rsidRPr="00AF36CE">
              <w:rPr>
                <w:sz w:val="20"/>
                <w:szCs w:val="20"/>
              </w:rPr>
              <w:t>incident including termination, miscarriage or child</w:t>
            </w:r>
          </w:p>
          <w:p w14:paraId="777B5BAB" w14:textId="77777777" w:rsidR="00E66817" w:rsidRPr="00AF36CE" w:rsidRDefault="00E66817" w:rsidP="00AF36CE">
            <w:pPr>
              <w:pStyle w:val="TableParagraph"/>
              <w:spacing w:before="0" w:after="40"/>
              <w:rPr>
                <w:sz w:val="20"/>
                <w:szCs w:val="20"/>
              </w:rPr>
            </w:pPr>
          </w:p>
          <w:p w14:paraId="5278A4D5" w14:textId="77777777" w:rsidR="00E66817" w:rsidRPr="00AF36CE" w:rsidRDefault="00E66817" w:rsidP="00AF36CE">
            <w:pPr>
              <w:pStyle w:val="TableParagraph"/>
              <w:spacing w:before="0" w:after="40"/>
              <w:ind w:left="142" w:right="190"/>
              <w:rPr>
                <w:sz w:val="20"/>
                <w:szCs w:val="20"/>
              </w:rPr>
            </w:pPr>
            <w:r w:rsidRPr="00AF36CE">
              <w:rPr>
                <w:sz w:val="20"/>
                <w:szCs w:val="20"/>
              </w:rPr>
              <w:t>Informing the complainant regarding options according to gestation, if pregnant</w:t>
            </w:r>
          </w:p>
          <w:p w14:paraId="79586700" w14:textId="77777777" w:rsidR="00E66817" w:rsidRPr="00AF36CE" w:rsidRDefault="00E66817" w:rsidP="00AF36CE">
            <w:pPr>
              <w:pStyle w:val="TableParagraph"/>
              <w:spacing w:before="0" w:after="40"/>
              <w:ind w:left="142"/>
              <w:rPr>
                <w:sz w:val="20"/>
                <w:szCs w:val="20"/>
              </w:rPr>
            </w:pPr>
          </w:p>
          <w:p w14:paraId="7986438B" w14:textId="4F747338" w:rsidR="00E66817" w:rsidRPr="00E66817" w:rsidRDefault="00E66817" w:rsidP="00AF36CE">
            <w:pPr>
              <w:pStyle w:val="TableParagraph"/>
              <w:spacing w:before="0" w:after="40"/>
              <w:ind w:left="142"/>
              <w:rPr>
                <w:b/>
                <w:sz w:val="20"/>
                <w:szCs w:val="20"/>
              </w:rPr>
            </w:pPr>
            <w:r w:rsidRPr="00AF36CE">
              <w:rPr>
                <w:sz w:val="20"/>
                <w:szCs w:val="20"/>
              </w:rPr>
              <w:t>Local services and referral pathways for on-going care relating to unintended pregnancy</w:t>
            </w:r>
          </w:p>
        </w:tc>
        <w:tc>
          <w:tcPr>
            <w:tcW w:w="2948" w:type="dxa"/>
            <w:tcBorders>
              <w:bottom w:val="single" w:sz="6" w:space="0" w:color="000000"/>
            </w:tcBorders>
          </w:tcPr>
          <w:p w14:paraId="359147D3" w14:textId="77777777" w:rsidR="00E66817" w:rsidRPr="00E66817" w:rsidRDefault="00E66817" w:rsidP="00AF36CE">
            <w:pPr>
              <w:pStyle w:val="TableParagraph"/>
              <w:spacing w:before="0" w:after="60"/>
              <w:ind w:left="171" w:right="84"/>
              <w:rPr>
                <w:sz w:val="20"/>
                <w:szCs w:val="20"/>
              </w:rPr>
            </w:pPr>
            <w:r w:rsidRPr="00E66817">
              <w:rPr>
                <w:sz w:val="20"/>
                <w:szCs w:val="20"/>
              </w:rPr>
              <w:lastRenderedPageBreak/>
              <w:t>Ability to be sensitive to emotional state of complainant and tailor advice and communication appropriately</w:t>
            </w:r>
          </w:p>
          <w:p w14:paraId="217D3C73" w14:textId="77777777" w:rsidR="00E66817" w:rsidRPr="00E66817" w:rsidRDefault="00E66817" w:rsidP="00AF36CE">
            <w:pPr>
              <w:pStyle w:val="TableParagraph"/>
              <w:spacing w:before="0" w:after="60"/>
              <w:ind w:left="171" w:right="84"/>
              <w:rPr>
                <w:sz w:val="20"/>
                <w:szCs w:val="20"/>
              </w:rPr>
            </w:pPr>
          </w:p>
          <w:p w14:paraId="5C84D69A" w14:textId="77777777" w:rsidR="00E66817" w:rsidRPr="00E66817" w:rsidRDefault="00E66817" w:rsidP="00AF36CE">
            <w:pPr>
              <w:pStyle w:val="TableParagraph"/>
              <w:spacing w:before="0" w:after="60"/>
              <w:ind w:left="171" w:right="84"/>
              <w:rPr>
                <w:sz w:val="20"/>
                <w:szCs w:val="20"/>
              </w:rPr>
            </w:pPr>
            <w:r w:rsidRPr="00E66817">
              <w:rPr>
                <w:sz w:val="20"/>
                <w:szCs w:val="20"/>
              </w:rPr>
              <w:t>Ability to discuss risks with complainants about risks of ill-health relating to sexual assault, and the side effects, efficacy and risks of treatment</w:t>
            </w:r>
          </w:p>
          <w:p w14:paraId="6F29AF14" w14:textId="77777777" w:rsidR="00E66817" w:rsidRPr="00E66817" w:rsidRDefault="00E66817" w:rsidP="00AF36CE">
            <w:pPr>
              <w:pStyle w:val="TableParagraph"/>
              <w:spacing w:before="0" w:after="60"/>
              <w:ind w:left="171" w:right="84"/>
              <w:rPr>
                <w:sz w:val="20"/>
                <w:szCs w:val="20"/>
              </w:rPr>
            </w:pPr>
          </w:p>
          <w:p w14:paraId="2D2E8A01" w14:textId="77777777" w:rsidR="00E66817" w:rsidRPr="00E66817" w:rsidRDefault="00E66817" w:rsidP="00AF36CE">
            <w:pPr>
              <w:pStyle w:val="TableParagraph"/>
              <w:spacing w:before="0" w:after="60"/>
              <w:ind w:left="171" w:right="84"/>
              <w:rPr>
                <w:sz w:val="20"/>
                <w:szCs w:val="20"/>
              </w:rPr>
            </w:pPr>
            <w:r w:rsidRPr="00E66817">
              <w:rPr>
                <w:sz w:val="20"/>
                <w:szCs w:val="20"/>
              </w:rPr>
              <w:t>Ability to provide appropriate medication</w:t>
            </w:r>
          </w:p>
          <w:p w14:paraId="6D710607" w14:textId="77777777" w:rsidR="00E66817" w:rsidRPr="00E66817" w:rsidRDefault="00E66817" w:rsidP="00AF36CE">
            <w:pPr>
              <w:pStyle w:val="TableParagraph"/>
              <w:spacing w:before="0" w:after="60"/>
              <w:ind w:left="171" w:right="84"/>
              <w:rPr>
                <w:sz w:val="20"/>
                <w:szCs w:val="20"/>
              </w:rPr>
            </w:pPr>
          </w:p>
          <w:p w14:paraId="0D32F653" w14:textId="18D56D86" w:rsidR="0072574D" w:rsidRPr="00E66817" w:rsidRDefault="00E66817" w:rsidP="00E5068B">
            <w:pPr>
              <w:pStyle w:val="TableParagraph"/>
              <w:spacing w:before="0" w:after="60"/>
              <w:ind w:left="171" w:right="84"/>
              <w:rPr>
                <w:sz w:val="20"/>
                <w:szCs w:val="20"/>
              </w:rPr>
            </w:pPr>
            <w:r w:rsidRPr="00E66817">
              <w:rPr>
                <w:sz w:val="20"/>
                <w:szCs w:val="20"/>
              </w:rPr>
              <w:t xml:space="preserve">Ability to formulate management plan for on- going care, including involving complainant in decision-making </w:t>
            </w:r>
            <w:r w:rsidR="00E5068B">
              <w:rPr>
                <w:sz w:val="20"/>
                <w:szCs w:val="20"/>
              </w:rPr>
              <w:t xml:space="preserve">and ensuring they understand it </w:t>
            </w:r>
            <w:r w:rsidRPr="00E66817">
              <w:rPr>
                <w:sz w:val="20"/>
                <w:szCs w:val="20"/>
              </w:rPr>
              <w:t>e.g. written and verbal information</w:t>
            </w:r>
          </w:p>
          <w:p w14:paraId="77208ED0" w14:textId="77777777" w:rsidR="00E66817" w:rsidRPr="00E66817" w:rsidRDefault="00E66817" w:rsidP="00AF36CE">
            <w:pPr>
              <w:pStyle w:val="TableParagraph"/>
              <w:spacing w:before="0" w:after="60"/>
              <w:ind w:left="171" w:right="84"/>
              <w:rPr>
                <w:sz w:val="20"/>
                <w:szCs w:val="20"/>
              </w:rPr>
            </w:pPr>
          </w:p>
          <w:p w14:paraId="6EF65D4C" w14:textId="77777777" w:rsidR="00E66817" w:rsidRPr="00E66817" w:rsidRDefault="00E66817" w:rsidP="00AF36CE">
            <w:pPr>
              <w:pStyle w:val="TableParagraph"/>
              <w:spacing w:before="0" w:after="60"/>
              <w:ind w:left="171" w:right="84"/>
              <w:rPr>
                <w:sz w:val="20"/>
                <w:szCs w:val="20"/>
              </w:rPr>
            </w:pPr>
            <w:r w:rsidRPr="00E66817">
              <w:rPr>
                <w:sz w:val="20"/>
                <w:szCs w:val="20"/>
              </w:rPr>
              <w:t>Ability to access and provide appropriate written information</w:t>
            </w:r>
          </w:p>
          <w:p w14:paraId="7C662E3B" w14:textId="77777777" w:rsidR="00E66817" w:rsidRPr="00E66817" w:rsidRDefault="00E66817" w:rsidP="00AF36CE">
            <w:pPr>
              <w:pStyle w:val="TableParagraph"/>
              <w:spacing w:before="0" w:after="60"/>
              <w:ind w:left="171" w:right="84"/>
              <w:rPr>
                <w:sz w:val="20"/>
                <w:szCs w:val="20"/>
              </w:rPr>
            </w:pPr>
          </w:p>
          <w:p w14:paraId="2EDA3777" w14:textId="770896ED" w:rsidR="00E66817" w:rsidRPr="00E66817" w:rsidRDefault="00E66817" w:rsidP="00AF36CE">
            <w:pPr>
              <w:pStyle w:val="TableParagraph"/>
              <w:spacing w:before="0" w:after="60"/>
              <w:ind w:left="171" w:right="84"/>
              <w:rPr>
                <w:sz w:val="20"/>
                <w:szCs w:val="20"/>
              </w:rPr>
            </w:pPr>
            <w:r w:rsidRPr="00E66817">
              <w:rPr>
                <w:sz w:val="20"/>
                <w:szCs w:val="20"/>
              </w:rPr>
              <w:t>Ability to liaise with other agencies</w:t>
            </w:r>
          </w:p>
        </w:tc>
        <w:tc>
          <w:tcPr>
            <w:tcW w:w="2948" w:type="dxa"/>
            <w:tcBorders>
              <w:bottom w:val="single" w:sz="6" w:space="0" w:color="000000"/>
            </w:tcBorders>
          </w:tcPr>
          <w:p w14:paraId="780693EF" w14:textId="77777777" w:rsidR="00AF36CE" w:rsidRDefault="00E66817" w:rsidP="00AF36CE">
            <w:pPr>
              <w:pStyle w:val="TableParagraph"/>
              <w:spacing w:before="0" w:after="60"/>
              <w:ind w:left="58"/>
              <w:rPr>
                <w:sz w:val="20"/>
                <w:szCs w:val="20"/>
              </w:rPr>
            </w:pPr>
            <w:r w:rsidRPr="00E66817">
              <w:rPr>
                <w:sz w:val="20"/>
                <w:szCs w:val="20"/>
              </w:rPr>
              <w:lastRenderedPageBreak/>
              <w:t>Provide appropriate aftercare for a complainant who has been sexually assaulted, including:</w:t>
            </w:r>
          </w:p>
          <w:p w14:paraId="4DADB569" w14:textId="77777777" w:rsidR="00AF36CE" w:rsidRDefault="00E66817" w:rsidP="004B67F6">
            <w:pPr>
              <w:pStyle w:val="TableParagraph"/>
              <w:numPr>
                <w:ilvl w:val="0"/>
                <w:numId w:val="99"/>
              </w:numPr>
              <w:spacing w:before="0" w:after="60"/>
              <w:ind w:left="341" w:hanging="283"/>
              <w:rPr>
                <w:sz w:val="20"/>
                <w:szCs w:val="20"/>
              </w:rPr>
            </w:pPr>
            <w:r w:rsidRPr="00E66817">
              <w:rPr>
                <w:sz w:val="20"/>
                <w:szCs w:val="20"/>
              </w:rPr>
              <w:t>Informing regarding the risks of unintended pregnancy and acquisition of sexually transmitted in</w:t>
            </w:r>
            <w:r w:rsidR="00AF36CE">
              <w:rPr>
                <w:sz w:val="20"/>
                <w:szCs w:val="20"/>
              </w:rPr>
              <w:t>fection and blood-borne viruses</w:t>
            </w:r>
          </w:p>
          <w:p w14:paraId="1040CE9A" w14:textId="77777777" w:rsidR="00AF36CE" w:rsidRDefault="00E66817" w:rsidP="004B67F6">
            <w:pPr>
              <w:pStyle w:val="TableParagraph"/>
              <w:numPr>
                <w:ilvl w:val="0"/>
                <w:numId w:val="99"/>
              </w:numPr>
              <w:spacing w:before="0" w:after="60"/>
              <w:ind w:left="341" w:hanging="283"/>
              <w:rPr>
                <w:sz w:val="20"/>
                <w:szCs w:val="20"/>
              </w:rPr>
            </w:pPr>
            <w:r w:rsidRPr="00E66817">
              <w:rPr>
                <w:sz w:val="20"/>
                <w:szCs w:val="20"/>
              </w:rPr>
              <w:t>Provision of pregnancy testing, hormonal contraception and prophylactic interventions (e.g. antibiotics/antivirals and vaccines) according to local/national guidelines with discussion of side effects, efficacy and risks</w:t>
            </w:r>
          </w:p>
          <w:p w14:paraId="4EC21379" w14:textId="77777777" w:rsidR="00AF36CE" w:rsidRDefault="00E66817" w:rsidP="004B67F6">
            <w:pPr>
              <w:pStyle w:val="TableParagraph"/>
              <w:numPr>
                <w:ilvl w:val="0"/>
                <w:numId w:val="99"/>
              </w:numPr>
              <w:spacing w:before="0" w:after="60"/>
              <w:ind w:left="341" w:hanging="283"/>
              <w:rPr>
                <w:sz w:val="20"/>
                <w:szCs w:val="20"/>
              </w:rPr>
            </w:pPr>
            <w:r w:rsidRPr="00E66817">
              <w:rPr>
                <w:sz w:val="20"/>
                <w:szCs w:val="20"/>
              </w:rPr>
              <w:t>Discussion of importance of on-going medical care and important triggers to access services</w:t>
            </w:r>
          </w:p>
          <w:p w14:paraId="048E8F66" w14:textId="0671EAE4" w:rsidR="00E66817" w:rsidRPr="00AF36CE" w:rsidRDefault="00E66817" w:rsidP="004B67F6">
            <w:pPr>
              <w:pStyle w:val="TableParagraph"/>
              <w:numPr>
                <w:ilvl w:val="0"/>
                <w:numId w:val="99"/>
              </w:numPr>
              <w:spacing w:before="0" w:after="60"/>
              <w:ind w:left="341" w:hanging="283"/>
              <w:rPr>
                <w:sz w:val="20"/>
                <w:szCs w:val="20"/>
              </w:rPr>
            </w:pPr>
            <w:r w:rsidRPr="00AF36CE">
              <w:rPr>
                <w:sz w:val="20"/>
                <w:szCs w:val="20"/>
              </w:rPr>
              <w:t>Formulate and implement plan for follow-up including referral to other services</w:t>
            </w:r>
          </w:p>
        </w:tc>
        <w:tc>
          <w:tcPr>
            <w:tcW w:w="2948" w:type="dxa"/>
            <w:tcBorders>
              <w:bottom w:val="single" w:sz="6" w:space="0" w:color="000000"/>
            </w:tcBorders>
          </w:tcPr>
          <w:p w14:paraId="445E72C7" w14:textId="77777777" w:rsidR="0072574D" w:rsidRPr="00E66817" w:rsidRDefault="0072574D" w:rsidP="00AF36CE">
            <w:pPr>
              <w:pStyle w:val="TableParagraph"/>
              <w:spacing w:before="0" w:after="60"/>
              <w:ind w:left="86"/>
              <w:rPr>
                <w:sz w:val="20"/>
                <w:szCs w:val="20"/>
              </w:rPr>
            </w:pPr>
            <w:r w:rsidRPr="00E66817">
              <w:rPr>
                <w:sz w:val="20"/>
                <w:szCs w:val="20"/>
              </w:rPr>
              <w:t>Compendium of Validated Evidence</w:t>
            </w:r>
          </w:p>
          <w:p w14:paraId="76661AD9" w14:textId="77777777" w:rsidR="0072574D" w:rsidRPr="00E66817" w:rsidRDefault="0072574D" w:rsidP="00AF36CE">
            <w:pPr>
              <w:pStyle w:val="TableParagraph"/>
              <w:spacing w:before="0" w:after="60"/>
              <w:ind w:left="86"/>
              <w:rPr>
                <w:sz w:val="20"/>
                <w:szCs w:val="20"/>
              </w:rPr>
            </w:pPr>
          </w:p>
          <w:p w14:paraId="4620FFE0" w14:textId="77777777" w:rsidR="0072574D" w:rsidRPr="00E66817" w:rsidRDefault="0072574D" w:rsidP="00AF36CE">
            <w:pPr>
              <w:pStyle w:val="TableParagraph"/>
              <w:spacing w:before="0" w:after="60"/>
              <w:ind w:left="86"/>
              <w:rPr>
                <w:sz w:val="20"/>
                <w:szCs w:val="20"/>
              </w:rPr>
            </w:pPr>
            <w:r w:rsidRPr="00E66817">
              <w:rPr>
                <w:sz w:val="20"/>
                <w:szCs w:val="20"/>
              </w:rPr>
              <w:t>Case portfolio</w:t>
            </w:r>
          </w:p>
          <w:p w14:paraId="7B0516C1" w14:textId="77777777" w:rsidR="0072574D" w:rsidRPr="00E66817" w:rsidRDefault="0072574D" w:rsidP="00AF36CE">
            <w:pPr>
              <w:pStyle w:val="TableParagraph"/>
              <w:spacing w:before="0" w:after="60"/>
              <w:ind w:left="86"/>
              <w:rPr>
                <w:sz w:val="20"/>
                <w:szCs w:val="20"/>
              </w:rPr>
            </w:pPr>
          </w:p>
          <w:p w14:paraId="0D46D6EA" w14:textId="2A983E80" w:rsidR="0072574D" w:rsidRPr="00E66817" w:rsidRDefault="00AF36CE" w:rsidP="00AF36CE">
            <w:pPr>
              <w:pStyle w:val="TableParagraph"/>
              <w:spacing w:before="0" w:after="60"/>
              <w:ind w:left="86"/>
              <w:rPr>
                <w:sz w:val="20"/>
                <w:szCs w:val="20"/>
              </w:rPr>
            </w:pPr>
            <w:r>
              <w:rPr>
                <w:sz w:val="20"/>
                <w:szCs w:val="20"/>
              </w:rPr>
              <w:t>Case based discussion (</w:t>
            </w:r>
            <w:r w:rsidR="0072574D" w:rsidRPr="00E66817">
              <w:rPr>
                <w:sz w:val="20"/>
                <w:szCs w:val="20"/>
              </w:rPr>
              <w:t>CBD)</w:t>
            </w:r>
          </w:p>
          <w:p w14:paraId="71AF7897" w14:textId="77777777" w:rsidR="0072574D" w:rsidRPr="00E66817" w:rsidRDefault="0072574D" w:rsidP="00AF36CE">
            <w:pPr>
              <w:pStyle w:val="TableParagraph"/>
              <w:spacing w:before="0" w:after="60"/>
              <w:ind w:left="86"/>
              <w:rPr>
                <w:sz w:val="20"/>
                <w:szCs w:val="20"/>
              </w:rPr>
            </w:pPr>
          </w:p>
          <w:p w14:paraId="2DA27FBB" w14:textId="77777777" w:rsidR="00AF36CE" w:rsidRDefault="0072574D" w:rsidP="00AF36CE">
            <w:pPr>
              <w:pStyle w:val="TableParagraph"/>
              <w:spacing w:before="0" w:after="60"/>
              <w:ind w:left="86"/>
              <w:rPr>
                <w:sz w:val="20"/>
                <w:szCs w:val="20"/>
              </w:rPr>
            </w:pPr>
            <w:r w:rsidRPr="00E66817">
              <w:rPr>
                <w:sz w:val="20"/>
                <w:szCs w:val="20"/>
              </w:rPr>
              <w:t xml:space="preserve">Direct observation </w:t>
            </w:r>
          </w:p>
          <w:p w14:paraId="13D2E182" w14:textId="77777777" w:rsidR="00AF36CE" w:rsidRDefault="00AF36CE" w:rsidP="00AF36CE">
            <w:pPr>
              <w:pStyle w:val="TableParagraph"/>
              <w:spacing w:before="0" w:after="60"/>
              <w:ind w:left="86"/>
              <w:rPr>
                <w:sz w:val="20"/>
                <w:szCs w:val="20"/>
              </w:rPr>
            </w:pPr>
          </w:p>
          <w:p w14:paraId="1C21E3C3" w14:textId="77777777" w:rsidR="00AF36CE" w:rsidRDefault="0072574D" w:rsidP="00AF36CE">
            <w:pPr>
              <w:pStyle w:val="TableParagraph"/>
              <w:spacing w:before="0" w:after="60"/>
              <w:ind w:left="86"/>
              <w:rPr>
                <w:sz w:val="20"/>
                <w:szCs w:val="20"/>
              </w:rPr>
            </w:pPr>
            <w:r w:rsidRPr="00E66817">
              <w:rPr>
                <w:sz w:val="20"/>
                <w:szCs w:val="20"/>
              </w:rPr>
              <w:t xml:space="preserve">Document review </w:t>
            </w:r>
          </w:p>
          <w:p w14:paraId="2D9EA8CB" w14:textId="77777777" w:rsidR="00AF36CE" w:rsidRDefault="00AF36CE" w:rsidP="00AF36CE">
            <w:pPr>
              <w:pStyle w:val="TableParagraph"/>
              <w:spacing w:before="0" w:after="60"/>
              <w:ind w:left="86"/>
              <w:rPr>
                <w:sz w:val="20"/>
                <w:szCs w:val="20"/>
              </w:rPr>
            </w:pPr>
          </w:p>
          <w:p w14:paraId="73B231C9" w14:textId="5B2B77C5" w:rsidR="0072574D" w:rsidRPr="00E66817" w:rsidRDefault="0072574D" w:rsidP="00AF36CE">
            <w:pPr>
              <w:pStyle w:val="TableParagraph"/>
              <w:spacing w:before="0" w:after="60"/>
              <w:ind w:left="86"/>
              <w:rPr>
                <w:sz w:val="20"/>
                <w:szCs w:val="20"/>
              </w:rPr>
            </w:pPr>
            <w:r w:rsidRPr="00E66817">
              <w:rPr>
                <w:sz w:val="20"/>
                <w:szCs w:val="20"/>
              </w:rPr>
              <w:t>SBA</w:t>
            </w:r>
          </w:p>
          <w:p w14:paraId="3ABE40A0" w14:textId="77777777" w:rsidR="00AF36CE" w:rsidRDefault="00AF36CE" w:rsidP="00AF36CE">
            <w:pPr>
              <w:pStyle w:val="TableParagraph"/>
              <w:spacing w:before="0" w:after="60"/>
              <w:ind w:left="86"/>
              <w:rPr>
                <w:sz w:val="20"/>
                <w:szCs w:val="20"/>
              </w:rPr>
            </w:pPr>
          </w:p>
          <w:p w14:paraId="162CF2D2" w14:textId="77777777" w:rsidR="0072574D" w:rsidRPr="00E66817" w:rsidRDefault="0072574D" w:rsidP="00AF36CE">
            <w:pPr>
              <w:pStyle w:val="TableParagraph"/>
              <w:spacing w:before="0" w:after="60"/>
              <w:ind w:left="86"/>
              <w:rPr>
                <w:sz w:val="20"/>
                <w:szCs w:val="20"/>
              </w:rPr>
            </w:pPr>
            <w:r w:rsidRPr="00E66817">
              <w:rPr>
                <w:sz w:val="20"/>
                <w:szCs w:val="20"/>
              </w:rPr>
              <w:t>OSCE</w:t>
            </w:r>
          </w:p>
          <w:p w14:paraId="556C0D12" w14:textId="77777777" w:rsidR="0072574D" w:rsidRPr="00E66817" w:rsidRDefault="0072574D" w:rsidP="00AF36CE">
            <w:pPr>
              <w:pStyle w:val="TableParagraph"/>
              <w:spacing w:before="0" w:after="60"/>
              <w:ind w:left="86"/>
              <w:rPr>
                <w:sz w:val="20"/>
                <w:szCs w:val="20"/>
              </w:rPr>
            </w:pPr>
          </w:p>
          <w:p w14:paraId="6C1FF440" w14:textId="2D3E60E1" w:rsidR="0072574D" w:rsidRPr="00CE624A" w:rsidRDefault="0072574D" w:rsidP="00AF36CE">
            <w:pPr>
              <w:pStyle w:val="TableParagraph"/>
              <w:spacing w:before="0" w:after="60"/>
              <w:ind w:left="86"/>
              <w:rPr>
                <w:b/>
                <w:sz w:val="20"/>
                <w:szCs w:val="20"/>
              </w:rPr>
            </w:pPr>
            <w:r w:rsidRPr="00E66817">
              <w:rPr>
                <w:sz w:val="20"/>
                <w:szCs w:val="20"/>
              </w:rPr>
              <w:t>Supervisor signature</w:t>
            </w:r>
          </w:p>
        </w:tc>
        <w:tc>
          <w:tcPr>
            <w:tcW w:w="2948" w:type="dxa"/>
            <w:tcBorders>
              <w:bottom w:val="single" w:sz="6" w:space="0" w:color="000000"/>
            </w:tcBorders>
          </w:tcPr>
          <w:p w14:paraId="1913DE91" w14:textId="77777777" w:rsidR="00E66817" w:rsidRPr="00E5068B" w:rsidRDefault="00E66817" w:rsidP="00AF36CE">
            <w:pPr>
              <w:pStyle w:val="TableParagraph"/>
              <w:spacing w:before="0" w:after="60"/>
              <w:ind w:left="115" w:right="117"/>
              <w:rPr>
                <w:i/>
                <w:sz w:val="20"/>
                <w:szCs w:val="20"/>
              </w:rPr>
            </w:pPr>
            <w:r w:rsidRPr="00E5068B">
              <w:rPr>
                <w:i/>
                <w:sz w:val="20"/>
                <w:szCs w:val="20"/>
              </w:rPr>
              <w:t>Work/case-based discussion</w:t>
            </w:r>
          </w:p>
          <w:p w14:paraId="2A4E253D" w14:textId="77777777" w:rsidR="00E66817" w:rsidRPr="00E5068B" w:rsidRDefault="00E66817" w:rsidP="00AF36CE">
            <w:pPr>
              <w:pStyle w:val="TableParagraph"/>
              <w:spacing w:before="0" w:after="60"/>
              <w:ind w:left="115" w:right="117"/>
              <w:rPr>
                <w:i/>
                <w:sz w:val="20"/>
                <w:szCs w:val="20"/>
              </w:rPr>
            </w:pPr>
          </w:p>
          <w:p w14:paraId="12F7505B" w14:textId="77777777" w:rsidR="00E66817" w:rsidRPr="00E5068B" w:rsidRDefault="00E66817" w:rsidP="00AF36CE">
            <w:pPr>
              <w:pStyle w:val="TableParagraph"/>
              <w:spacing w:before="0" w:after="60"/>
              <w:ind w:left="115" w:right="117"/>
              <w:rPr>
                <w:i/>
                <w:sz w:val="20"/>
                <w:szCs w:val="20"/>
              </w:rPr>
            </w:pPr>
            <w:r w:rsidRPr="00E5068B">
              <w:rPr>
                <w:i/>
                <w:sz w:val="20"/>
                <w:szCs w:val="20"/>
              </w:rPr>
              <w:t>Attachments in community reproductive and sexual health, and genitourinary medicine services</w:t>
            </w:r>
          </w:p>
          <w:p w14:paraId="34D27991" w14:textId="77777777" w:rsidR="00E66817" w:rsidRPr="00E5068B" w:rsidRDefault="00E66817" w:rsidP="00AF36CE">
            <w:pPr>
              <w:pStyle w:val="TableParagraph"/>
              <w:spacing w:before="0" w:after="60"/>
              <w:ind w:left="115" w:right="117"/>
              <w:rPr>
                <w:i/>
                <w:sz w:val="20"/>
                <w:szCs w:val="20"/>
              </w:rPr>
            </w:pPr>
          </w:p>
          <w:p w14:paraId="098E8699" w14:textId="77777777" w:rsidR="00E66817" w:rsidRPr="00E5068B" w:rsidRDefault="00E66817" w:rsidP="00AF36CE">
            <w:pPr>
              <w:pStyle w:val="TableParagraph"/>
              <w:spacing w:before="0" w:after="60"/>
              <w:ind w:left="115" w:right="117"/>
              <w:rPr>
                <w:i/>
                <w:sz w:val="20"/>
                <w:szCs w:val="20"/>
              </w:rPr>
            </w:pPr>
            <w:r w:rsidRPr="00E5068B">
              <w:rPr>
                <w:i/>
                <w:sz w:val="20"/>
                <w:szCs w:val="20"/>
              </w:rPr>
              <w:t>Appropriate courses approved by examiners such as Sexually Transmitted Infections Foundation course, Diploma of Faculty of Family Planning course</w:t>
            </w:r>
          </w:p>
          <w:p w14:paraId="3BCE43AB" w14:textId="77777777" w:rsidR="00E66817" w:rsidRPr="00E5068B" w:rsidRDefault="00E66817" w:rsidP="00AF36CE">
            <w:pPr>
              <w:pStyle w:val="TableParagraph"/>
              <w:spacing w:before="0" w:after="60"/>
              <w:ind w:left="115" w:right="117"/>
              <w:rPr>
                <w:i/>
                <w:sz w:val="20"/>
                <w:szCs w:val="20"/>
              </w:rPr>
            </w:pPr>
          </w:p>
          <w:p w14:paraId="20EA1DEF" w14:textId="7306D7C7" w:rsidR="0072574D" w:rsidRPr="00CE624A" w:rsidRDefault="00E66817" w:rsidP="00AF36CE">
            <w:pPr>
              <w:pStyle w:val="TableParagraph"/>
              <w:spacing w:before="0" w:after="60"/>
              <w:ind w:left="115" w:right="117"/>
              <w:rPr>
                <w:b/>
                <w:sz w:val="20"/>
                <w:szCs w:val="20"/>
              </w:rPr>
            </w:pPr>
            <w:r w:rsidRPr="00E5068B">
              <w:rPr>
                <w:i/>
                <w:sz w:val="20"/>
                <w:szCs w:val="20"/>
              </w:rPr>
              <w:t>Tutorials</w:t>
            </w:r>
          </w:p>
        </w:tc>
      </w:tr>
    </w:tbl>
    <w:p w14:paraId="7BE05C85" w14:textId="77777777" w:rsidR="00E66817" w:rsidRDefault="00E66817" w:rsidP="00E66817">
      <w:pPr>
        <w:tabs>
          <w:tab w:val="left" w:pos="1383"/>
        </w:tabs>
        <w:rPr>
          <w:b/>
          <w:color w:val="003D69"/>
          <w:sz w:val="24"/>
        </w:rPr>
      </w:pPr>
    </w:p>
    <w:p w14:paraId="0ADCC639" w14:textId="625D4AA2" w:rsidR="0062434B" w:rsidRPr="00AF36CE" w:rsidRDefault="0062434B" w:rsidP="004B67F6">
      <w:pPr>
        <w:pStyle w:val="ListParagraph"/>
        <w:numPr>
          <w:ilvl w:val="0"/>
          <w:numId w:val="23"/>
        </w:numPr>
        <w:tabs>
          <w:tab w:val="left" w:pos="1383"/>
        </w:tabs>
        <w:rPr>
          <w:color w:val="003D69"/>
          <w:sz w:val="2"/>
          <w:szCs w:val="2"/>
        </w:rPr>
      </w:pPr>
      <w:r w:rsidRPr="00AF36CE">
        <w:rPr>
          <w:b/>
          <w:color w:val="003D69"/>
          <w:sz w:val="24"/>
        </w:rPr>
        <w:t>MODULE FIVE: STATEMENT</w:t>
      </w:r>
    </w:p>
    <w:p w14:paraId="52AD30AD" w14:textId="77777777" w:rsidR="0062434B" w:rsidRDefault="0062434B" w:rsidP="0062434B">
      <w:pPr>
        <w:pStyle w:val="BodyText"/>
        <w:rPr>
          <w:b/>
          <w:sz w:val="20"/>
        </w:rPr>
      </w:pPr>
    </w:p>
    <w:p w14:paraId="593150FC" w14:textId="77777777" w:rsidR="0062434B" w:rsidRDefault="0062434B" w:rsidP="0062434B">
      <w:pPr>
        <w:pStyle w:val="BodyText"/>
        <w:spacing w:before="9"/>
        <w:rPr>
          <w:b/>
          <w:sz w:val="12"/>
        </w:rPr>
      </w:pPr>
      <w:r>
        <w:rPr>
          <w:noProof/>
          <w:lang w:bidi="ar-SA"/>
        </w:rPr>
        <mc:AlternateContent>
          <mc:Choice Requires="wps">
            <w:drawing>
              <wp:anchor distT="0" distB="0" distL="0" distR="0" simplePos="0" relativeHeight="251667456" behindDoc="1" locked="0" layoutInCell="1" allowOverlap="1" wp14:anchorId="73B2E4B5" wp14:editId="23EBD239">
                <wp:simplePos x="0" y="0"/>
                <wp:positionH relativeFrom="page">
                  <wp:posOffset>868680</wp:posOffset>
                </wp:positionH>
                <wp:positionV relativeFrom="paragraph">
                  <wp:posOffset>108585</wp:posOffset>
                </wp:positionV>
                <wp:extent cx="9352280" cy="452755"/>
                <wp:effectExtent l="0" t="0" r="1270" b="4445"/>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52280" cy="452755"/>
                        </a:xfrm>
                        <a:prstGeom prst="rect">
                          <a:avLst/>
                        </a:prstGeom>
                        <a:solidFill>
                          <a:srgbClr val="003C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3313D" w14:textId="77777777" w:rsidR="00F950BC" w:rsidRDefault="00F950BC" w:rsidP="0062434B">
                            <w:pPr>
                              <w:pStyle w:val="BodyText"/>
                              <w:spacing w:before="77"/>
                              <w:ind w:left="81"/>
                            </w:pPr>
                            <w:r>
                              <w:rPr>
                                <w:color w:val="FFFFFF"/>
                              </w:rPr>
                              <w:t>Objective 1: To be able to write a comprehensive and technically accurate statement in the prescribed form, that can be understood by a lay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E4B5" id="Text Box 10" o:spid="_x0000_s1032" type="#_x0000_t202" style="position:absolute;margin-left:68.4pt;margin-top:8.55pt;width:736.4pt;height:35.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" fillcolor="#003c69" stroked="f">
                <v:path arrowok="t"/>
                <v:textbox inset="0,0,0,0">
                  <w:txbxContent>
                    <w:p w14:paraId="2493313D" w14:textId="77777777" w:rsidR="00F950BC" w:rsidRDefault="00F950BC" w:rsidP="0062434B">
                      <w:pPr>
                        <w:pStyle w:val="BodyText"/>
                        <w:spacing w:before="77"/>
                        <w:ind w:left="81"/>
                      </w:pPr>
                      <w:r>
                        <w:rPr>
                          <w:color w:val="FFFFFF"/>
                        </w:rPr>
                        <w:t>Objective 1: To be able to write a comprehensive and technically accurate statement in the prescribed form, that can be understood by a lay person</w:t>
                      </w:r>
                    </w:p>
                  </w:txbxContent>
                </v:textbox>
                <w10:wrap type="topAndBottom" anchorx="page"/>
              </v:shape>
            </w:pict>
          </mc:Fallback>
        </mc:AlternateContent>
      </w:r>
    </w:p>
    <w:p w14:paraId="53FCC237" w14:textId="77777777" w:rsidR="0062434B" w:rsidRDefault="0062434B" w:rsidP="0062434B">
      <w:pPr>
        <w:pStyle w:val="BodyText"/>
        <w:rPr>
          <w:b/>
          <w:sz w:val="20"/>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531A2C" w:rsidRPr="00CE624A" w14:paraId="23F937C3" w14:textId="77777777" w:rsidTr="00531A2C">
        <w:trPr>
          <w:trHeight w:val="709"/>
        </w:trPr>
        <w:tc>
          <w:tcPr>
            <w:tcW w:w="2948" w:type="dxa"/>
          </w:tcPr>
          <w:p w14:paraId="32603626" w14:textId="77777777" w:rsidR="00531A2C" w:rsidRPr="00CE624A" w:rsidRDefault="00531A2C" w:rsidP="00A40EFC">
            <w:pPr>
              <w:pStyle w:val="TableParagraph"/>
              <w:spacing w:before="0" w:after="60"/>
              <w:ind w:left="0"/>
              <w:jc w:val="center"/>
              <w:rPr>
                <w:b/>
                <w:sz w:val="20"/>
                <w:szCs w:val="20"/>
              </w:rPr>
            </w:pPr>
            <w:r w:rsidRPr="00CE624A">
              <w:rPr>
                <w:b/>
                <w:sz w:val="20"/>
                <w:szCs w:val="20"/>
              </w:rPr>
              <w:t>Knowledge criteria</w:t>
            </w:r>
          </w:p>
        </w:tc>
        <w:tc>
          <w:tcPr>
            <w:tcW w:w="2948" w:type="dxa"/>
          </w:tcPr>
          <w:p w14:paraId="300A2E97" w14:textId="77777777" w:rsidR="00531A2C" w:rsidRPr="00CE624A" w:rsidRDefault="00531A2C" w:rsidP="00A40EFC">
            <w:pPr>
              <w:pStyle w:val="TableParagraph"/>
              <w:spacing w:before="0" w:after="60"/>
              <w:ind w:left="0" w:right="89"/>
              <w:jc w:val="center"/>
              <w:rPr>
                <w:b/>
                <w:sz w:val="20"/>
                <w:szCs w:val="20"/>
              </w:rPr>
            </w:pPr>
            <w:r w:rsidRPr="00CE624A">
              <w:rPr>
                <w:b/>
                <w:sz w:val="20"/>
                <w:szCs w:val="20"/>
              </w:rPr>
              <w:t>Generic professional skills and attitudes</w:t>
            </w:r>
          </w:p>
        </w:tc>
        <w:tc>
          <w:tcPr>
            <w:tcW w:w="2948" w:type="dxa"/>
          </w:tcPr>
          <w:p w14:paraId="11AA2815" w14:textId="77777777" w:rsidR="00531A2C" w:rsidRPr="00CE624A" w:rsidRDefault="00531A2C" w:rsidP="00A40EFC">
            <w:pPr>
              <w:pStyle w:val="TableParagraph"/>
              <w:spacing w:before="0" w:after="60"/>
              <w:ind w:left="0"/>
              <w:jc w:val="center"/>
              <w:rPr>
                <w:b/>
                <w:sz w:val="20"/>
                <w:szCs w:val="20"/>
              </w:rPr>
            </w:pPr>
            <w:r w:rsidRPr="00CE624A">
              <w:rPr>
                <w:b/>
                <w:sz w:val="20"/>
                <w:szCs w:val="20"/>
              </w:rPr>
              <w:t>Competencies</w:t>
            </w:r>
          </w:p>
        </w:tc>
        <w:tc>
          <w:tcPr>
            <w:tcW w:w="2948" w:type="dxa"/>
          </w:tcPr>
          <w:p w14:paraId="47D05D35" w14:textId="77777777" w:rsidR="00531A2C" w:rsidRPr="00CE624A" w:rsidRDefault="00531A2C" w:rsidP="00A40EFC">
            <w:pPr>
              <w:pStyle w:val="TableParagraph"/>
              <w:spacing w:before="0" w:after="60"/>
              <w:ind w:left="0"/>
              <w:jc w:val="center"/>
              <w:rPr>
                <w:b/>
                <w:sz w:val="20"/>
                <w:szCs w:val="20"/>
              </w:rPr>
            </w:pPr>
            <w:r w:rsidRPr="00CE624A">
              <w:rPr>
                <w:b/>
                <w:sz w:val="20"/>
                <w:szCs w:val="20"/>
              </w:rPr>
              <w:t>Evidence</w:t>
            </w:r>
          </w:p>
        </w:tc>
        <w:tc>
          <w:tcPr>
            <w:tcW w:w="2948" w:type="dxa"/>
          </w:tcPr>
          <w:p w14:paraId="1F94A135" w14:textId="77777777" w:rsidR="00531A2C" w:rsidRPr="00CE624A" w:rsidRDefault="00531A2C" w:rsidP="00A40EFC">
            <w:pPr>
              <w:pStyle w:val="TableParagraph"/>
              <w:spacing w:before="0" w:after="60"/>
              <w:ind w:left="0" w:right="117"/>
              <w:jc w:val="center"/>
              <w:rPr>
                <w:b/>
                <w:sz w:val="20"/>
                <w:szCs w:val="20"/>
              </w:rPr>
            </w:pPr>
            <w:r w:rsidRPr="00CE624A">
              <w:rPr>
                <w:b/>
                <w:sz w:val="20"/>
                <w:szCs w:val="20"/>
              </w:rPr>
              <w:t>Suggested training and support</w:t>
            </w:r>
          </w:p>
        </w:tc>
      </w:tr>
      <w:tr w:rsidR="00531A2C" w:rsidRPr="00CE624A" w14:paraId="6148A750" w14:textId="77777777" w:rsidTr="00A40EFC">
        <w:trPr>
          <w:trHeight w:val="709"/>
        </w:trPr>
        <w:tc>
          <w:tcPr>
            <w:tcW w:w="2948" w:type="dxa"/>
            <w:tcBorders>
              <w:bottom w:val="single" w:sz="6" w:space="0" w:color="000000"/>
            </w:tcBorders>
          </w:tcPr>
          <w:p w14:paraId="33DF2BE7" w14:textId="77777777" w:rsidR="00531A2C" w:rsidRPr="00531A2C" w:rsidRDefault="00531A2C" w:rsidP="00E771EF">
            <w:pPr>
              <w:pStyle w:val="TableParagraph"/>
              <w:spacing w:before="0" w:after="60"/>
              <w:ind w:left="142"/>
              <w:rPr>
                <w:sz w:val="20"/>
                <w:szCs w:val="20"/>
              </w:rPr>
            </w:pPr>
            <w:r w:rsidRPr="00531A2C">
              <w:rPr>
                <w:sz w:val="20"/>
                <w:szCs w:val="20"/>
              </w:rPr>
              <w:t>Legal</w:t>
            </w:r>
          </w:p>
          <w:p w14:paraId="13A410C4" w14:textId="77777777" w:rsidR="00531A2C" w:rsidRPr="00531A2C" w:rsidRDefault="00531A2C" w:rsidP="00E771EF">
            <w:pPr>
              <w:pStyle w:val="TableParagraph"/>
              <w:spacing w:before="0" w:after="60"/>
              <w:ind w:left="142"/>
              <w:rPr>
                <w:sz w:val="20"/>
                <w:szCs w:val="20"/>
              </w:rPr>
            </w:pPr>
          </w:p>
          <w:p w14:paraId="1823EC7F" w14:textId="77777777" w:rsidR="00531A2C" w:rsidRPr="00531A2C" w:rsidRDefault="00531A2C" w:rsidP="00E771EF">
            <w:pPr>
              <w:pStyle w:val="TableParagraph"/>
              <w:spacing w:before="0" w:after="60"/>
              <w:ind w:left="142"/>
              <w:rPr>
                <w:sz w:val="20"/>
                <w:szCs w:val="20"/>
              </w:rPr>
            </w:pPr>
            <w:r w:rsidRPr="00531A2C">
              <w:rPr>
                <w:sz w:val="20"/>
                <w:szCs w:val="20"/>
              </w:rPr>
              <w:t>The structure of the courts in the UK</w:t>
            </w:r>
          </w:p>
          <w:p w14:paraId="35348DF1" w14:textId="77777777" w:rsidR="00531A2C" w:rsidRPr="00531A2C" w:rsidRDefault="00531A2C" w:rsidP="00E771EF">
            <w:pPr>
              <w:pStyle w:val="TableParagraph"/>
              <w:spacing w:before="0" w:after="60"/>
              <w:ind w:left="142"/>
              <w:rPr>
                <w:sz w:val="20"/>
                <w:szCs w:val="20"/>
              </w:rPr>
            </w:pPr>
          </w:p>
          <w:p w14:paraId="3C362D2B" w14:textId="77777777" w:rsidR="00531A2C" w:rsidRPr="00531A2C" w:rsidRDefault="00531A2C" w:rsidP="00E771EF">
            <w:pPr>
              <w:pStyle w:val="TableParagraph"/>
              <w:spacing w:before="0" w:after="60"/>
              <w:ind w:left="142"/>
              <w:rPr>
                <w:sz w:val="20"/>
                <w:szCs w:val="20"/>
              </w:rPr>
            </w:pPr>
            <w:r w:rsidRPr="00531A2C">
              <w:rPr>
                <w:sz w:val="20"/>
                <w:szCs w:val="20"/>
              </w:rPr>
              <w:t>The burden of proof in different legal proceedings.</w:t>
            </w:r>
          </w:p>
          <w:p w14:paraId="056FA391" w14:textId="77777777" w:rsidR="00531A2C" w:rsidRPr="00531A2C" w:rsidRDefault="00531A2C" w:rsidP="00E771EF">
            <w:pPr>
              <w:pStyle w:val="TableParagraph"/>
              <w:spacing w:before="0" w:after="60"/>
              <w:rPr>
                <w:sz w:val="20"/>
                <w:szCs w:val="20"/>
              </w:rPr>
            </w:pPr>
          </w:p>
          <w:p w14:paraId="0B3BA4A8" w14:textId="77777777" w:rsidR="00531A2C" w:rsidRDefault="00531A2C" w:rsidP="00E771EF">
            <w:pPr>
              <w:pStyle w:val="TableParagraph"/>
              <w:spacing w:before="0" w:after="60"/>
              <w:rPr>
                <w:sz w:val="20"/>
                <w:szCs w:val="20"/>
              </w:rPr>
            </w:pPr>
            <w:r>
              <w:rPr>
                <w:sz w:val="20"/>
                <w:szCs w:val="20"/>
              </w:rPr>
              <w:t>The core principles of</w:t>
            </w:r>
          </w:p>
          <w:p w14:paraId="7E557D1F" w14:textId="77777777" w:rsidR="00531A2C" w:rsidRDefault="00531A2C" w:rsidP="004B67F6">
            <w:pPr>
              <w:pStyle w:val="TableParagraph"/>
              <w:numPr>
                <w:ilvl w:val="0"/>
                <w:numId w:val="101"/>
              </w:numPr>
              <w:spacing w:before="0" w:after="60"/>
              <w:ind w:left="425" w:hanging="283"/>
              <w:rPr>
                <w:sz w:val="20"/>
                <w:szCs w:val="20"/>
              </w:rPr>
            </w:pPr>
            <w:r>
              <w:rPr>
                <w:sz w:val="20"/>
                <w:szCs w:val="20"/>
              </w:rPr>
              <w:t>Criminal Procedure Rules</w:t>
            </w:r>
          </w:p>
          <w:p w14:paraId="1785DF79" w14:textId="30AE150F" w:rsidR="00531A2C" w:rsidRPr="00531A2C" w:rsidRDefault="00531A2C" w:rsidP="004B67F6">
            <w:pPr>
              <w:pStyle w:val="TableParagraph"/>
              <w:numPr>
                <w:ilvl w:val="0"/>
                <w:numId w:val="101"/>
              </w:numPr>
              <w:spacing w:before="0" w:after="60"/>
              <w:ind w:left="425" w:hanging="283"/>
              <w:rPr>
                <w:sz w:val="20"/>
                <w:szCs w:val="20"/>
              </w:rPr>
            </w:pPr>
            <w:r w:rsidRPr="00531A2C">
              <w:rPr>
                <w:sz w:val="20"/>
                <w:szCs w:val="20"/>
              </w:rPr>
              <w:t>Civil Procedure Rules</w:t>
            </w:r>
          </w:p>
          <w:p w14:paraId="05DAF49C" w14:textId="77777777" w:rsidR="00531A2C" w:rsidRPr="00531A2C" w:rsidRDefault="00531A2C" w:rsidP="00E771EF">
            <w:pPr>
              <w:pStyle w:val="TableParagraph"/>
              <w:spacing w:before="0" w:after="60"/>
              <w:rPr>
                <w:sz w:val="20"/>
                <w:szCs w:val="20"/>
              </w:rPr>
            </w:pPr>
          </w:p>
          <w:p w14:paraId="36C8944F" w14:textId="77777777" w:rsidR="00531A2C" w:rsidRDefault="00531A2C" w:rsidP="00E771EF">
            <w:pPr>
              <w:pStyle w:val="TableParagraph"/>
              <w:spacing w:before="0" w:after="60"/>
              <w:rPr>
                <w:sz w:val="20"/>
                <w:szCs w:val="20"/>
              </w:rPr>
            </w:pPr>
            <w:r w:rsidRPr="00531A2C">
              <w:rPr>
                <w:sz w:val="20"/>
                <w:szCs w:val="20"/>
              </w:rPr>
              <w:t>Th</w:t>
            </w:r>
            <w:r>
              <w:rPr>
                <w:sz w:val="20"/>
                <w:szCs w:val="20"/>
              </w:rPr>
              <w:t>e roles of witnesses including:</w:t>
            </w:r>
          </w:p>
          <w:p w14:paraId="2EFA3C6B" w14:textId="77777777" w:rsidR="00531A2C" w:rsidRDefault="00531A2C" w:rsidP="004B67F6">
            <w:pPr>
              <w:pStyle w:val="TableParagraph"/>
              <w:numPr>
                <w:ilvl w:val="0"/>
                <w:numId w:val="100"/>
              </w:numPr>
              <w:spacing w:before="0" w:after="60"/>
              <w:ind w:left="425" w:hanging="283"/>
              <w:rPr>
                <w:sz w:val="20"/>
                <w:szCs w:val="20"/>
              </w:rPr>
            </w:pPr>
            <w:r>
              <w:rPr>
                <w:sz w:val="20"/>
                <w:szCs w:val="20"/>
              </w:rPr>
              <w:t>Witness to fact</w:t>
            </w:r>
          </w:p>
          <w:p w14:paraId="7320B863" w14:textId="77777777" w:rsidR="00531A2C" w:rsidRDefault="00531A2C" w:rsidP="004B67F6">
            <w:pPr>
              <w:pStyle w:val="TableParagraph"/>
              <w:numPr>
                <w:ilvl w:val="0"/>
                <w:numId w:val="100"/>
              </w:numPr>
              <w:spacing w:before="0" w:after="60"/>
              <w:ind w:left="425" w:hanging="283"/>
              <w:rPr>
                <w:sz w:val="20"/>
                <w:szCs w:val="20"/>
              </w:rPr>
            </w:pPr>
            <w:r>
              <w:rPr>
                <w:sz w:val="20"/>
                <w:szCs w:val="20"/>
              </w:rPr>
              <w:t>Professional Witness</w:t>
            </w:r>
          </w:p>
          <w:p w14:paraId="5EAFFD0F" w14:textId="494EA553" w:rsidR="00531A2C" w:rsidRPr="00531A2C" w:rsidRDefault="00531A2C" w:rsidP="004B67F6">
            <w:pPr>
              <w:pStyle w:val="TableParagraph"/>
              <w:numPr>
                <w:ilvl w:val="0"/>
                <w:numId w:val="100"/>
              </w:numPr>
              <w:spacing w:before="0" w:after="60"/>
              <w:ind w:left="425" w:hanging="283"/>
              <w:rPr>
                <w:sz w:val="20"/>
                <w:szCs w:val="20"/>
              </w:rPr>
            </w:pPr>
            <w:r w:rsidRPr="00531A2C">
              <w:rPr>
                <w:sz w:val="20"/>
                <w:szCs w:val="20"/>
              </w:rPr>
              <w:t>Expert Witness</w:t>
            </w:r>
          </w:p>
          <w:p w14:paraId="208C1C97" w14:textId="77777777" w:rsidR="00531A2C" w:rsidRPr="00531A2C" w:rsidRDefault="00531A2C" w:rsidP="00E771EF">
            <w:pPr>
              <w:pStyle w:val="TableParagraph"/>
              <w:spacing w:before="0" w:after="60"/>
              <w:rPr>
                <w:sz w:val="20"/>
                <w:szCs w:val="20"/>
              </w:rPr>
            </w:pPr>
          </w:p>
          <w:p w14:paraId="3A319529" w14:textId="77777777" w:rsidR="00531A2C" w:rsidRPr="00531A2C" w:rsidRDefault="00531A2C" w:rsidP="00E771EF">
            <w:pPr>
              <w:pStyle w:val="TableParagraph"/>
              <w:spacing w:before="0" w:after="60"/>
              <w:ind w:left="142"/>
              <w:rPr>
                <w:sz w:val="20"/>
                <w:szCs w:val="20"/>
              </w:rPr>
            </w:pPr>
            <w:r w:rsidRPr="00531A2C">
              <w:rPr>
                <w:sz w:val="20"/>
                <w:szCs w:val="20"/>
              </w:rPr>
              <w:t>The rules of Hearsay evidence</w:t>
            </w:r>
          </w:p>
          <w:p w14:paraId="1B342A9A" w14:textId="77777777" w:rsidR="00531A2C" w:rsidRPr="00531A2C" w:rsidRDefault="00531A2C" w:rsidP="00E771EF">
            <w:pPr>
              <w:pStyle w:val="TableParagraph"/>
              <w:spacing w:before="0" w:after="60"/>
              <w:rPr>
                <w:sz w:val="20"/>
                <w:szCs w:val="20"/>
              </w:rPr>
            </w:pPr>
          </w:p>
          <w:p w14:paraId="4CDA6FB8" w14:textId="77777777" w:rsidR="00531A2C" w:rsidRDefault="00531A2C" w:rsidP="00E771EF">
            <w:pPr>
              <w:pStyle w:val="TableParagraph"/>
              <w:spacing w:before="0" w:after="60"/>
              <w:rPr>
                <w:sz w:val="20"/>
                <w:szCs w:val="20"/>
              </w:rPr>
            </w:pPr>
            <w:r w:rsidRPr="00531A2C">
              <w:rPr>
                <w:sz w:val="20"/>
                <w:szCs w:val="20"/>
              </w:rPr>
              <w:t>Writing a witness statement including:</w:t>
            </w:r>
          </w:p>
          <w:p w14:paraId="7BBCE238" w14:textId="77777777" w:rsidR="00E771EF" w:rsidRDefault="00531A2C" w:rsidP="004B67F6">
            <w:pPr>
              <w:pStyle w:val="TableParagraph"/>
              <w:numPr>
                <w:ilvl w:val="0"/>
                <w:numId w:val="102"/>
              </w:numPr>
              <w:spacing w:before="0" w:after="60"/>
              <w:ind w:left="425" w:hanging="283"/>
              <w:rPr>
                <w:sz w:val="20"/>
                <w:szCs w:val="20"/>
              </w:rPr>
            </w:pPr>
            <w:r w:rsidRPr="00531A2C">
              <w:rPr>
                <w:sz w:val="20"/>
                <w:szCs w:val="20"/>
              </w:rPr>
              <w:t>Constructio</w:t>
            </w:r>
            <w:r w:rsidR="00E771EF">
              <w:rPr>
                <w:sz w:val="20"/>
                <w:szCs w:val="20"/>
              </w:rPr>
              <w:t>n according to its intended use</w:t>
            </w:r>
          </w:p>
          <w:p w14:paraId="48A7284A" w14:textId="77777777" w:rsidR="00E771EF" w:rsidRDefault="00E771EF" w:rsidP="004B67F6">
            <w:pPr>
              <w:pStyle w:val="TableParagraph"/>
              <w:numPr>
                <w:ilvl w:val="0"/>
                <w:numId w:val="102"/>
              </w:numPr>
              <w:spacing w:before="0" w:after="60"/>
              <w:ind w:left="425" w:hanging="283"/>
              <w:rPr>
                <w:sz w:val="20"/>
                <w:szCs w:val="20"/>
              </w:rPr>
            </w:pPr>
            <w:r>
              <w:rPr>
                <w:sz w:val="20"/>
                <w:szCs w:val="20"/>
              </w:rPr>
              <w:t>Technical accuracy</w:t>
            </w:r>
          </w:p>
          <w:p w14:paraId="2DF4612C" w14:textId="77777777" w:rsidR="00E771EF" w:rsidRDefault="00531A2C" w:rsidP="004B67F6">
            <w:pPr>
              <w:pStyle w:val="TableParagraph"/>
              <w:numPr>
                <w:ilvl w:val="0"/>
                <w:numId w:val="102"/>
              </w:numPr>
              <w:spacing w:before="0" w:after="60"/>
              <w:ind w:left="425" w:hanging="283"/>
              <w:rPr>
                <w:sz w:val="20"/>
                <w:szCs w:val="20"/>
              </w:rPr>
            </w:pPr>
            <w:r w:rsidRPr="00531A2C">
              <w:rPr>
                <w:sz w:val="20"/>
                <w:szCs w:val="20"/>
              </w:rPr>
              <w:t xml:space="preserve">Appropriateness of </w:t>
            </w:r>
            <w:r w:rsidRPr="00531A2C">
              <w:rPr>
                <w:sz w:val="20"/>
                <w:szCs w:val="20"/>
              </w:rPr>
              <w:lastRenderedPageBreak/>
              <w:t xml:space="preserve">expression </w:t>
            </w:r>
            <w:r w:rsidR="00E771EF">
              <w:rPr>
                <w:sz w:val="20"/>
                <w:szCs w:val="20"/>
              </w:rPr>
              <w:t>of opinions</w:t>
            </w:r>
          </w:p>
          <w:p w14:paraId="4294E1BF" w14:textId="77777777" w:rsidR="00E771EF" w:rsidRDefault="00531A2C" w:rsidP="004B67F6">
            <w:pPr>
              <w:pStyle w:val="TableParagraph"/>
              <w:numPr>
                <w:ilvl w:val="0"/>
                <w:numId w:val="102"/>
              </w:numPr>
              <w:spacing w:before="0" w:after="60"/>
              <w:ind w:left="425" w:hanging="283"/>
              <w:rPr>
                <w:sz w:val="20"/>
                <w:szCs w:val="20"/>
              </w:rPr>
            </w:pPr>
            <w:r w:rsidRPr="00531A2C">
              <w:rPr>
                <w:sz w:val="20"/>
                <w:szCs w:val="20"/>
              </w:rPr>
              <w:t>C</w:t>
            </w:r>
            <w:r w:rsidR="00E771EF">
              <w:rPr>
                <w:sz w:val="20"/>
                <w:szCs w:val="20"/>
              </w:rPr>
              <w:t>larity between fact and opinion</w:t>
            </w:r>
          </w:p>
          <w:p w14:paraId="2D2CA121" w14:textId="64A530E7" w:rsidR="00531A2C" w:rsidRPr="00531A2C" w:rsidRDefault="00531A2C" w:rsidP="004B67F6">
            <w:pPr>
              <w:pStyle w:val="TableParagraph"/>
              <w:numPr>
                <w:ilvl w:val="0"/>
                <w:numId w:val="102"/>
              </w:numPr>
              <w:spacing w:before="0" w:after="60"/>
              <w:ind w:left="425" w:hanging="283"/>
              <w:rPr>
                <w:sz w:val="20"/>
                <w:szCs w:val="20"/>
              </w:rPr>
            </w:pPr>
            <w:r w:rsidRPr="00531A2C">
              <w:rPr>
                <w:sz w:val="20"/>
                <w:szCs w:val="20"/>
              </w:rPr>
              <w:t>Use of terms understood by lay persons</w:t>
            </w:r>
          </w:p>
          <w:p w14:paraId="242E2C0F" w14:textId="77777777" w:rsidR="00531A2C" w:rsidRPr="00531A2C" w:rsidRDefault="00531A2C" w:rsidP="00E771EF">
            <w:pPr>
              <w:pStyle w:val="TableParagraph"/>
              <w:spacing w:before="0" w:after="60"/>
              <w:rPr>
                <w:sz w:val="20"/>
                <w:szCs w:val="20"/>
              </w:rPr>
            </w:pPr>
          </w:p>
          <w:p w14:paraId="1A5CF05A" w14:textId="77777777" w:rsidR="00531A2C" w:rsidRPr="00531A2C" w:rsidRDefault="00531A2C" w:rsidP="00E771EF">
            <w:pPr>
              <w:pStyle w:val="TableParagraph"/>
              <w:spacing w:before="0" w:after="60"/>
              <w:ind w:left="142"/>
              <w:rPr>
                <w:sz w:val="20"/>
                <w:szCs w:val="20"/>
              </w:rPr>
            </w:pPr>
            <w:r w:rsidRPr="00531A2C">
              <w:rPr>
                <w:sz w:val="20"/>
                <w:szCs w:val="20"/>
              </w:rPr>
              <w:t>Importance of contemporaneous notes in writing the statement and identification of all sources of information</w:t>
            </w:r>
          </w:p>
          <w:p w14:paraId="7A7D694F" w14:textId="77777777" w:rsidR="00531A2C" w:rsidRPr="00531A2C" w:rsidRDefault="00531A2C" w:rsidP="00E771EF">
            <w:pPr>
              <w:pStyle w:val="TableParagraph"/>
              <w:spacing w:before="0" w:after="60"/>
              <w:rPr>
                <w:sz w:val="20"/>
                <w:szCs w:val="20"/>
              </w:rPr>
            </w:pPr>
          </w:p>
          <w:p w14:paraId="383DF9E1" w14:textId="77777777" w:rsidR="00531A2C" w:rsidRPr="00531A2C" w:rsidRDefault="00531A2C" w:rsidP="00E771EF">
            <w:pPr>
              <w:pStyle w:val="TableParagraph"/>
              <w:spacing w:before="0" w:after="60"/>
              <w:ind w:left="142"/>
              <w:rPr>
                <w:sz w:val="20"/>
                <w:szCs w:val="20"/>
              </w:rPr>
            </w:pPr>
            <w:r w:rsidRPr="00531A2C">
              <w:rPr>
                <w:sz w:val="20"/>
                <w:szCs w:val="20"/>
              </w:rPr>
              <w:t>History of the allegation as given</w:t>
            </w:r>
          </w:p>
          <w:p w14:paraId="3CA80215" w14:textId="77777777" w:rsidR="00531A2C" w:rsidRPr="00531A2C" w:rsidRDefault="00531A2C" w:rsidP="00E771EF">
            <w:pPr>
              <w:pStyle w:val="TableParagraph"/>
              <w:spacing w:before="0" w:after="60"/>
              <w:ind w:left="142"/>
              <w:rPr>
                <w:sz w:val="20"/>
                <w:szCs w:val="20"/>
              </w:rPr>
            </w:pPr>
          </w:p>
          <w:p w14:paraId="1464B533" w14:textId="77777777" w:rsidR="00531A2C" w:rsidRPr="00531A2C" w:rsidRDefault="00531A2C" w:rsidP="00E771EF">
            <w:pPr>
              <w:pStyle w:val="TableParagraph"/>
              <w:spacing w:before="0" w:after="60"/>
              <w:ind w:left="142"/>
              <w:rPr>
                <w:sz w:val="20"/>
                <w:szCs w:val="20"/>
              </w:rPr>
            </w:pPr>
            <w:r w:rsidRPr="00531A2C">
              <w:rPr>
                <w:sz w:val="20"/>
                <w:szCs w:val="20"/>
              </w:rPr>
              <w:t>Incomplete disclosure of information held</w:t>
            </w:r>
          </w:p>
          <w:p w14:paraId="768829A2" w14:textId="77777777" w:rsidR="00531A2C" w:rsidRPr="00531A2C" w:rsidRDefault="00531A2C" w:rsidP="00E771EF">
            <w:pPr>
              <w:pStyle w:val="TableParagraph"/>
              <w:spacing w:before="0" w:after="60"/>
              <w:rPr>
                <w:sz w:val="20"/>
                <w:szCs w:val="20"/>
              </w:rPr>
            </w:pPr>
          </w:p>
          <w:p w14:paraId="1F9AE36F" w14:textId="77777777" w:rsidR="00531A2C" w:rsidRPr="00531A2C" w:rsidRDefault="00531A2C" w:rsidP="00E771EF">
            <w:pPr>
              <w:pStyle w:val="TableParagraph"/>
              <w:spacing w:before="0" w:after="60"/>
              <w:ind w:left="142"/>
              <w:rPr>
                <w:sz w:val="20"/>
                <w:szCs w:val="20"/>
              </w:rPr>
            </w:pPr>
            <w:r w:rsidRPr="00531A2C">
              <w:rPr>
                <w:sz w:val="20"/>
                <w:szCs w:val="20"/>
              </w:rPr>
              <w:t>Concordance of content of contemporaneous medical notes and content of witness statement Inclusion of an appropriate medical history</w:t>
            </w:r>
          </w:p>
          <w:p w14:paraId="1413DC3D" w14:textId="77777777" w:rsidR="00531A2C" w:rsidRPr="00531A2C" w:rsidRDefault="00531A2C" w:rsidP="00E771EF">
            <w:pPr>
              <w:pStyle w:val="TableParagraph"/>
              <w:spacing w:before="0" w:after="60"/>
              <w:ind w:left="142"/>
              <w:rPr>
                <w:sz w:val="20"/>
                <w:szCs w:val="20"/>
              </w:rPr>
            </w:pPr>
          </w:p>
          <w:p w14:paraId="5B915871" w14:textId="77777777" w:rsidR="00531A2C" w:rsidRPr="00531A2C" w:rsidRDefault="00531A2C" w:rsidP="00E771EF">
            <w:pPr>
              <w:pStyle w:val="TableParagraph"/>
              <w:spacing w:before="0" w:after="60"/>
              <w:ind w:left="142"/>
              <w:rPr>
                <w:sz w:val="20"/>
                <w:szCs w:val="20"/>
              </w:rPr>
            </w:pPr>
            <w:r w:rsidRPr="00531A2C">
              <w:rPr>
                <w:sz w:val="20"/>
                <w:szCs w:val="20"/>
              </w:rPr>
              <w:t>Inclusion of an account of the examination and both positive and negative findings</w:t>
            </w:r>
          </w:p>
          <w:p w14:paraId="4CA34706" w14:textId="77777777" w:rsidR="00531A2C" w:rsidRPr="00531A2C" w:rsidRDefault="00531A2C" w:rsidP="00E771EF">
            <w:pPr>
              <w:pStyle w:val="TableParagraph"/>
              <w:spacing w:before="0" w:after="60"/>
              <w:ind w:left="0"/>
              <w:rPr>
                <w:sz w:val="20"/>
                <w:szCs w:val="20"/>
              </w:rPr>
            </w:pPr>
          </w:p>
          <w:p w14:paraId="2EE89DC1" w14:textId="77777777" w:rsidR="00531A2C" w:rsidRPr="00531A2C" w:rsidRDefault="00531A2C" w:rsidP="00E771EF">
            <w:pPr>
              <w:pStyle w:val="TableParagraph"/>
              <w:spacing w:before="0" w:after="60"/>
              <w:ind w:left="142"/>
              <w:rPr>
                <w:sz w:val="20"/>
                <w:szCs w:val="20"/>
              </w:rPr>
            </w:pPr>
            <w:r w:rsidRPr="00531A2C">
              <w:rPr>
                <w:sz w:val="20"/>
                <w:szCs w:val="20"/>
              </w:rPr>
              <w:t>The use of body diagrams Take account of</w:t>
            </w:r>
          </w:p>
          <w:p w14:paraId="2CF8B029" w14:textId="38E63FE5" w:rsidR="00531A2C" w:rsidRPr="00531A2C" w:rsidRDefault="00531A2C" w:rsidP="004B67F6">
            <w:pPr>
              <w:pStyle w:val="TableParagraph"/>
              <w:numPr>
                <w:ilvl w:val="0"/>
                <w:numId w:val="103"/>
              </w:numPr>
              <w:spacing w:before="0" w:after="60"/>
              <w:ind w:left="425" w:hanging="283"/>
              <w:rPr>
                <w:sz w:val="20"/>
                <w:szCs w:val="20"/>
              </w:rPr>
            </w:pPr>
            <w:r w:rsidRPr="00531A2C">
              <w:rPr>
                <w:sz w:val="20"/>
                <w:szCs w:val="20"/>
              </w:rPr>
              <w:t>Mental Capacity Act</w:t>
            </w:r>
          </w:p>
          <w:p w14:paraId="5B8ACD77" w14:textId="742E13B9" w:rsidR="00531A2C" w:rsidRPr="00531A2C" w:rsidRDefault="00531A2C" w:rsidP="004B67F6">
            <w:pPr>
              <w:pStyle w:val="TableParagraph"/>
              <w:numPr>
                <w:ilvl w:val="0"/>
                <w:numId w:val="103"/>
              </w:numPr>
              <w:spacing w:before="0" w:after="60"/>
              <w:ind w:left="425" w:hanging="283"/>
              <w:rPr>
                <w:sz w:val="20"/>
                <w:szCs w:val="20"/>
              </w:rPr>
            </w:pPr>
            <w:r w:rsidRPr="00531A2C">
              <w:rPr>
                <w:sz w:val="20"/>
                <w:szCs w:val="20"/>
              </w:rPr>
              <w:t>Sexual Offences Act</w:t>
            </w:r>
          </w:p>
          <w:p w14:paraId="76F92D63" w14:textId="26B790C0" w:rsidR="00531A2C" w:rsidRPr="00531A2C" w:rsidRDefault="00531A2C" w:rsidP="004B67F6">
            <w:pPr>
              <w:pStyle w:val="TableParagraph"/>
              <w:numPr>
                <w:ilvl w:val="0"/>
                <w:numId w:val="103"/>
              </w:numPr>
              <w:spacing w:before="0" w:after="60"/>
              <w:ind w:left="425" w:hanging="283"/>
              <w:rPr>
                <w:sz w:val="20"/>
                <w:szCs w:val="20"/>
              </w:rPr>
            </w:pPr>
            <w:r w:rsidRPr="00531A2C">
              <w:rPr>
                <w:sz w:val="20"/>
                <w:szCs w:val="20"/>
              </w:rPr>
              <w:t>Offences Against the Person Act</w:t>
            </w:r>
          </w:p>
          <w:p w14:paraId="504F2307" w14:textId="6B38E8FE" w:rsidR="00531A2C" w:rsidRPr="00531A2C" w:rsidRDefault="00531A2C" w:rsidP="004B67F6">
            <w:pPr>
              <w:pStyle w:val="TableParagraph"/>
              <w:numPr>
                <w:ilvl w:val="0"/>
                <w:numId w:val="103"/>
              </w:numPr>
              <w:spacing w:before="0" w:after="60"/>
              <w:ind w:left="425" w:hanging="283"/>
              <w:rPr>
                <w:sz w:val="20"/>
                <w:szCs w:val="20"/>
              </w:rPr>
            </w:pPr>
            <w:r w:rsidRPr="00531A2C">
              <w:rPr>
                <w:sz w:val="20"/>
                <w:szCs w:val="20"/>
              </w:rPr>
              <w:t>Legal definitions of consent</w:t>
            </w:r>
          </w:p>
          <w:p w14:paraId="06FFAB53" w14:textId="014F50EA" w:rsidR="00531A2C" w:rsidRDefault="00531A2C" w:rsidP="004B67F6">
            <w:pPr>
              <w:pStyle w:val="TableParagraph"/>
              <w:numPr>
                <w:ilvl w:val="0"/>
                <w:numId w:val="103"/>
              </w:numPr>
              <w:spacing w:before="0" w:after="60"/>
              <w:ind w:left="425" w:hanging="283"/>
              <w:rPr>
                <w:sz w:val="20"/>
                <w:szCs w:val="20"/>
              </w:rPr>
            </w:pPr>
            <w:r w:rsidRPr="00531A2C">
              <w:rPr>
                <w:sz w:val="20"/>
                <w:szCs w:val="20"/>
              </w:rPr>
              <w:t>Issues around disclosure of highly sensitive images.</w:t>
            </w:r>
          </w:p>
          <w:p w14:paraId="5ADFBF34" w14:textId="77777777" w:rsidR="00E771EF" w:rsidRPr="00531A2C" w:rsidRDefault="00E771EF" w:rsidP="00E771EF">
            <w:pPr>
              <w:pStyle w:val="TableParagraph"/>
              <w:spacing w:before="0" w:after="60"/>
              <w:ind w:left="0"/>
              <w:rPr>
                <w:sz w:val="20"/>
                <w:szCs w:val="20"/>
              </w:rPr>
            </w:pPr>
          </w:p>
          <w:p w14:paraId="195C3239" w14:textId="77777777" w:rsidR="00531A2C" w:rsidRPr="00531A2C" w:rsidRDefault="00531A2C" w:rsidP="00E771EF">
            <w:pPr>
              <w:pStyle w:val="TableParagraph"/>
              <w:spacing w:before="0" w:after="60"/>
              <w:ind w:left="142"/>
              <w:rPr>
                <w:sz w:val="20"/>
                <w:szCs w:val="20"/>
              </w:rPr>
            </w:pPr>
            <w:r w:rsidRPr="00531A2C">
              <w:rPr>
                <w:sz w:val="20"/>
                <w:szCs w:val="20"/>
              </w:rPr>
              <w:t>GMC guidelines on confidentiality</w:t>
            </w:r>
          </w:p>
          <w:p w14:paraId="3834A13A" w14:textId="77777777" w:rsidR="00E771EF" w:rsidRDefault="00E771EF" w:rsidP="00E771EF">
            <w:pPr>
              <w:pStyle w:val="TableParagraph"/>
              <w:spacing w:before="0" w:after="60"/>
              <w:ind w:left="142"/>
              <w:rPr>
                <w:sz w:val="20"/>
                <w:szCs w:val="20"/>
              </w:rPr>
            </w:pPr>
          </w:p>
          <w:p w14:paraId="00FF687D" w14:textId="77777777" w:rsidR="00531A2C" w:rsidRPr="00531A2C" w:rsidRDefault="00531A2C" w:rsidP="00E771EF">
            <w:pPr>
              <w:pStyle w:val="TableParagraph"/>
              <w:spacing w:before="0" w:after="60"/>
              <w:ind w:left="142"/>
              <w:rPr>
                <w:sz w:val="20"/>
                <w:szCs w:val="20"/>
              </w:rPr>
            </w:pPr>
            <w:r w:rsidRPr="00531A2C">
              <w:rPr>
                <w:sz w:val="20"/>
                <w:szCs w:val="20"/>
              </w:rPr>
              <w:t>Level of expertise</w:t>
            </w:r>
          </w:p>
          <w:p w14:paraId="5619F10E" w14:textId="77777777" w:rsidR="00E771EF" w:rsidRDefault="00E771EF" w:rsidP="00E771EF">
            <w:pPr>
              <w:pStyle w:val="TableParagraph"/>
              <w:spacing w:before="0" w:after="60"/>
              <w:ind w:left="142"/>
              <w:rPr>
                <w:sz w:val="20"/>
                <w:szCs w:val="20"/>
              </w:rPr>
            </w:pPr>
          </w:p>
          <w:p w14:paraId="6158243A" w14:textId="77777777" w:rsidR="00531A2C" w:rsidRDefault="00531A2C" w:rsidP="00E771EF">
            <w:pPr>
              <w:pStyle w:val="TableParagraph"/>
              <w:spacing w:before="0" w:after="60"/>
              <w:ind w:left="142"/>
              <w:rPr>
                <w:sz w:val="20"/>
                <w:szCs w:val="20"/>
              </w:rPr>
            </w:pPr>
            <w:r w:rsidRPr="00531A2C">
              <w:rPr>
                <w:sz w:val="20"/>
                <w:szCs w:val="20"/>
              </w:rPr>
              <w:t>Time management</w:t>
            </w:r>
          </w:p>
          <w:p w14:paraId="3C418EC3" w14:textId="77777777" w:rsidR="00E771EF" w:rsidRPr="00531A2C" w:rsidRDefault="00E771EF" w:rsidP="00E771EF">
            <w:pPr>
              <w:pStyle w:val="TableParagraph"/>
              <w:spacing w:before="0" w:after="60"/>
              <w:ind w:left="142"/>
              <w:rPr>
                <w:sz w:val="20"/>
                <w:szCs w:val="20"/>
              </w:rPr>
            </w:pPr>
          </w:p>
          <w:p w14:paraId="5B17C4D9" w14:textId="0D72B458" w:rsidR="00531A2C" w:rsidRPr="00CE624A" w:rsidRDefault="00531A2C" w:rsidP="00E771EF">
            <w:pPr>
              <w:pStyle w:val="TableParagraph"/>
              <w:spacing w:before="0" w:after="60"/>
              <w:ind w:left="142"/>
              <w:rPr>
                <w:b/>
                <w:sz w:val="20"/>
                <w:szCs w:val="20"/>
              </w:rPr>
            </w:pPr>
            <w:r w:rsidRPr="00531A2C">
              <w:rPr>
                <w:sz w:val="20"/>
                <w:szCs w:val="20"/>
              </w:rPr>
              <w:t>Resources including an accurate and relevant curriculum vitae, access to secure electronic storage</w:t>
            </w:r>
          </w:p>
        </w:tc>
        <w:tc>
          <w:tcPr>
            <w:tcW w:w="2948" w:type="dxa"/>
            <w:tcBorders>
              <w:bottom w:val="single" w:sz="6" w:space="0" w:color="000000"/>
            </w:tcBorders>
          </w:tcPr>
          <w:p w14:paraId="4358ACE9" w14:textId="77777777" w:rsidR="00531A2C" w:rsidRPr="00531A2C" w:rsidRDefault="00531A2C" w:rsidP="00531A2C">
            <w:pPr>
              <w:pStyle w:val="TableParagraph"/>
              <w:spacing w:before="0" w:after="60"/>
              <w:ind w:left="29" w:right="89"/>
              <w:rPr>
                <w:sz w:val="20"/>
                <w:szCs w:val="20"/>
              </w:rPr>
            </w:pPr>
            <w:r w:rsidRPr="00531A2C">
              <w:rPr>
                <w:sz w:val="20"/>
                <w:szCs w:val="20"/>
              </w:rPr>
              <w:lastRenderedPageBreak/>
              <w:t>Ability to communicate in a sensitive and empathic manner</w:t>
            </w:r>
          </w:p>
          <w:p w14:paraId="3BEE40EF" w14:textId="77777777" w:rsidR="00531A2C" w:rsidRPr="00531A2C" w:rsidRDefault="00531A2C" w:rsidP="00531A2C">
            <w:pPr>
              <w:pStyle w:val="TableParagraph"/>
              <w:spacing w:before="0" w:after="60"/>
              <w:ind w:left="29" w:right="89"/>
              <w:rPr>
                <w:sz w:val="20"/>
                <w:szCs w:val="20"/>
              </w:rPr>
            </w:pPr>
          </w:p>
          <w:p w14:paraId="3E3DE5F1" w14:textId="77777777" w:rsidR="00531A2C" w:rsidRPr="00531A2C" w:rsidRDefault="00531A2C" w:rsidP="00531A2C">
            <w:pPr>
              <w:pStyle w:val="TableParagraph"/>
              <w:spacing w:before="0" w:after="60"/>
              <w:ind w:left="29" w:right="89"/>
              <w:rPr>
                <w:sz w:val="20"/>
                <w:szCs w:val="20"/>
              </w:rPr>
            </w:pPr>
            <w:r w:rsidRPr="00531A2C">
              <w:rPr>
                <w:sz w:val="20"/>
                <w:szCs w:val="20"/>
              </w:rPr>
              <w:t>Ability to maintain impartiality, objectivity and a non-judgemental attitude and avoid discrimination</w:t>
            </w:r>
          </w:p>
          <w:p w14:paraId="67AB3593" w14:textId="77777777" w:rsidR="00531A2C" w:rsidRPr="00531A2C" w:rsidRDefault="00531A2C" w:rsidP="00531A2C">
            <w:pPr>
              <w:pStyle w:val="TableParagraph"/>
              <w:spacing w:before="0" w:after="60"/>
              <w:ind w:left="29" w:right="89"/>
              <w:rPr>
                <w:sz w:val="20"/>
                <w:szCs w:val="20"/>
              </w:rPr>
            </w:pPr>
          </w:p>
          <w:p w14:paraId="2E333F3D" w14:textId="77777777" w:rsidR="00531A2C" w:rsidRPr="00531A2C" w:rsidRDefault="00531A2C" w:rsidP="00531A2C">
            <w:pPr>
              <w:pStyle w:val="TableParagraph"/>
              <w:spacing w:before="0" w:after="60"/>
              <w:ind w:left="29" w:right="89"/>
              <w:rPr>
                <w:sz w:val="20"/>
                <w:szCs w:val="20"/>
              </w:rPr>
            </w:pPr>
            <w:r w:rsidRPr="00531A2C">
              <w:rPr>
                <w:sz w:val="20"/>
                <w:szCs w:val="20"/>
              </w:rPr>
              <w:t>Work within limits of confidentiality</w:t>
            </w:r>
          </w:p>
          <w:p w14:paraId="7F0DE425" w14:textId="77777777" w:rsidR="00531A2C" w:rsidRPr="00531A2C" w:rsidRDefault="00531A2C" w:rsidP="00531A2C">
            <w:pPr>
              <w:pStyle w:val="TableParagraph"/>
              <w:spacing w:before="0" w:after="60"/>
              <w:ind w:left="29" w:right="89"/>
              <w:rPr>
                <w:sz w:val="20"/>
                <w:szCs w:val="20"/>
              </w:rPr>
            </w:pPr>
          </w:p>
          <w:p w14:paraId="39E79E49" w14:textId="52F6493D" w:rsidR="00531A2C" w:rsidRPr="00531A2C" w:rsidRDefault="00531A2C" w:rsidP="00531A2C">
            <w:pPr>
              <w:pStyle w:val="TableParagraph"/>
              <w:spacing w:before="0" w:after="60"/>
              <w:ind w:left="29" w:right="89"/>
              <w:rPr>
                <w:sz w:val="20"/>
                <w:szCs w:val="20"/>
              </w:rPr>
            </w:pPr>
            <w:r w:rsidRPr="00531A2C">
              <w:rPr>
                <w:sz w:val="20"/>
                <w:szCs w:val="20"/>
              </w:rPr>
              <w:t>Compliance with time limits set for preparation and production of witness statement.</w:t>
            </w:r>
          </w:p>
        </w:tc>
        <w:tc>
          <w:tcPr>
            <w:tcW w:w="2948" w:type="dxa"/>
            <w:tcBorders>
              <w:bottom w:val="single" w:sz="6" w:space="0" w:color="000000"/>
            </w:tcBorders>
          </w:tcPr>
          <w:p w14:paraId="08EAF8FF" w14:textId="77777777" w:rsidR="00531A2C" w:rsidRPr="00531A2C" w:rsidRDefault="00531A2C" w:rsidP="00531A2C">
            <w:pPr>
              <w:pStyle w:val="TableParagraph"/>
              <w:spacing w:before="0" w:after="60"/>
              <w:ind w:left="58" w:right="197"/>
              <w:rPr>
                <w:sz w:val="20"/>
                <w:szCs w:val="20"/>
              </w:rPr>
            </w:pPr>
            <w:r w:rsidRPr="00531A2C">
              <w:rPr>
                <w:sz w:val="20"/>
                <w:szCs w:val="20"/>
              </w:rPr>
              <w:t>Be able to write a statement that is appropriate for the purpose for which it has been requested, including the appropriateness of the expression of opinions</w:t>
            </w:r>
          </w:p>
          <w:p w14:paraId="395EFA78" w14:textId="77777777" w:rsidR="00531A2C" w:rsidRPr="00531A2C" w:rsidRDefault="00531A2C" w:rsidP="00531A2C">
            <w:pPr>
              <w:pStyle w:val="TableParagraph"/>
              <w:spacing w:before="0" w:after="60"/>
              <w:ind w:left="58"/>
              <w:rPr>
                <w:sz w:val="20"/>
                <w:szCs w:val="20"/>
              </w:rPr>
            </w:pPr>
          </w:p>
          <w:p w14:paraId="0BBBB167" w14:textId="77777777" w:rsidR="00531A2C" w:rsidRPr="00531A2C" w:rsidRDefault="00531A2C" w:rsidP="00531A2C">
            <w:pPr>
              <w:pStyle w:val="TableParagraph"/>
              <w:spacing w:before="0" w:after="60"/>
              <w:ind w:left="58"/>
              <w:rPr>
                <w:sz w:val="20"/>
                <w:szCs w:val="20"/>
              </w:rPr>
            </w:pPr>
            <w:r w:rsidRPr="00531A2C">
              <w:rPr>
                <w:sz w:val="20"/>
                <w:szCs w:val="20"/>
              </w:rPr>
              <w:t>Give technically accurate information in terms understandable to a lay person.</w:t>
            </w:r>
          </w:p>
          <w:p w14:paraId="3A916DCC" w14:textId="77777777" w:rsidR="00531A2C" w:rsidRPr="00531A2C" w:rsidRDefault="00531A2C" w:rsidP="00531A2C">
            <w:pPr>
              <w:pStyle w:val="TableParagraph"/>
              <w:spacing w:before="0" w:after="60"/>
              <w:ind w:left="58"/>
              <w:rPr>
                <w:sz w:val="20"/>
                <w:szCs w:val="20"/>
              </w:rPr>
            </w:pPr>
          </w:p>
          <w:p w14:paraId="782DF97B" w14:textId="77777777" w:rsidR="00531A2C" w:rsidRPr="00531A2C" w:rsidRDefault="00531A2C" w:rsidP="00531A2C">
            <w:pPr>
              <w:pStyle w:val="TableParagraph"/>
              <w:spacing w:before="0" w:after="60"/>
              <w:ind w:left="58"/>
              <w:rPr>
                <w:sz w:val="20"/>
                <w:szCs w:val="20"/>
              </w:rPr>
            </w:pPr>
            <w:r w:rsidRPr="00531A2C">
              <w:rPr>
                <w:sz w:val="20"/>
                <w:szCs w:val="20"/>
              </w:rPr>
              <w:t>Use contemporaneous notes as the basis for the report and clearly indicate all sources of information</w:t>
            </w:r>
          </w:p>
          <w:p w14:paraId="16C8E3BD" w14:textId="77777777" w:rsidR="00531A2C" w:rsidRPr="00531A2C" w:rsidRDefault="00531A2C" w:rsidP="00531A2C">
            <w:pPr>
              <w:pStyle w:val="TableParagraph"/>
              <w:spacing w:before="0" w:after="60"/>
              <w:ind w:left="58"/>
              <w:rPr>
                <w:sz w:val="20"/>
                <w:szCs w:val="20"/>
              </w:rPr>
            </w:pPr>
          </w:p>
          <w:p w14:paraId="33D58D79" w14:textId="77777777" w:rsidR="00531A2C" w:rsidRPr="00531A2C" w:rsidRDefault="00531A2C" w:rsidP="00531A2C">
            <w:pPr>
              <w:pStyle w:val="TableParagraph"/>
              <w:spacing w:before="0" w:after="60"/>
              <w:ind w:left="58"/>
              <w:rPr>
                <w:sz w:val="20"/>
                <w:szCs w:val="20"/>
              </w:rPr>
            </w:pPr>
            <w:r w:rsidRPr="00531A2C">
              <w:rPr>
                <w:sz w:val="20"/>
                <w:szCs w:val="20"/>
              </w:rPr>
              <w:t>Include appropriate body diagrams as part of the witness statement.</w:t>
            </w:r>
          </w:p>
          <w:p w14:paraId="22A11D32" w14:textId="77777777" w:rsidR="00531A2C" w:rsidRPr="00531A2C" w:rsidRDefault="00531A2C" w:rsidP="00531A2C">
            <w:pPr>
              <w:pStyle w:val="TableParagraph"/>
              <w:spacing w:before="0" w:after="60"/>
              <w:ind w:left="58"/>
              <w:rPr>
                <w:sz w:val="20"/>
                <w:szCs w:val="20"/>
              </w:rPr>
            </w:pPr>
          </w:p>
          <w:p w14:paraId="2BBBF27E" w14:textId="77777777" w:rsidR="00531A2C" w:rsidRPr="00531A2C" w:rsidRDefault="00531A2C" w:rsidP="00531A2C">
            <w:pPr>
              <w:pStyle w:val="TableParagraph"/>
              <w:spacing w:before="0" w:after="60"/>
              <w:ind w:left="58"/>
              <w:rPr>
                <w:sz w:val="20"/>
                <w:szCs w:val="20"/>
              </w:rPr>
            </w:pPr>
            <w:r w:rsidRPr="00531A2C">
              <w:rPr>
                <w:sz w:val="20"/>
                <w:szCs w:val="20"/>
              </w:rPr>
              <w:t>Be able to indicate in the statement when disclosure of information held has not been complete.</w:t>
            </w:r>
          </w:p>
          <w:p w14:paraId="64529F9E" w14:textId="77777777" w:rsidR="00531A2C" w:rsidRPr="00531A2C" w:rsidRDefault="00531A2C" w:rsidP="00531A2C">
            <w:pPr>
              <w:pStyle w:val="TableParagraph"/>
              <w:spacing w:before="0" w:after="60"/>
              <w:ind w:left="58"/>
              <w:rPr>
                <w:sz w:val="20"/>
                <w:szCs w:val="20"/>
              </w:rPr>
            </w:pPr>
          </w:p>
          <w:p w14:paraId="05B02E1D" w14:textId="50C2540D" w:rsidR="00531A2C" w:rsidRPr="00531A2C" w:rsidRDefault="00531A2C" w:rsidP="00531A2C">
            <w:pPr>
              <w:pStyle w:val="TableParagraph"/>
              <w:spacing w:before="0" w:after="60"/>
              <w:ind w:left="58" w:right="197"/>
              <w:rPr>
                <w:sz w:val="20"/>
                <w:szCs w:val="20"/>
              </w:rPr>
            </w:pPr>
            <w:r w:rsidRPr="00531A2C">
              <w:rPr>
                <w:sz w:val="20"/>
                <w:szCs w:val="20"/>
              </w:rPr>
              <w:t xml:space="preserve">Where an opinion has been requested and it is appropriate to give that </w:t>
            </w:r>
            <w:r w:rsidRPr="00531A2C">
              <w:rPr>
                <w:sz w:val="20"/>
                <w:szCs w:val="20"/>
              </w:rPr>
              <w:lastRenderedPageBreak/>
              <w:t>opinion, be able to clearly separate fact and opinion and be able to express an opinion within the limits of expertise</w:t>
            </w:r>
          </w:p>
        </w:tc>
        <w:tc>
          <w:tcPr>
            <w:tcW w:w="2948" w:type="dxa"/>
            <w:tcBorders>
              <w:bottom w:val="single" w:sz="6" w:space="0" w:color="000000"/>
            </w:tcBorders>
          </w:tcPr>
          <w:p w14:paraId="1A677598" w14:textId="77777777" w:rsidR="00531A2C" w:rsidRPr="00531A2C" w:rsidRDefault="00531A2C" w:rsidP="00531A2C">
            <w:pPr>
              <w:pStyle w:val="TableParagraph"/>
              <w:spacing w:before="0" w:after="60"/>
              <w:ind w:left="86"/>
              <w:rPr>
                <w:sz w:val="20"/>
                <w:szCs w:val="20"/>
              </w:rPr>
            </w:pPr>
            <w:r w:rsidRPr="00531A2C">
              <w:rPr>
                <w:sz w:val="20"/>
                <w:szCs w:val="20"/>
              </w:rPr>
              <w:lastRenderedPageBreak/>
              <w:t>Compendium of Validated Evidence</w:t>
            </w:r>
          </w:p>
          <w:p w14:paraId="0E171446" w14:textId="77777777" w:rsidR="00531A2C" w:rsidRPr="00531A2C" w:rsidRDefault="00531A2C" w:rsidP="00531A2C">
            <w:pPr>
              <w:pStyle w:val="TableParagraph"/>
              <w:spacing w:before="0" w:after="60"/>
              <w:ind w:left="86"/>
              <w:rPr>
                <w:sz w:val="20"/>
                <w:szCs w:val="20"/>
              </w:rPr>
            </w:pPr>
          </w:p>
          <w:p w14:paraId="267182EB" w14:textId="77777777" w:rsidR="00531A2C" w:rsidRPr="00531A2C" w:rsidRDefault="00531A2C" w:rsidP="00531A2C">
            <w:pPr>
              <w:pStyle w:val="TableParagraph"/>
              <w:spacing w:before="0" w:after="60"/>
              <w:ind w:left="86"/>
              <w:rPr>
                <w:sz w:val="20"/>
                <w:szCs w:val="20"/>
              </w:rPr>
            </w:pPr>
            <w:r w:rsidRPr="00531A2C">
              <w:rPr>
                <w:sz w:val="20"/>
                <w:szCs w:val="20"/>
              </w:rPr>
              <w:t>Case portfolio</w:t>
            </w:r>
          </w:p>
          <w:p w14:paraId="6BB841C4" w14:textId="77777777" w:rsidR="00531A2C" w:rsidRPr="00531A2C" w:rsidRDefault="00531A2C" w:rsidP="00531A2C">
            <w:pPr>
              <w:pStyle w:val="TableParagraph"/>
              <w:spacing w:before="0" w:after="60"/>
              <w:ind w:left="86"/>
              <w:rPr>
                <w:sz w:val="20"/>
                <w:szCs w:val="20"/>
              </w:rPr>
            </w:pPr>
          </w:p>
          <w:p w14:paraId="16BFF896" w14:textId="694ECDA9" w:rsidR="00531A2C" w:rsidRPr="00531A2C" w:rsidRDefault="00531A2C" w:rsidP="00531A2C">
            <w:pPr>
              <w:pStyle w:val="TableParagraph"/>
              <w:spacing w:before="0" w:after="60"/>
              <w:ind w:left="86"/>
              <w:rPr>
                <w:sz w:val="20"/>
                <w:szCs w:val="20"/>
              </w:rPr>
            </w:pPr>
            <w:r>
              <w:rPr>
                <w:sz w:val="20"/>
                <w:szCs w:val="20"/>
              </w:rPr>
              <w:t>Case based discussion (</w:t>
            </w:r>
            <w:r w:rsidRPr="00531A2C">
              <w:rPr>
                <w:sz w:val="20"/>
                <w:szCs w:val="20"/>
              </w:rPr>
              <w:t>CBD)</w:t>
            </w:r>
          </w:p>
          <w:p w14:paraId="5DB05A0C" w14:textId="77777777" w:rsidR="00531A2C" w:rsidRPr="00531A2C" w:rsidRDefault="00531A2C" w:rsidP="00531A2C">
            <w:pPr>
              <w:pStyle w:val="TableParagraph"/>
              <w:spacing w:before="0" w:after="60"/>
              <w:ind w:left="86"/>
              <w:rPr>
                <w:sz w:val="20"/>
                <w:szCs w:val="20"/>
              </w:rPr>
            </w:pPr>
          </w:p>
          <w:p w14:paraId="4C4F85CC" w14:textId="77777777" w:rsidR="00531A2C" w:rsidRDefault="00531A2C" w:rsidP="00531A2C">
            <w:pPr>
              <w:pStyle w:val="TableParagraph"/>
              <w:spacing w:before="0" w:after="60"/>
              <w:ind w:left="86"/>
              <w:rPr>
                <w:sz w:val="20"/>
                <w:szCs w:val="20"/>
              </w:rPr>
            </w:pPr>
            <w:r w:rsidRPr="00531A2C">
              <w:rPr>
                <w:sz w:val="20"/>
                <w:szCs w:val="20"/>
              </w:rPr>
              <w:t xml:space="preserve">Direct observation </w:t>
            </w:r>
          </w:p>
          <w:p w14:paraId="473CFF28" w14:textId="77777777" w:rsidR="00531A2C" w:rsidRDefault="00531A2C" w:rsidP="00531A2C">
            <w:pPr>
              <w:pStyle w:val="TableParagraph"/>
              <w:spacing w:before="0" w:after="60"/>
              <w:ind w:left="86"/>
              <w:rPr>
                <w:sz w:val="20"/>
                <w:szCs w:val="20"/>
              </w:rPr>
            </w:pPr>
          </w:p>
          <w:p w14:paraId="0A156F3C" w14:textId="77777777" w:rsidR="00531A2C" w:rsidRDefault="00531A2C" w:rsidP="00531A2C">
            <w:pPr>
              <w:pStyle w:val="TableParagraph"/>
              <w:spacing w:before="0" w:after="60"/>
              <w:ind w:left="86"/>
              <w:rPr>
                <w:sz w:val="20"/>
                <w:szCs w:val="20"/>
              </w:rPr>
            </w:pPr>
            <w:r w:rsidRPr="00531A2C">
              <w:rPr>
                <w:sz w:val="20"/>
                <w:szCs w:val="20"/>
              </w:rPr>
              <w:t xml:space="preserve">Document review </w:t>
            </w:r>
          </w:p>
          <w:p w14:paraId="3B198B2D" w14:textId="77777777" w:rsidR="00531A2C" w:rsidRDefault="00531A2C" w:rsidP="00531A2C">
            <w:pPr>
              <w:pStyle w:val="TableParagraph"/>
              <w:spacing w:before="0" w:after="60"/>
              <w:ind w:left="86"/>
              <w:rPr>
                <w:sz w:val="20"/>
                <w:szCs w:val="20"/>
              </w:rPr>
            </w:pPr>
          </w:p>
          <w:p w14:paraId="517B6A1B" w14:textId="73591222" w:rsidR="00531A2C" w:rsidRPr="00531A2C" w:rsidRDefault="00531A2C" w:rsidP="00531A2C">
            <w:pPr>
              <w:pStyle w:val="TableParagraph"/>
              <w:spacing w:before="0" w:after="60"/>
              <w:ind w:left="86"/>
              <w:rPr>
                <w:sz w:val="20"/>
                <w:szCs w:val="20"/>
              </w:rPr>
            </w:pPr>
            <w:r w:rsidRPr="00531A2C">
              <w:rPr>
                <w:sz w:val="20"/>
                <w:szCs w:val="20"/>
              </w:rPr>
              <w:t>SBA</w:t>
            </w:r>
          </w:p>
          <w:p w14:paraId="5DFD1BAE" w14:textId="77777777" w:rsidR="00531A2C" w:rsidRDefault="00531A2C" w:rsidP="00531A2C">
            <w:pPr>
              <w:pStyle w:val="TableParagraph"/>
              <w:spacing w:before="0" w:after="60"/>
              <w:ind w:left="86"/>
              <w:rPr>
                <w:sz w:val="20"/>
                <w:szCs w:val="20"/>
              </w:rPr>
            </w:pPr>
          </w:p>
          <w:p w14:paraId="10FB0301" w14:textId="77777777" w:rsidR="00531A2C" w:rsidRDefault="00531A2C" w:rsidP="00531A2C">
            <w:pPr>
              <w:pStyle w:val="TableParagraph"/>
              <w:spacing w:before="0" w:after="60"/>
              <w:ind w:left="86"/>
              <w:rPr>
                <w:sz w:val="20"/>
                <w:szCs w:val="20"/>
              </w:rPr>
            </w:pPr>
            <w:r>
              <w:rPr>
                <w:sz w:val="20"/>
                <w:szCs w:val="20"/>
              </w:rPr>
              <w:t>OSCE</w:t>
            </w:r>
          </w:p>
          <w:p w14:paraId="3BFB0707" w14:textId="77777777" w:rsidR="00531A2C" w:rsidRDefault="00531A2C" w:rsidP="00531A2C">
            <w:pPr>
              <w:pStyle w:val="TableParagraph"/>
              <w:spacing w:before="0" w:after="60"/>
              <w:ind w:left="86"/>
              <w:rPr>
                <w:sz w:val="20"/>
                <w:szCs w:val="20"/>
              </w:rPr>
            </w:pPr>
          </w:p>
          <w:p w14:paraId="52E5CEF9" w14:textId="08AEFBB5" w:rsidR="00531A2C" w:rsidRPr="00531A2C" w:rsidRDefault="00531A2C" w:rsidP="00531A2C">
            <w:pPr>
              <w:pStyle w:val="TableParagraph"/>
              <w:spacing w:before="0" w:after="60"/>
              <w:ind w:left="86"/>
              <w:rPr>
                <w:sz w:val="20"/>
                <w:szCs w:val="20"/>
              </w:rPr>
            </w:pPr>
            <w:r w:rsidRPr="00531A2C">
              <w:rPr>
                <w:sz w:val="20"/>
                <w:szCs w:val="20"/>
              </w:rPr>
              <w:t>Supervisor signature</w:t>
            </w:r>
          </w:p>
        </w:tc>
        <w:tc>
          <w:tcPr>
            <w:tcW w:w="2948" w:type="dxa"/>
            <w:tcBorders>
              <w:bottom w:val="single" w:sz="6" w:space="0" w:color="000000"/>
            </w:tcBorders>
          </w:tcPr>
          <w:p w14:paraId="2B3CB57C" w14:textId="77777777" w:rsidR="00531A2C" w:rsidRPr="00E5068B" w:rsidRDefault="00531A2C" w:rsidP="00531A2C">
            <w:pPr>
              <w:pStyle w:val="TableParagraph"/>
              <w:spacing w:before="0" w:after="60"/>
              <w:ind w:left="115" w:right="117"/>
              <w:rPr>
                <w:i/>
                <w:sz w:val="20"/>
                <w:szCs w:val="20"/>
              </w:rPr>
            </w:pPr>
            <w:r w:rsidRPr="00E5068B">
              <w:rPr>
                <w:i/>
                <w:sz w:val="20"/>
                <w:szCs w:val="20"/>
              </w:rPr>
              <w:t xml:space="preserve">Work based discussion </w:t>
            </w:r>
          </w:p>
          <w:p w14:paraId="6AFD39E4" w14:textId="77777777" w:rsidR="00531A2C" w:rsidRPr="00E5068B" w:rsidRDefault="00531A2C" w:rsidP="00531A2C">
            <w:pPr>
              <w:pStyle w:val="TableParagraph"/>
              <w:spacing w:before="0" w:after="60"/>
              <w:ind w:left="115" w:right="117"/>
              <w:rPr>
                <w:i/>
                <w:sz w:val="20"/>
                <w:szCs w:val="20"/>
              </w:rPr>
            </w:pPr>
          </w:p>
          <w:p w14:paraId="4C9743E3" w14:textId="530B13A3" w:rsidR="00531A2C" w:rsidRPr="00E5068B" w:rsidRDefault="00531A2C" w:rsidP="00531A2C">
            <w:pPr>
              <w:pStyle w:val="TableParagraph"/>
              <w:spacing w:before="0" w:after="60"/>
              <w:ind w:left="115" w:right="117"/>
              <w:rPr>
                <w:i/>
                <w:sz w:val="20"/>
                <w:szCs w:val="20"/>
              </w:rPr>
            </w:pPr>
            <w:r w:rsidRPr="00E5068B">
              <w:rPr>
                <w:i/>
                <w:sz w:val="20"/>
                <w:szCs w:val="20"/>
              </w:rPr>
              <w:t>Case based discussion</w:t>
            </w:r>
          </w:p>
          <w:p w14:paraId="0FA2CC54" w14:textId="77777777" w:rsidR="00531A2C" w:rsidRPr="00E5068B" w:rsidRDefault="00531A2C" w:rsidP="00531A2C">
            <w:pPr>
              <w:pStyle w:val="TableParagraph"/>
              <w:spacing w:before="0" w:after="60"/>
              <w:ind w:left="115" w:right="117"/>
              <w:rPr>
                <w:i/>
                <w:sz w:val="20"/>
                <w:szCs w:val="20"/>
              </w:rPr>
            </w:pPr>
          </w:p>
          <w:p w14:paraId="6214475C" w14:textId="77777777" w:rsidR="00531A2C" w:rsidRPr="00E5068B" w:rsidRDefault="00531A2C" w:rsidP="00531A2C">
            <w:pPr>
              <w:pStyle w:val="TableParagraph"/>
              <w:spacing w:before="0" w:after="60"/>
              <w:ind w:left="115" w:right="117"/>
              <w:rPr>
                <w:i/>
                <w:sz w:val="20"/>
                <w:szCs w:val="20"/>
              </w:rPr>
            </w:pPr>
            <w:r w:rsidRPr="00E5068B">
              <w:rPr>
                <w:i/>
                <w:sz w:val="20"/>
                <w:szCs w:val="20"/>
              </w:rPr>
              <w:t>Professional organisation</w:t>
            </w:r>
          </w:p>
          <w:p w14:paraId="3F0283D7" w14:textId="77777777" w:rsidR="00531A2C" w:rsidRPr="00E5068B" w:rsidRDefault="00531A2C" w:rsidP="00531A2C">
            <w:pPr>
              <w:pStyle w:val="TableParagraph"/>
              <w:spacing w:before="0" w:after="60"/>
              <w:ind w:left="115" w:right="117"/>
              <w:rPr>
                <w:i/>
                <w:sz w:val="20"/>
                <w:szCs w:val="20"/>
              </w:rPr>
            </w:pPr>
          </w:p>
          <w:p w14:paraId="6238EAEC" w14:textId="77777777" w:rsidR="00531A2C" w:rsidRPr="00E5068B" w:rsidRDefault="00531A2C" w:rsidP="00531A2C">
            <w:pPr>
              <w:pStyle w:val="TableParagraph"/>
              <w:spacing w:before="0" w:after="60"/>
              <w:ind w:left="115" w:right="117"/>
              <w:rPr>
                <w:i/>
                <w:sz w:val="20"/>
                <w:szCs w:val="20"/>
              </w:rPr>
            </w:pPr>
            <w:r w:rsidRPr="00E5068B">
              <w:rPr>
                <w:i/>
                <w:sz w:val="20"/>
                <w:szCs w:val="20"/>
              </w:rPr>
              <w:t>Court skills course approved by the examiners (approval to be reviewed annually)</w:t>
            </w:r>
          </w:p>
          <w:p w14:paraId="6130A0CF" w14:textId="77777777" w:rsidR="00531A2C" w:rsidRPr="00E5068B" w:rsidRDefault="00531A2C" w:rsidP="00531A2C">
            <w:pPr>
              <w:pStyle w:val="TableParagraph"/>
              <w:spacing w:before="0" w:after="60"/>
              <w:ind w:left="115" w:right="117"/>
              <w:rPr>
                <w:i/>
                <w:sz w:val="20"/>
                <w:szCs w:val="20"/>
              </w:rPr>
            </w:pPr>
          </w:p>
          <w:p w14:paraId="55420863" w14:textId="3C9953CD" w:rsidR="00531A2C" w:rsidRPr="00531A2C" w:rsidRDefault="00531A2C" w:rsidP="00531A2C">
            <w:pPr>
              <w:pStyle w:val="TableParagraph"/>
              <w:spacing w:before="0" w:after="60"/>
              <w:ind w:left="115" w:right="117"/>
              <w:rPr>
                <w:sz w:val="20"/>
                <w:szCs w:val="20"/>
              </w:rPr>
            </w:pPr>
            <w:r w:rsidRPr="00E5068B">
              <w:rPr>
                <w:i/>
                <w:sz w:val="20"/>
                <w:szCs w:val="20"/>
              </w:rPr>
              <w:t>Tutorials</w:t>
            </w:r>
          </w:p>
        </w:tc>
      </w:tr>
    </w:tbl>
    <w:p w14:paraId="11923DF9" w14:textId="77777777" w:rsidR="00531A2C" w:rsidRDefault="00531A2C" w:rsidP="0062434B">
      <w:pPr>
        <w:pStyle w:val="BodyText"/>
        <w:rPr>
          <w:b/>
          <w:sz w:val="20"/>
        </w:rPr>
      </w:pPr>
    </w:p>
    <w:p w14:paraId="22B39CB0" w14:textId="77777777" w:rsidR="0062434B" w:rsidRDefault="0062434B" w:rsidP="0062434B">
      <w:pPr>
        <w:pStyle w:val="BodyText"/>
        <w:rPr>
          <w:b/>
          <w:sz w:val="16"/>
        </w:rPr>
      </w:pPr>
    </w:p>
    <w:p w14:paraId="009EF3C1" w14:textId="77777777" w:rsidR="0062434B" w:rsidRDefault="0062434B" w:rsidP="0062434B">
      <w:pPr>
        <w:rPr>
          <w:sz w:val="24"/>
        </w:rPr>
        <w:sectPr w:rsidR="0062434B">
          <w:pgSz w:w="16850" w:h="11900" w:orient="landscape"/>
          <w:pgMar w:top="1040" w:right="540" w:bottom="920" w:left="660" w:header="0" w:footer="737" w:gutter="0"/>
          <w:cols w:space="720"/>
        </w:sectPr>
      </w:pPr>
    </w:p>
    <w:p w14:paraId="65CD2605" w14:textId="29991A7F" w:rsidR="00E771EF" w:rsidRPr="00E771EF" w:rsidRDefault="00E771EF" w:rsidP="004B67F6">
      <w:pPr>
        <w:pStyle w:val="ListParagraph"/>
        <w:numPr>
          <w:ilvl w:val="0"/>
          <w:numId w:val="23"/>
        </w:numPr>
        <w:tabs>
          <w:tab w:val="left" w:pos="1104"/>
          <w:tab w:val="left" w:pos="1105"/>
        </w:tabs>
        <w:spacing w:before="69"/>
        <w:ind w:hanging="633"/>
        <w:rPr>
          <w:b/>
          <w:color w:val="003D69"/>
          <w:sz w:val="24"/>
        </w:rPr>
      </w:pPr>
      <w:r>
        <w:rPr>
          <w:noProof/>
          <w:lang w:bidi="ar-SA"/>
        </w:rPr>
        <w:lastRenderedPageBreak/>
        <mc:AlternateContent>
          <mc:Choice Requires="wps">
            <w:drawing>
              <wp:anchor distT="0" distB="0" distL="0" distR="0" simplePos="0" relativeHeight="251678720" behindDoc="1" locked="0" layoutInCell="1" allowOverlap="1" wp14:anchorId="1F1A1EB1" wp14:editId="10DF482A">
                <wp:simplePos x="0" y="0"/>
                <wp:positionH relativeFrom="page">
                  <wp:posOffset>850900</wp:posOffset>
                </wp:positionH>
                <wp:positionV relativeFrom="paragraph">
                  <wp:posOffset>427355</wp:posOffset>
                </wp:positionV>
                <wp:extent cx="9396095" cy="343535"/>
                <wp:effectExtent l="0" t="0"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96095" cy="343535"/>
                        </a:xfrm>
                        <a:prstGeom prst="rect">
                          <a:avLst/>
                        </a:prstGeom>
                        <a:solidFill>
                          <a:srgbClr val="003C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94E44" w14:textId="20F041D3" w:rsidR="00F950BC" w:rsidRDefault="00F950BC" w:rsidP="00E771EF">
                            <w:pPr>
                              <w:pStyle w:val="BodyText"/>
                              <w:spacing w:before="77"/>
                              <w:ind w:left="142"/>
                            </w:pPr>
                            <w:r w:rsidRPr="00E771EF">
                              <w:rPr>
                                <w:color w:val="FFFFFF"/>
                              </w:rPr>
                              <w:t>Objective 1:  To prepare and give effective oral evidence in court within the limits of 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1EB1" id="_x0000_s1033" type="#_x0000_t202" style="position:absolute;left:0;text-align:left;margin-left:67pt;margin-top:33.65pt;width:739.85pt;height:27.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" fillcolor="#003c69" stroked="f">
                <v:path arrowok="t"/>
                <v:textbox inset="0,0,0,0">
                  <w:txbxContent>
                    <w:p w14:paraId="6C194E44" w14:textId="20F041D3" w:rsidR="00F950BC" w:rsidRDefault="00F950BC" w:rsidP="00E771EF">
                      <w:pPr>
                        <w:pStyle w:val="BodyText"/>
                        <w:spacing w:before="77"/>
                        <w:ind w:left="142"/>
                      </w:pPr>
                      <w:r w:rsidRPr="00E771EF">
                        <w:rPr>
                          <w:color w:val="FFFFFF"/>
                        </w:rPr>
                        <w:t>Objective 1:  To prepare and give effective oral evidence in court within the limits of expertise</w:t>
                      </w:r>
                    </w:p>
                  </w:txbxContent>
                </v:textbox>
                <w10:wrap type="topAndBottom" anchorx="page"/>
              </v:shape>
            </w:pict>
          </mc:Fallback>
        </mc:AlternateContent>
      </w:r>
      <w:r w:rsidR="0062434B" w:rsidRPr="00E771EF">
        <w:rPr>
          <w:b/>
          <w:color w:val="003D69"/>
          <w:sz w:val="24"/>
        </w:rPr>
        <w:t>MODULE SIX: THE</w:t>
      </w:r>
      <w:r w:rsidR="0062434B" w:rsidRPr="00E771EF">
        <w:rPr>
          <w:b/>
          <w:color w:val="003D69"/>
          <w:spacing w:val="1"/>
          <w:sz w:val="24"/>
        </w:rPr>
        <w:t xml:space="preserve"> </w:t>
      </w:r>
      <w:r w:rsidR="0062434B" w:rsidRPr="00E771EF">
        <w:rPr>
          <w:b/>
          <w:color w:val="003D69"/>
          <w:sz w:val="24"/>
        </w:rPr>
        <w:t>COURT</w:t>
      </w:r>
    </w:p>
    <w:p w14:paraId="0FC0A226" w14:textId="2A929271" w:rsidR="00E771EF" w:rsidRPr="00E771EF" w:rsidRDefault="00E771EF" w:rsidP="00E771EF">
      <w:pPr>
        <w:tabs>
          <w:tab w:val="left" w:pos="1104"/>
          <w:tab w:val="left" w:pos="1105"/>
        </w:tabs>
        <w:spacing w:before="69"/>
        <w:ind w:left="471"/>
        <w:rPr>
          <w:b/>
          <w:color w:val="003D69"/>
          <w:sz w:val="24"/>
        </w:rPr>
      </w:pPr>
    </w:p>
    <w:tbl>
      <w:tblPr>
        <w:tblW w:w="147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2948"/>
        <w:gridCol w:w="2948"/>
        <w:gridCol w:w="2948"/>
        <w:gridCol w:w="2948"/>
      </w:tblGrid>
      <w:tr w:rsidR="00E771EF" w:rsidRPr="00CE624A" w14:paraId="546B8799" w14:textId="77777777" w:rsidTr="00A40EFC">
        <w:trPr>
          <w:trHeight w:val="709"/>
        </w:trPr>
        <w:tc>
          <w:tcPr>
            <w:tcW w:w="2948" w:type="dxa"/>
          </w:tcPr>
          <w:p w14:paraId="55C1040D" w14:textId="77777777" w:rsidR="00E771EF" w:rsidRPr="00CE624A" w:rsidRDefault="00E771EF" w:rsidP="00A40EFC">
            <w:pPr>
              <w:pStyle w:val="TableParagraph"/>
              <w:spacing w:before="0" w:after="60"/>
              <w:ind w:left="0"/>
              <w:jc w:val="center"/>
              <w:rPr>
                <w:b/>
                <w:sz w:val="20"/>
                <w:szCs w:val="20"/>
              </w:rPr>
            </w:pPr>
            <w:r w:rsidRPr="00CE624A">
              <w:rPr>
                <w:b/>
                <w:sz w:val="20"/>
                <w:szCs w:val="20"/>
              </w:rPr>
              <w:t>Knowledge criteria</w:t>
            </w:r>
          </w:p>
        </w:tc>
        <w:tc>
          <w:tcPr>
            <w:tcW w:w="2948" w:type="dxa"/>
          </w:tcPr>
          <w:p w14:paraId="68C54D72" w14:textId="77777777" w:rsidR="00E771EF" w:rsidRPr="00CE624A" w:rsidRDefault="00E771EF" w:rsidP="00A40EFC">
            <w:pPr>
              <w:pStyle w:val="TableParagraph"/>
              <w:spacing w:before="0" w:after="60"/>
              <w:ind w:left="0" w:right="89"/>
              <w:jc w:val="center"/>
              <w:rPr>
                <w:b/>
                <w:sz w:val="20"/>
                <w:szCs w:val="20"/>
              </w:rPr>
            </w:pPr>
            <w:r w:rsidRPr="00CE624A">
              <w:rPr>
                <w:b/>
                <w:sz w:val="20"/>
                <w:szCs w:val="20"/>
              </w:rPr>
              <w:t>Generic professional skills and attitudes</w:t>
            </w:r>
          </w:p>
        </w:tc>
        <w:tc>
          <w:tcPr>
            <w:tcW w:w="2948" w:type="dxa"/>
          </w:tcPr>
          <w:p w14:paraId="74390FBD" w14:textId="77777777" w:rsidR="00E771EF" w:rsidRPr="00CE624A" w:rsidRDefault="00E771EF" w:rsidP="00A40EFC">
            <w:pPr>
              <w:pStyle w:val="TableParagraph"/>
              <w:spacing w:before="0" w:after="60"/>
              <w:ind w:left="0"/>
              <w:jc w:val="center"/>
              <w:rPr>
                <w:b/>
                <w:sz w:val="20"/>
                <w:szCs w:val="20"/>
              </w:rPr>
            </w:pPr>
            <w:r w:rsidRPr="00CE624A">
              <w:rPr>
                <w:b/>
                <w:sz w:val="20"/>
                <w:szCs w:val="20"/>
              </w:rPr>
              <w:t>Competencies</w:t>
            </w:r>
          </w:p>
        </w:tc>
        <w:tc>
          <w:tcPr>
            <w:tcW w:w="2948" w:type="dxa"/>
          </w:tcPr>
          <w:p w14:paraId="4C1DB321" w14:textId="77777777" w:rsidR="00E771EF" w:rsidRPr="00CE624A" w:rsidRDefault="00E771EF" w:rsidP="00A40EFC">
            <w:pPr>
              <w:pStyle w:val="TableParagraph"/>
              <w:spacing w:before="0" w:after="60"/>
              <w:ind w:left="0"/>
              <w:jc w:val="center"/>
              <w:rPr>
                <w:b/>
                <w:sz w:val="20"/>
                <w:szCs w:val="20"/>
              </w:rPr>
            </w:pPr>
            <w:r w:rsidRPr="00CE624A">
              <w:rPr>
                <w:b/>
                <w:sz w:val="20"/>
                <w:szCs w:val="20"/>
              </w:rPr>
              <w:t>Evidence</w:t>
            </w:r>
          </w:p>
        </w:tc>
        <w:tc>
          <w:tcPr>
            <w:tcW w:w="2948" w:type="dxa"/>
          </w:tcPr>
          <w:p w14:paraId="2A6DE15D" w14:textId="77777777" w:rsidR="00E771EF" w:rsidRPr="00CE624A" w:rsidRDefault="00E771EF" w:rsidP="00A40EFC">
            <w:pPr>
              <w:pStyle w:val="TableParagraph"/>
              <w:spacing w:before="0" w:after="60"/>
              <w:ind w:left="0" w:right="117"/>
              <w:jc w:val="center"/>
              <w:rPr>
                <w:b/>
                <w:sz w:val="20"/>
                <w:szCs w:val="20"/>
              </w:rPr>
            </w:pPr>
            <w:r w:rsidRPr="00CE624A">
              <w:rPr>
                <w:b/>
                <w:sz w:val="20"/>
                <w:szCs w:val="20"/>
              </w:rPr>
              <w:t>Suggested training and support</w:t>
            </w:r>
          </w:p>
        </w:tc>
      </w:tr>
      <w:tr w:rsidR="00E771EF" w:rsidRPr="00CE624A" w14:paraId="35C36881" w14:textId="77777777" w:rsidTr="00A40EFC">
        <w:trPr>
          <w:trHeight w:val="709"/>
        </w:trPr>
        <w:tc>
          <w:tcPr>
            <w:tcW w:w="2948" w:type="dxa"/>
          </w:tcPr>
          <w:p w14:paraId="4FEC7D09" w14:textId="3E859C09" w:rsidR="00E771EF" w:rsidRPr="00A40EFC" w:rsidRDefault="00E771EF" w:rsidP="00A40EFC">
            <w:pPr>
              <w:pStyle w:val="TableParagraph"/>
              <w:spacing w:before="0" w:after="60"/>
              <w:ind w:left="142"/>
              <w:rPr>
                <w:sz w:val="20"/>
                <w:szCs w:val="20"/>
              </w:rPr>
            </w:pPr>
            <w:r w:rsidRPr="00A40EFC">
              <w:rPr>
                <w:sz w:val="20"/>
                <w:szCs w:val="20"/>
              </w:rPr>
              <w:t>Medical</w:t>
            </w:r>
          </w:p>
          <w:p w14:paraId="26BFCFFA" w14:textId="77777777" w:rsidR="00E771EF" w:rsidRPr="00A40EFC" w:rsidRDefault="00E771EF" w:rsidP="00A40EFC">
            <w:pPr>
              <w:pStyle w:val="TableParagraph"/>
              <w:spacing w:before="0" w:after="60"/>
              <w:ind w:left="142"/>
              <w:rPr>
                <w:sz w:val="20"/>
                <w:szCs w:val="20"/>
              </w:rPr>
            </w:pPr>
          </w:p>
          <w:p w14:paraId="50EC816A" w14:textId="77777777" w:rsidR="00E771EF" w:rsidRPr="00A40EFC" w:rsidRDefault="00E771EF" w:rsidP="00A40EFC">
            <w:pPr>
              <w:pStyle w:val="TableParagraph"/>
              <w:spacing w:before="0" w:after="60"/>
              <w:ind w:left="142"/>
              <w:rPr>
                <w:b/>
                <w:sz w:val="20"/>
                <w:szCs w:val="20"/>
              </w:rPr>
            </w:pPr>
            <w:r w:rsidRPr="00A40EFC">
              <w:rPr>
                <w:sz w:val="20"/>
                <w:szCs w:val="20"/>
              </w:rPr>
              <w:t>GMC Guidelines on confidentiality</w:t>
            </w:r>
            <w:r w:rsidRPr="00A40EFC">
              <w:rPr>
                <w:b/>
                <w:sz w:val="20"/>
                <w:szCs w:val="20"/>
              </w:rPr>
              <w:t xml:space="preserve"> </w:t>
            </w:r>
          </w:p>
          <w:p w14:paraId="1C2DB107" w14:textId="77777777" w:rsidR="00E771EF" w:rsidRPr="00A40EFC" w:rsidRDefault="00E771EF" w:rsidP="00A40EFC">
            <w:pPr>
              <w:pStyle w:val="TableParagraph"/>
              <w:spacing w:before="0" w:after="60"/>
              <w:ind w:left="142"/>
              <w:rPr>
                <w:b/>
                <w:sz w:val="20"/>
                <w:szCs w:val="20"/>
              </w:rPr>
            </w:pPr>
          </w:p>
          <w:p w14:paraId="7A8A4F37" w14:textId="77777777" w:rsidR="00A40EFC" w:rsidRDefault="00E771EF" w:rsidP="00A40EFC">
            <w:pPr>
              <w:pStyle w:val="TableParagraph"/>
              <w:spacing w:before="0" w:after="60"/>
              <w:ind w:left="142"/>
              <w:rPr>
                <w:sz w:val="20"/>
                <w:szCs w:val="20"/>
              </w:rPr>
            </w:pPr>
            <w:r w:rsidRPr="00A40EFC">
              <w:rPr>
                <w:sz w:val="20"/>
                <w:szCs w:val="20"/>
              </w:rPr>
              <w:t>Be able to identify any medical or te</w:t>
            </w:r>
            <w:r w:rsidR="00A40EFC">
              <w:rPr>
                <w:sz w:val="20"/>
                <w:szCs w:val="20"/>
              </w:rPr>
              <w:t>chnical information and issues:</w:t>
            </w:r>
          </w:p>
          <w:p w14:paraId="2EDB31E2" w14:textId="77777777" w:rsidR="00A40EFC" w:rsidRDefault="00E771EF" w:rsidP="004B67F6">
            <w:pPr>
              <w:pStyle w:val="TableParagraph"/>
              <w:numPr>
                <w:ilvl w:val="0"/>
                <w:numId w:val="104"/>
              </w:numPr>
              <w:spacing w:before="0" w:after="60"/>
              <w:ind w:left="425" w:hanging="283"/>
              <w:rPr>
                <w:sz w:val="20"/>
                <w:szCs w:val="20"/>
              </w:rPr>
            </w:pPr>
            <w:r w:rsidRPr="00A40EFC">
              <w:rPr>
                <w:sz w:val="20"/>
                <w:szCs w:val="20"/>
              </w:rPr>
              <w:t>Raised in any pre-tri</w:t>
            </w:r>
            <w:r w:rsidR="00A40EFC">
              <w:rPr>
                <w:sz w:val="20"/>
                <w:szCs w:val="20"/>
              </w:rPr>
              <w:t>al disclosure or conference, OR</w:t>
            </w:r>
          </w:p>
          <w:p w14:paraId="1C3D3812" w14:textId="2A15828B" w:rsidR="00E771EF" w:rsidRPr="00A40EFC" w:rsidRDefault="00E771EF" w:rsidP="004B67F6">
            <w:pPr>
              <w:pStyle w:val="TableParagraph"/>
              <w:numPr>
                <w:ilvl w:val="0"/>
                <w:numId w:val="104"/>
              </w:numPr>
              <w:spacing w:before="0" w:after="60"/>
              <w:ind w:left="425" w:hanging="283"/>
              <w:rPr>
                <w:sz w:val="20"/>
                <w:szCs w:val="20"/>
              </w:rPr>
            </w:pPr>
            <w:r w:rsidRPr="00A40EFC">
              <w:rPr>
                <w:sz w:val="20"/>
                <w:szCs w:val="20"/>
              </w:rPr>
              <w:t>Raised in the content of your witness statement.</w:t>
            </w:r>
          </w:p>
          <w:p w14:paraId="739CC0DC" w14:textId="77777777" w:rsidR="00E771EF" w:rsidRPr="00A40EFC" w:rsidRDefault="00E771EF" w:rsidP="00A40EFC">
            <w:pPr>
              <w:pStyle w:val="TableParagraph"/>
              <w:spacing w:before="0" w:after="60"/>
              <w:ind w:left="142"/>
              <w:rPr>
                <w:sz w:val="20"/>
                <w:szCs w:val="20"/>
              </w:rPr>
            </w:pPr>
          </w:p>
          <w:p w14:paraId="5F9FAC35" w14:textId="77777777" w:rsidR="00E771EF" w:rsidRPr="00A40EFC" w:rsidRDefault="00E771EF" w:rsidP="00A40EFC">
            <w:pPr>
              <w:pStyle w:val="TableParagraph"/>
              <w:spacing w:before="0" w:after="60"/>
              <w:ind w:left="142"/>
              <w:rPr>
                <w:sz w:val="20"/>
                <w:szCs w:val="20"/>
              </w:rPr>
            </w:pPr>
            <w:r w:rsidRPr="00A40EFC">
              <w:rPr>
                <w:sz w:val="20"/>
                <w:szCs w:val="20"/>
              </w:rPr>
              <w:t>And be able to consolidate your knowledge about them.</w:t>
            </w:r>
          </w:p>
          <w:p w14:paraId="0B9E69DD" w14:textId="77777777" w:rsidR="00E771EF" w:rsidRPr="00A40EFC" w:rsidRDefault="00E771EF" w:rsidP="00A40EFC">
            <w:pPr>
              <w:pStyle w:val="TableParagraph"/>
              <w:spacing w:before="0" w:after="60"/>
              <w:ind w:left="142"/>
              <w:rPr>
                <w:sz w:val="20"/>
                <w:szCs w:val="20"/>
              </w:rPr>
            </w:pPr>
          </w:p>
          <w:p w14:paraId="321F03FD" w14:textId="77777777" w:rsidR="00E771EF" w:rsidRPr="00A40EFC" w:rsidRDefault="00E771EF" w:rsidP="00A40EFC">
            <w:pPr>
              <w:pStyle w:val="TableParagraph"/>
              <w:spacing w:before="0" w:after="60"/>
              <w:ind w:left="142"/>
              <w:rPr>
                <w:sz w:val="20"/>
                <w:szCs w:val="20"/>
              </w:rPr>
            </w:pPr>
            <w:r w:rsidRPr="00A40EFC">
              <w:rPr>
                <w:sz w:val="20"/>
                <w:szCs w:val="20"/>
              </w:rPr>
              <w:t>Be able to identify possible challenges arising from the content of your witness statement.</w:t>
            </w:r>
          </w:p>
          <w:p w14:paraId="6AE8BD26" w14:textId="77777777" w:rsidR="00E771EF" w:rsidRPr="00A40EFC" w:rsidRDefault="00E771EF" w:rsidP="00A40EFC">
            <w:pPr>
              <w:pStyle w:val="TableParagraph"/>
              <w:spacing w:before="0" w:after="60"/>
              <w:ind w:left="142"/>
              <w:rPr>
                <w:sz w:val="20"/>
                <w:szCs w:val="20"/>
              </w:rPr>
            </w:pPr>
          </w:p>
          <w:p w14:paraId="25674F31" w14:textId="77777777" w:rsidR="00E771EF" w:rsidRPr="00A40EFC" w:rsidRDefault="00E771EF" w:rsidP="00A40EFC">
            <w:pPr>
              <w:pStyle w:val="TableParagraph"/>
              <w:spacing w:before="0" w:after="60"/>
              <w:ind w:left="142"/>
              <w:rPr>
                <w:sz w:val="20"/>
                <w:szCs w:val="20"/>
              </w:rPr>
            </w:pPr>
            <w:r w:rsidRPr="00A40EFC">
              <w:rPr>
                <w:sz w:val="20"/>
                <w:szCs w:val="20"/>
              </w:rPr>
              <w:t>Understanding the court</w:t>
            </w:r>
          </w:p>
          <w:p w14:paraId="0755D270" w14:textId="77777777" w:rsidR="00E771EF" w:rsidRPr="00A40EFC" w:rsidRDefault="00E771EF" w:rsidP="00A40EFC">
            <w:pPr>
              <w:pStyle w:val="TableParagraph"/>
              <w:spacing w:before="0" w:after="60"/>
              <w:ind w:left="142"/>
              <w:rPr>
                <w:sz w:val="20"/>
                <w:szCs w:val="20"/>
              </w:rPr>
            </w:pPr>
          </w:p>
          <w:p w14:paraId="09FA7B9C" w14:textId="77777777" w:rsidR="00A40EFC" w:rsidRDefault="00A40EFC" w:rsidP="00A40EFC">
            <w:pPr>
              <w:pStyle w:val="TableParagraph"/>
              <w:spacing w:before="0" w:after="60"/>
              <w:ind w:left="142"/>
              <w:rPr>
                <w:sz w:val="20"/>
                <w:szCs w:val="20"/>
              </w:rPr>
            </w:pPr>
            <w:r>
              <w:rPr>
                <w:sz w:val="20"/>
                <w:szCs w:val="20"/>
              </w:rPr>
              <w:t>Attendance at court including:</w:t>
            </w:r>
          </w:p>
          <w:p w14:paraId="26365204" w14:textId="77777777" w:rsidR="00A40EFC" w:rsidRDefault="00A40EFC" w:rsidP="004B67F6">
            <w:pPr>
              <w:pStyle w:val="TableParagraph"/>
              <w:numPr>
                <w:ilvl w:val="0"/>
                <w:numId w:val="105"/>
              </w:numPr>
              <w:spacing w:before="0" w:after="60"/>
              <w:ind w:left="425" w:hanging="283"/>
              <w:rPr>
                <w:sz w:val="20"/>
                <w:szCs w:val="20"/>
              </w:rPr>
            </w:pPr>
            <w:r>
              <w:rPr>
                <w:sz w:val="20"/>
                <w:szCs w:val="20"/>
              </w:rPr>
              <w:t>Court procedure</w:t>
            </w:r>
          </w:p>
          <w:p w14:paraId="478D1F78" w14:textId="0CF537C1" w:rsidR="00E771EF" w:rsidRPr="00A40EFC" w:rsidRDefault="00E771EF" w:rsidP="004B67F6">
            <w:pPr>
              <w:pStyle w:val="TableParagraph"/>
              <w:numPr>
                <w:ilvl w:val="0"/>
                <w:numId w:val="105"/>
              </w:numPr>
              <w:spacing w:before="0" w:after="60"/>
              <w:ind w:left="425" w:hanging="283"/>
              <w:rPr>
                <w:sz w:val="20"/>
                <w:szCs w:val="20"/>
              </w:rPr>
            </w:pPr>
            <w:r w:rsidRPr="00A40EFC">
              <w:rPr>
                <w:sz w:val="20"/>
                <w:szCs w:val="20"/>
              </w:rPr>
              <w:t>The anatomy of a trial</w:t>
            </w:r>
          </w:p>
          <w:p w14:paraId="0BFD1F7B" w14:textId="77777777" w:rsidR="00E771EF" w:rsidRPr="00A40EFC" w:rsidRDefault="00E771EF" w:rsidP="00A40EFC">
            <w:pPr>
              <w:pStyle w:val="TableParagraph"/>
              <w:spacing w:before="0" w:after="60"/>
              <w:ind w:left="142"/>
              <w:rPr>
                <w:sz w:val="20"/>
                <w:szCs w:val="20"/>
              </w:rPr>
            </w:pPr>
          </w:p>
          <w:p w14:paraId="08AD5FD8" w14:textId="77777777" w:rsidR="00E771EF" w:rsidRPr="00A40EFC" w:rsidRDefault="00E771EF" w:rsidP="00A40EFC">
            <w:pPr>
              <w:pStyle w:val="TableParagraph"/>
              <w:spacing w:before="0" w:after="60"/>
              <w:ind w:left="142"/>
              <w:rPr>
                <w:sz w:val="20"/>
                <w:szCs w:val="20"/>
              </w:rPr>
            </w:pPr>
            <w:r w:rsidRPr="00A40EFC">
              <w:rPr>
                <w:sz w:val="20"/>
                <w:szCs w:val="20"/>
              </w:rPr>
              <w:lastRenderedPageBreak/>
              <w:t>Giving evidence including:</w:t>
            </w:r>
          </w:p>
          <w:p w14:paraId="7E4290BF" w14:textId="25508571" w:rsidR="00E771EF" w:rsidRPr="00A40EFC" w:rsidRDefault="00E771EF" w:rsidP="004B67F6">
            <w:pPr>
              <w:pStyle w:val="TableParagraph"/>
              <w:numPr>
                <w:ilvl w:val="0"/>
                <w:numId w:val="107"/>
              </w:numPr>
              <w:spacing w:before="0" w:after="60"/>
              <w:ind w:left="425" w:hanging="283"/>
              <w:rPr>
                <w:sz w:val="20"/>
                <w:szCs w:val="20"/>
              </w:rPr>
            </w:pPr>
            <w:r w:rsidRPr="00A40EFC">
              <w:rPr>
                <w:sz w:val="20"/>
                <w:szCs w:val="20"/>
              </w:rPr>
              <w:t>Pre-trial disclosure</w:t>
            </w:r>
          </w:p>
          <w:p w14:paraId="5AB7E0D4" w14:textId="1D1BFC25" w:rsidR="00E771EF" w:rsidRPr="00A40EFC" w:rsidRDefault="00E771EF" w:rsidP="004B67F6">
            <w:pPr>
              <w:pStyle w:val="TableParagraph"/>
              <w:numPr>
                <w:ilvl w:val="0"/>
                <w:numId w:val="107"/>
              </w:numPr>
              <w:spacing w:before="0" w:after="60"/>
              <w:ind w:left="425" w:hanging="283"/>
              <w:rPr>
                <w:sz w:val="20"/>
                <w:szCs w:val="20"/>
              </w:rPr>
            </w:pPr>
            <w:r w:rsidRPr="00A40EFC">
              <w:rPr>
                <w:sz w:val="20"/>
                <w:szCs w:val="20"/>
              </w:rPr>
              <w:t>The role of the participants in a trial</w:t>
            </w:r>
          </w:p>
          <w:p w14:paraId="5B38FF27" w14:textId="55A4E4D7" w:rsidR="00E771EF" w:rsidRPr="00A40EFC" w:rsidRDefault="00E771EF" w:rsidP="004B67F6">
            <w:pPr>
              <w:pStyle w:val="TableParagraph"/>
              <w:numPr>
                <w:ilvl w:val="0"/>
                <w:numId w:val="107"/>
              </w:numPr>
              <w:spacing w:before="0" w:after="60"/>
              <w:ind w:left="425" w:hanging="283"/>
              <w:rPr>
                <w:sz w:val="20"/>
                <w:szCs w:val="20"/>
              </w:rPr>
            </w:pPr>
            <w:r w:rsidRPr="00A40EFC">
              <w:rPr>
                <w:sz w:val="20"/>
                <w:szCs w:val="20"/>
              </w:rPr>
              <w:t>The different roles of the witness to fact, the professional witness and the expert witness</w:t>
            </w:r>
          </w:p>
          <w:p w14:paraId="34A168B7" w14:textId="77777777" w:rsidR="00E771EF" w:rsidRPr="00A40EFC" w:rsidRDefault="00E771EF" w:rsidP="00A40EFC">
            <w:pPr>
              <w:pStyle w:val="TableParagraph"/>
              <w:spacing w:before="0" w:after="60"/>
              <w:ind w:left="142"/>
              <w:rPr>
                <w:sz w:val="20"/>
                <w:szCs w:val="20"/>
              </w:rPr>
            </w:pPr>
          </w:p>
          <w:p w14:paraId="2F3AFD63" w14:textId="77777777" w:rsidR="00E771EF" w:rsidRPr="00A40EFC" w:rsidRDefault="00E771EF" w:rsidP="00A40EFC">
            <w:pPr>
              <w:pStyle w:val="TableParagraph"/>
              <w:spacing w:before="0" w:after="60"/>
              <w:ind w:left="142"/>
              <w:rPr>
                <w:sz w:val="20"/>
                <w:szCs w:val="20"/>
              </w:rPr>
            </w:pPr>
            <w:r w:rsidRPr="00A40EFC">
              <w:rPr>
                <w:sz w:val="20"/>
                <w:szCs w:val="20"/>
              </w:rPr>
              <w:t>Core principles of:</w:t>
            </w:r>
          </w:p>
          <w:p w14:paraId="05178EB1" w14:textId="1922842A" w:rsidR="00E771EF" w:rsidRPr="00A40EFC" w:rsidRDefault="00E771EF" w:rsidP="004B67F6">
            <w:pPr>
              <w:pStyle w:val="TableParagraph"/>
              <w:numPr>
                <w:ilvl w:val="0"/>
                <w:numId w:val="106"/>
              </w:numPr>
              <w:spacing w:before="0" w:after="60"/>
              <w:ind w:left="425" w:hanging="283"/>
              <w:rPr>
                <w:sz w:val="20"/>
                <w:szCs w:val="20"/>
              </w:rPr>
            </w:pPr>
            <w:r w:rsidRPr="00A40EFC">
              <w:rPr>
                <w:sz w:val="20"/>
                <w:szCs w:val="20"/>
              </w:rPr>
              <w:t>Limitations of confidentiality</w:t>
            </w:r>
          </w:p>
          <w:p w14:paraId="73C9D9F7" w14:textId="5C350FCE" w:rsidR="00E771EF" w:rsidRPr="00A40EFC" w:rsidRDefault="00E771EF" w:rsidP="004B67F6">
            <w:pPr>
              <w:pStyle w:val="TableParagraph"/>
              <w:numPr>
                <w:ilvl w:val="0"/>
                <w:numId w:val="106"/>
              </w:numPr>
              <w:spacing w:before="0" w:after="60"/>
              <w:ind w:left="425" w:hanging="283"/>
              <w:rPr>
                <w:sz w:val="20"/>
                <w:szCs w:val="20"/>
              </w:rPr>
            </w:pPr>
            <w:r w:rsidRPr="00A40EFC">
              <w:rPr>
                <w:sz w:val="20"/>
                <w:szCs w:val="20"/>
              </w:rPr>
              <w:t>Rules of Evidence</w:t>
            </w:r>
          </w:p>
          <w:p w14:paraId="21BBC561" w14:textId="7AAC35C9" w:rsidR="00E771EF" w:rsidRPr="00A40EFC" w:rsidRDefault="00E771EF" w:rsidP="004B67F6">
            <w:pPr>
              <w:pStyle w:val="TableParagraph"/>
              <w:numPr>
                <w:ilvl w:val="0"/>
                <w:numId w:val="106"/>
              </w:numPr>
              <w:spacing w:before="0" w:after="60"/>
              <w:ind w:left="425" w:hanging="283"/>
              <w:rPr>
                <w:sz w:val="20"/>
                <w:szCs w:val="20"/>
              </w:rPr>
            </w:pPr>
            <w:r w:rsidRPr="00A40EFC">
              <w:rPr>
                <w:sz w:val="20"/>
                <w:szCs w:val="20"/>
              </w:rPr>
              <w:t>Hearsay Evidence</w:t>
            </w:r>
          </w:p>
          <w:p w14:paraId="3B8FDC67" w14:textId="77777777" w:rsidR="00E771EF" w:rsidRPr="00A40EFC" w:rsidRDefault="00E771EF" w:rsidP="00A40EFC">
            <w:pPr>
              <w:pStyle w:val="TableParagraph"/>
              <w:spacing w:before="0" w:after="60"/>
              <w:ind w:left="142"/>
              <w:rPr>
                <w:sz w:val="20"/>
                <w:szCs w:val="20"/>
              </w:rPr>
            </w:pPr>
          </w:p>
          <w:p w14:paraId="19071DCF" w14:textId="77777777" w:rsidR="00E771EF" w:rsidRPr="00A40EFC" w:rsidRDefault="00E771EF" w:rsidP="00A40EFC">
            <w:pPr>
              <w:pStyle w:val="TableParagraph"/>
              <w:spacing w:before="0" w:after="60"/>
              <w:ind w:left="142"/>
              <w:rPr>
                <w:sz w:val="20"/>
                <w:szCs w:val="20"/>
              </w:rPr>
            </w:pPr>
            <w:r w:rsidRPr="00A40EFC">
              <w:rPr>
                <w:sz w:val="20"/>
                <w:szCs w:val="20"/>
              </w:rPr>
              <w:t>The powers of the court with respect to witnesses.</w:t>
            </w:r>
          </w:p>
          <w:p w14:paraId="410F3F21" w14:textId="77777777" w:rsidR="00E771EF" w:rsidRPr="00A40EFC" w:rsidRDefault="00E771EF" w:rsidP="00A40EFC">
            <w:pPr>
              <w:pStyle w:val="TableParagraph"/>
              <w:spacing w:before="0" w:after="60"/>
              <w:ind w:left="142"/>
              <w:rPr>
                <w:sz w:val="20"/>
                <w:szCs w:val="20"/>
              </w:rPr>
            </w:pPr>
          </w:p>
          <w:p w14:paraId="00F59FEC" w14:textId="77777777" w:rsidR="00E771EF" w:rsidRPr="00A40EFC" w:rsidRDefault="00E771EF" w:rsidP="00A40EFC">
            <w:pPr>
              <w:pStyle w:val="TableParagraph"/>
              <w:spacing w:before="0" w:after="60"/>
              <w:ind w:left="142"/>
              <w:rPr>
                <w:sz w:val="20"/>
                <w:szCs w:val="20"/>
              </w:rPr>
            </w:pPr>
            <w:r w:rsidRPr="00A40EFC">
              <w:rPr>
                <w:sz w:val="20"/>
                <w:szCs w:val="20"/>
              </w:rPr>
              <w:t>Presentation</w:t>
            </w:r>
          </w:p>
          <w:p w14:paraId="6A04C66C" w14:textId="77777777" w:rsidR="00E771EF" w:rsidRPr="00A40EFC" w:rsidRDefault="00E771EF" w:rsidP="00A40EFC">
            <w:pPr>
              <w:pStyle w:val="TableParagraph"/>
              <w:spacing w:before="0" w:after="60"/>
              <w:ind w:left="142"/>
              <w:rPr>
                <w:sz w:val="20"/>
                <w:szCs w:val="20"/>
              </w:rPr>
            </w:pPr>
          </w:p>
          <w:p w14:paraId="558026FF" w14:textId="543D0516" w:rsidR="00E771EF" w:rsidRPr="00A40EFC" w:rsidRDefault="00E771EF" w:rsidP="00A40EFC">
            <w:pPr>
              <w:pStyle w:val="TableParagraph"/>
              <w:spacing w:before="0" w:after="60"/>
              <w:ind w:left="142"/>
              <w:rPr>
                <w:b/>
                <w:sz w:val="20"/>
                <w:szCs w:val="20"/>
              </w:rPr>
            </w:pPr>
            <w:r w:rsidRPr="00A40EFC">
              <w:rPr>
                <w:sz w:val="20"/>
                <w:szCs w:val="20"/>
              </w:rPr>
              <w:t>Time Management</w:t>
            </w:r>
          </w:p>
        </w:tc>
        <w:tc>
          <w:tcPr>
            <w:tcW w:w="2948" w:type="dxa"/>
          </w:tcPr>
          <w:p w14:paraId="5B270A42" w14:textId="77777777" w:rsidR="00E771EF" w:rsidRPr="00A40EFC" w:rsidRDefault="00E771EF" w:rsidP="00A40EFC">
            <w:pPr>
              <w:pStyle w:val="TableParagraph"/>
              <w:spacing w:before="0" w:after="60"/>
              <w:ind w:left="171" w:right="89"/>
              <w:rPr>
                <w:sz w:val="20"/>
                <w:szCs w:val="20"/>
              </w:rPr>
            </w:pPr>
            <w:r w:rsidRPr="00A40EFC">
              <w:rPr>
                <w:sz w:val="20"/>
                <w:szCs w:val="20"/>
              </w:rPr>
              <w:lastRenderedPageBreak/>
              <w:t>Communication skills including clarity with sensitivity to the knowledge and understanding of the person /persons with whom you are communicating and the setting</w:t>
            </w:r>
          </w:p>
          <w:p w14:paraId="03C16AE9" w14:textId="77777777" w:rsidR="00E771EF" w:rsidRPr="00A40EFC" w:rsidRDefault="00E771EF" w:rsidP="00A40EFC">
            <w:pPr>
              <w:pStyle w:val="TableParagraph"/>
              <w:spacing w:before="0" w:after="60"/>
              <w:ind w:left="171" w:right="89"/>
              <w:rPr>
                <w:sz w:val="20"/>
                <w:szCs w:val="20"/>
              </w:rPr>
            </w:pPr>
          </w:p>
          <w:p w14:paraId="4CFAE2F9" w14:textId="77777777" w:rsidR="00E771EF" w:rsidRPr="00A40EFC" w:rsidRDefault="00E771EF" w:rsidP="00A40EFC">
            <w:pPr>
              <w:pStyle w:val="TableParagraph"/>
              <w:spacing w:before="0" w:after="60"/>
              <w:ind w:left="171" w:right="89"/>
              <w:rPr>
                <w:sz w:val="20"/>
                <w:szCs w:val="20"/>
              </w:rPr>
            </w:pPr>
            <w:r w:rsidRPr="00A40EFC">
              <w:rPr>
                <w:sz w:val="20"/>
                <w:szCs w:val="20"/>
              </w:rPr>
              <w:t>Ability to maintain impartiality, objectivity and a non-judgemental attitude and avoid discrimination</w:t>
            </w:r>
          </w:p>
          <w:p w14:paraId="37A7BAAB" w14:textId="77777777" w:rsidR="00E771EF" w:rsidRPr="00A40EFC" w:rsidRDefault="00E771EF" w:rsidP="00A40EFC">
            <w:pPr>
              <w:pStyle w:val="TableParagraph"/>
              <w:spacing w:before="0" w:after="60"/>
              <w:ind w:left="171" w:right="89"/>
              <w:rPr>
                <w:sz w:val="20"/>
                <w:szCs w:val="20"/>
              </w:rPr>
            </w:pPr>
          </w:p>
          <w:p w14:paraId="3064EB84" w14:textId="4FE24CC3" w:rsidR="00E771EF" w:rsidRPr="00A40EFC" w:rsidRDefault="00E771EF" w:rsidP="00A40EFC">
            <w:pPr>
              <w:pStyle w:val="TableParagraph"/>
              <w:spacing w:before="0" w:after="60"/>
              <w:ind w:left="171" w:right="89"/>
              <w:rPr>
                <w:sz w:val="20"/>
                <w:szCs w:val="20"/>
              </w:rPr>
            </w:pPr>
            <w:r w:rsidRPr="00A40EFC">
              <w:rPr>
                <w:sz w:val="20"/>
                <w:szCs w:val="20"/>
              </w:rPr>
              <w:t>Work within limits of confidentiality time management</w:t>
            </w:r>
          </w:p>
        </w:tc>
        <w:tc>
          <w:tcPr>
            <w:tcW w:w="2948" w:type="dxa"/>
          </w:tcPr>
          <w:p w14:paraId="5694BD0D" w14:textId="77777777" w:rsidR="00E771EF" w:rsidRDefault="00E771EF" w:rsidP="00A40EFC">
            <w:pPr>
              <w:pStyle w:val="TableParagraph"/>
              <w:spacing w:before="0" w:after="60"/>
              <w:ind w:right="197"/>
              <w:rPr>
                <w:sz w:val="20"/>
                <w:szCs w:val="20"/>
              </w:rPr>
            </w:pPr>
            <w:r w:rsidRPr="00A40EFC">
              <w:rPr>
                <w:sz w:val="20"/>
                <w:szCs w:val="20"/>
              </w:rPr>
              <w:t>To be able to identify the medical and technical information and issues arising from a witness statement and any pre-trial disclosure.</w:t>
            </w:r>
          </w:p>
          <w:p w14:paraId="08F66CE1" w14:textId="77777777" w:rsidR="00A40EFC" w:rsidRPr="00A40EFC" w:rsidRDefault="00A40EFC" w:rsidP="00A40EFC">
            <w:pPr>
              <w:pStyle w:val="TableParagraph"/>
              <w:spacing w:before="0" w:after="60"/>
              <w:ind w:right="197"/>
              <w:rPr>
                <w:sz w:val="20"/>
                <w:szCs w:val="20"/>
              </w:rPr>
            </w:pPr>
          </w:p>
          <w:p w14:paraId="23258958" w14:textId="77777777" w:rsidR="00E771EF" w:rsidRPr="00A40EFC" w:rsidRDefault="00E771EF" w:rsidP="00A40EFC">
            <w:pPr>
              <w:pStyle w:val="TableParagraph"/>
              <w:spacing w:before="0" w:after="60"/>
              <w:ind w:right="197"/>
              <w:rPr>
                <w:sz w:val="20"/>
                <w:szCs w:val="20"/>
              </w:rPr>
            </w:pPr>
            <w:r w:rsidRPr="00A40EFC">
              <w:rPr>
                <w:sz w:val="20"/>
                <w:szCs w:val="20"/>
              </w:rPr>
              <w:t>To be able to participate in informed discussion with lawyers and experts about the medical and technical information and issues.</w:t>
            </w:r>
          </w:p>
          <w:p w14:paraId="7212C4D7" w14:textId="77777777" w:rsidR="00E771EF" w:rsidRPr="00A40EFC" w:rsidRDefault="00E771EF" w:rsidP="00A40EFC">
            <w:pPr>
              <w:pStyle w:val="TableParagraph"/>
              <w:spacing w:before="0" w:after="60"/>
              <w:ind w:right="55"/>
              <w:rPr>
                <w:sz w:val="20"/>
                <w:szCs w:val="20"/>
              </w:rPr>
            </w:pPr>
          </w:p>
          <w:p w14:paraId="55165E12" w14:textId="77777777" w:rsidR="00E771EF" w:rsidRPr="00A40EFC" w:rsidRDefault="00E771EF" w:rsidP="00A40EFC">
            <w:pPr>
              <w:pStyle w:val="TableParagraph"/>
              <w:spacing w:before="0" w:after="60"/>
              <w:ind w:right="55"/>
              <w:rPr>
                <w:sz w:val="20"/>
                <w:szCs w:val="20"/>
              </w:rPr>
            </w:pPr>
            <w:r w:rsidRPr="00A40EFC">
              <w:rPr>
                <w:sz w:val="20"/>
                <w:szCs w:val="20"/>
              </w:rPr>
              <w:t>Be able to present oral evidence in court including responding to cross- examination and to questions and challenges arising from evidence given in court.</w:t>
            </w:r>
          </w:p>
          <w:p w14:paraId="5623BD04" w14:textId="77777777" w:rsidR="00E771EF" w:rsidRPr="00A40EFC" w:rsidRDefault="00E771EF" w:rsidP="00A40EFC">
            <w:pPr>
              <w:pStyle w:val="TableParagraph"/>
              <w:spacing w:before="0" w:after="60"/>
              <w:ind w:right="55"/>
              <w:rPr>
                <w:sz w:val="20"/>
                <w:szCs w:val="20"/>
              </w:rPr>
            </w:pPr>
          </w:p>
          <w:p w14:paraId="01DFD6AE" w14:textId="77777777" w:rsidR="00E771EF" w:rsidRPr="00A40EFC" w:rsidRDefault="00E771EF" w:rsidP="00A40EFC">
            <w:pPr>
              <w:pStyle w:val="TableParagraph"/>
              <w:spacing w:before="0" w:after="60"/>
              <w:ind w:left="199" w:right="55"/>
              <w:rPr>
                <w:sz w:val="20"/>
                <w:szCs w:val="20"/>
              </w:rPr>
            </w:pPr>
            <w:r w:rsidRPr="00A40EFC">
              <w:rPr>
                <w:sz w:val="20"/>
                <w:szCs w:val="20"/>
              </w:rPr>
              <w:t>Be able to explain in lay terms the content of a witness statement</w:t>
            </w:r>
          </w:p>
          <w:p w14:paraId="033B7974" w14:textId="77777777" w:rsidR="00E771EF" w:rsidRPr="00A40EFC" w:rsidRDefault="00E771EF" w:rsidP="00A40EFC">
            <w:pPr>
              <w:pStyle w:val="TableParagraph"/>
              <w:spacing w:before="0" w:after="60"/>
              <w:ind w:left="0" w:right="55"/>
              <w:rPr>
                <w:sz w:val="20"/>
                <w:szCs w:val="20"/>
              </w:rPr>
            </w:pPr>
          </w:p>
          <w:p w14:paraId="6E349866" w14:textId="4B79A4B9" w:rsidR="00E771EF" w:rsidRPr="00A40EFC" w:rsidRDefault="00A40EFC" w:rsidP="00A40EFC">
            <w:pPr>
              <w:pStyle w:val="TableParagraph"/>
              <w:spacing w:before="0" w:after="60"/>
              <w:ind w:right="55"/>
              <w:rPr>
                <w:sz w:val="20"/>
                <w:szCs w:val="20"/>
              </w:rPr>
            </w:pPr>
            <w:r>
              <w:rPr>
                <w:sz w:val="20"/>
                <w:szCs w:val="20"/>
              </w:rPr>
              <w:t xml:space="preserve">Be able to use simple aids </w:t>
            </w:r>
            <w:r w:rsidR="00E771EF" w:rsidRPr="00A40EFC">
              <w:rPr>
                <w:sz w:val="20"/>
                <w:szCs w:val="20"/>
              </w:rPr>
              <w:t>e.g. body maps, when giving oral evidence in Court.</w:t>
            </w:r>
          </w:p>
          <w:p w14:paraId="72C7696D" w14:textId="77777777" w:rsidR="00E771EF" w:rsidRPr="00A40EFC" w:rsidRDefault="00E771EF" w:rsidP="00A40EFC">
            <w:pPr>
              <w:pStyle w:val="TableParagraph"/>
              <w:spacing w:before="0" w:after="60"/>
              <w:ind w:right="55"/>
              <w:rPr>
                <w:sz w:val="20"/>
                <w:szCs w:val="20"/>
              </w:rPr>
            </w:pPr>
          </w:p>
          <w:p w14:paraId="2AABE97E" w14:textId="67247BD9" w:rsidR="00E771EF" w:rsidRPr="00A40EFC" w:rsidRDefault="00E771EF" w:rsidP="00A40EFC">
            <w:pPr>
              <w:pStyle w:val="TableParagraph"/>
              <w:spacing w:before="0" w:after="60"/>
              <w:ind w:left="199" w:right="55"/>
              <w:rPr>
                <w:sz w:val="20"/>
                <w:szCs w:val="20"/>
              </w:rPr>
            </w:pPr>
            <w:r w:rsidRPr="00A40EFC">
              <w:rPr>
                <w:sz w:val="20"/>
                <w:szCs w:val="20"/>
              </w:rPr>
              <w:t xml:space="preserve">Appreciate and stay within limits of expertise in respect </w:t>
            </w:r>
            <w:r w:rsidRPr="00A40EFC">
              <w:rPr>
                <w:sz w:val="20"/>
                <w:szCs w:val="20"/>
              </w:rPr>
              <w:lastRenderedPageBreak/>
              <w:t>of professional and expert witnesses</w:t>
            </w:r>
          </w:p>
        </w:tc>
        <w:tc>
          <w:tcPr>
            <w:tcW w:w="2948" w:type="dxa"/>
          </w:tcPr>
          <w:p w14:paraId="416FB78F" w14:textId="77777777" w:rsidR="00E771EF" w:rsidRPr="00A40EFC" w:rsidRDefault="00E771EF" w:rsidP="00A40EFC">
            <w:pPr>
              <w:pStyle w:val="TableParagraph"/>
              <w:spacing w:before="0" w:after="60"/>
              <w:ind w:left="86"/>
              <w:rPr>
                <w:sz w:val="20"/>
                <w:szCs w:val="20"/>
              </w:rPr>
            </w:pPr>
            <w:r w:rsidRPr="00A40EFC">
              <w:rPr>
                <w:sz w:val="20"/>
                <w:szCs w:val="20"/>
              </w:rPr>
              <w:lastRenderedPageBreak/>
              <w:t xml:space="preserve">Case portfolio </w:t>
            </w:r>
          </w:p>
          <w:p w14:paraId="717BEB3B" w14:textId="77777777" w:rsidR="00E771EF" w:rsidRPr="00A40EFC" w:rsidRDefault="00E771EF" w:rsidP="00A40EFC">
            <w:pPr>
              <w:pStyle w:val="TableParagraph"/>
              <w:spacing w:before="0" w:after="60"/>
              <w:ind w:left="86"/>
              <w:rPr>
                <w:sz w:val="20"/>
                <w:szCs w:val="20"/>
              </w:rPr>
            </w:pPr>
          </w:p>
          <w:p w14:paraId="1CAED29E" w14:textId="77777777" w:rsidR="00E771EF" w:rsidRPr="00A40EFC" w:rsidRDefault="00E771EF" w:rsidP="00A40EFC">
            <w:pPr>
              <w:pStyle w:val="TableParagraph"/>
              <w:spacing w:before="0" w:after="60"/>
              <w:ind w:left="86"/>
              <w:rPr>
                <w:sz w:val="20"/>
                <w:szCs w:val="20"/>
              </w:rPr>
            </w:pPr>
            <w:r w:rsidRPr="00A40EFC">
              <w:rPr>
                <w:sz w:val="20"/>
                <w:szCs w:val="20"/>
              </w:rPr>
              <w:t>CBD</w:t>
            </w:r>
          </w:p>
          <w:p w14:paraId="25421EE6" w14:textId="77777777" w:rsidR="00E771EF" w:rsidRPr="00A40EFC" w:rsidRDefault="00E771EF" w:rsidP="00A40EFC">
            <w:pPr>
              <w:pStyle w:val="TableParagraph"/>
              <w:spacing w:before="0" w:after="60"/>
              <w:ind w:left="86"/>
              <w:rPr>
                <w:sz w:val="20"/>
                <w:szCs w:val="20"/>
              </w:rPr>
            </w:pPr>
          </w:p>
          <w:p w14:paraId="202945A4" w14:textId="79D2C0FA" w:rsidR="00E771EF" w:rsidRPr="00A40EFC" w:rsidRDefault="00E771EF" w:rsidP="00A40EFC">
            <w:pPr>
              <w:pStyle w:val="TableParagraph"/>
              <w:spacing w:before="0" w:after="60"/>
              <w:ind w:left="86"/>
              <w:rPr>
                <w:sz w:val="20"/>
                <w:szCs w:val="20"/>
              </w:rPr>
            </w:pPr>
            <w:r w:rsidRPr="00A40EFC">
              <w:rPr>
                <w:sz w:val="20"/>
                <w:szCs w:val="20"/>
              </w:rPr>
              <w:t>Written statement under controlled conditions</w:t>
            </w:r>
          </w:p>
        </w:tc>
        <w:tc>
          <w:tcPr>
            <w:tcW w:w="2948" w:type="dxa"/>
          </w:tcPr>
          <w:p w14:paraId="2A8E5BE3" w14:textId="77777777" w:rsidR="00E771EF" w:rsidRPr="00A40EFC" w:rsidRDefault="00E771EF" w:rsidP="00A40EFC">
            <w:pPr>
              <w:pStyle w:val="TableParagraph"/>
              <w:spacing w:before="0" w:after="60"/>
              <w:ind w:left="115" w:right="117"/>
              <w:rPr>
                <w:i/>
                <w:sz w:val="20"/>
                <w:szCs w:val="20"/>
              </w:rPr>
            </w:pPr>
            <w:r w:rsidRPr="00A40EFC">
              <w:rPr>
                <w:i/>
                <w:sz w:val="20"/>
                <w:szCs w:val="20"/>
              </w:rPr>
              <w:t>Work based discussion Case based discussion</w:t>
            </w:r>
          </w:p>
          <w:p w14:paraId="75BC3936" w14:textId="77777777" w:rsidR="00E771EF" w:rsidRPr="00A40EFC" w:rsidRDefault="00E771EF" w:rsidP="00A40EFC">
            <w:pPr>
              <w:pStyle w:val="TableParagraph"/>
              <w:spacing w:before="0" w:after="60"/>
              <w:ind w:left="115" w:right="117"/>
              <w:rPr>
                <w:i/>
                <w:sz w:val="20"/>
                <w:szCs w:val="20"/>
              </w:rPr>
            </w:pPr>
          </w:p>
          <w:p w14:paraId="3267E703" w14:textId="77777777" w:rsidR="00E771EF" w:rsidRPr="00A40EFC" w:rsidRDefault="00E771EF" w:rsidP="00A40EFC">
            <w:pPr>
              <w:pStyle w:val="TableParagraph"/>
              <w:spacing w:before="0" w:after="60"/>
              <w:ind w:left="115" w:right="117"/>
              <w:rPr>
                <w:i/>
                <w:sz w:val="20"/>
                <w:szCs w:val="20"/>
              </w:rPr>
            </w:pPr>
            <w:r w:rsidRPr="00A40EFC">
              <w:rPr>
                <w:i/>
                <w:sz w:val="20"/>
                <w:szCs w:val="20"/>
              </w:rPr>
              <w:t>Professional organisations</w:t>
            </w:r>
          </w:p>
          <w:p w14:paraId="571625DF" w14:textId="77777777" w:rsidR="00E771EF" w:rsidRPr="00A40EFC" w:rsidRDefault="00E771EF" w:rsidP="00A40EFC">
            <w:pPr>
              <w:pStyle w:val="TableParagraph"/>
              <w:spacing w:before="0" w:after="60"/>
              <w:ind w:left="115" w:right="117"/>
              <w:rPr>
                <w:i/>
                <w:sz w:val="20"/>
                <w:szCs w:val="20"/>
              </w:rPr>
            </w:pPr>
          </w:p>
          <w:p w14:paraId="07B7B64E" w14:textId="77777777" w:rsidR="00E771EF" w:rsidRPr="00A40EFC" w:rsidRDefault="00E771EF" w:rsidP="00A40EFC">
            <w:pPr>
              <w:pStyle w:val="TableParagraph"/>
              <w:spacing w:before="0" w:after="60"/>
              <w:ind w:left="115" w:right="117"/>
              <w:rPr>
                <w:i/>
                <w:sz w:val="20"/>
                <w:szCs w:val="20"/>
              </w:rPr>
            </w:pPr>
            <w:r w:rsidRPr="00A40EFC">
              <w:rPr>
                <w:i/>
                <w:sz w:val="20"/>
                <w:szCs w:val="20"/>
              </w:rPr>
              <w:t>Forensic course approved by the examiners (approval to be reviewed annually)</w:t>
            </w:r>
          </w:p>
          <w:p w14:paraId="2DD97D18" w14:textId="77777777" w:rsidR="00E771EF" w:rsidRPr="00A40EFC" w:rsidRDefault="00E771EF" w:rsidP="00A40EFC">
            <w:pPr>
              <w:pStyle w:val="TableParagraph"/>
              <w:spacing w:before="0" w:after="60"/>
              <w:ind w:left="115" w:right="117"/>
              <w:rPr>
                <w:i/>
                <w:sz w:val="20"/>
                <w:szCs w:val="20"/>
              </w:rPr>
            </w:pPr>
          </w:p>
          <w:p w14:paraId="44F126F3" w14:textId="77777777" w:rsidR="00E771EF" w:rsidRPr="00A40EFC" w:rsidRDefault="00E771EF" w:rsidP="00A40EFC">
            <w:pPr>
              <w:pStyle w:val="TableParagraph"/>
              <w:spacing w:before="0" w:after="60"/>
              <w:ind w:left="115" w:right="117"/>
              <w:rPr>
                <w:i/>
                <w:sz w:val="20"/>
                <w:szCs w:val="20"/>
              </w:rPr>
            </w:pPr>
            <w:r w:rsidRPr="00A40EFC">
              <w:rPr>
                <w:i/>
                <w:sz w:val="20"/>
                <w:szCs w:val="20"/>
              </w:rPr>
              <w:t>Tutorials</w:t>
            </w:r>
          </w:p>
          <w:p w14:paraId="51319209" w14:textId="77777777" w:rsidR="00E771EF" w:rsidRPr="00A40EFC" w:rsidRDefault="00E771EF" w:rsidP="00A40EFC">
            <w:pPr>
              <w:pStyle w:val="TableParagraph"/>
              <w:spacing w:before="0" w:after="60"/>
              <w:ind w:left="115" w:right="117"/>
              <w:rPr>
                <w:i/>
                <w:sz w:val="20"/>
                <w:szCs w:val="20"/>
              </w:rPr>
            </w:pPr>
          </w:p>
          <w:p w14:paraId="6A616743" w14:textId="7270170F" w:rsidR="00E771EF" w:rsidRPr="00A40EFC" w:rsidRDefault="00E771EF" w:rsidP="00A40EFC">
            <w:pPr>
              <w:pStyle w:val="TableParagraph"/>
              <w:spacing w:before="0" w:after="60"/>
              <w:ind w:left="115" w:right="117"/>
              <w:rPr>
                <w:sz w:val="20"/>
                <w:szCs w:val="20"/>
              </w:rPr>
            </w:pPr>
            <w:r w:rsidRPr="00A40EFC">
              <w:rPr>
                <w:i/>
                <w:sz w:val="20"/>
                <w:szCs w:val="20"/>
              </w:rPr>
              <w:t>Court Skills Course</w:t>
            </w:r>
          </w:p>
        </w:tc>
      </w:tr>
    </w:tbl>
    <w:p w14:paraId="6CB52281" w14:textId="77777777" w:rsidR="0062434B" w:rsidRDefault="0062434B" w:rsidP="0062434B">
      <w:pPr>
        <w:pStyle w:val="BodyText"/>
        <w:rPr>
          <w:sz w:val="20"/>
        </w:rPr>
      </w:pPr>
    </w:p>
    <w:p w14:paraId="77C64089" w14:textId="77777777" w:rsidR="0062434B" w:rsidRDefault="0062434B" w:rsidP="0062434B">
      <w:pPr>
        <w:rPr>
          <w:sz w:val="24"/>
        </w:rPr>
        <w:sectPr w:rsidR="0062434B">
          <w:pgSz w:w="16850" w:h="11900" w:orient="landscape"/>
          <w:pgMar w:top="1040" w:right="540" w:bottom="920" w:left="660" w:header="0" w:footer="737" w:gutter="0"/>
          <w:cols w:space="720"/>
        </w:sectPr>
      </w:pPr>
    </w:p>
    <w:p w14:paraId="250ED9E3" w14:textId="77777777" w:rsidR="004C5DE4" w:rsidRPr="00A40EFC" w:rsidRDefault="004C5DE4" w:rsidP="00A40EFC">
      <w:pPr>
        <w:pStyle w:val="Heading1"/>
        <w:spacing w:after="60"/>
        <w:ind w:left="0"/>
        <w:jc w:val="center"/>
        <w:rPr>
          <w:rFonts w:eastAsia="Calibri"/>
        </w:rPr>
      </w:pPr>
      <w:bookmarkStart w:id="4" w:name="_Toc383684928"/>
      <w:bookmarkStart w:id="5" w:name="_Toc395880230"/>
      <w:r w:rsidRPr="00A40EFC">
        <w:lastRenderedPageBreak/>
        <w:t>APPENDIX 4 – Educational Supervisor</w:t>
      </w:r>
      <w:bookmarkEnd w:id="4"/>
      <w:bookmarkEnd w:id="5"/>
    </w:p>
    <w:p w14:paraId="68A3B3E1" w14:textId="77777777" w:rsidR="00A40EFC" w:rsidRDefault="00A40EFC" w:rsidP="00A40EFC">
      <w:pPr>
        <w:spacing w:after="60"/>
        <w:ind w:right="3317"/>
        <w:jc w:val="center"/>
        <w:rPr>
          <w:b/>
          <w:sz w:val="24"/>
          <w:szCs w:val="24"/>
        </w:rPr>
      </w:pPr>
    </w:p>
    <w:p w14:paraId="54E315B5" w14:textId="77E898EA" w:rsidR="00A40EFC" w:rsidRDefault="0062434B" w:rsidP="00A40EFC">
      <w:pPr>
        <w:spacing w:after="60"/>
        <w:ind w:right="-5"/>
        <w:jc w:val="center"/>
        <w:rPr>
          <w:b/>
          <w:sz w:val="24"/>
          <w:szCs w:val="24"/>
        </w:rPr>
      </w:pPr>
      <w:r w:rsidRPr="00A40EFC">
        <w:rPr>
          <w:b/>
          <w:sz w:val="24"/>
          <w:szCs w:val="24"/>
        </w:rPr>
        <w:t>JOB DESCRIPTION</w:t>
      </w:r>
    </w:p>
    <w:p w14:paraId="63178099" w14:textId="77777777" w:rsidR="00A40EFC" w:rsidRDefault="00A40EFC" w:rsidP="00A40EFC">
      <w:pPr>
        <w:spacing w:after="60"/>
        <w:ind w:left="3336" w:right="3317" w:firstLine="592"/>
        <w:jc w:val="center"/>
        <w:rPr>
          <w:b/>
          <w:sz w:val="24"/>
          <w:szCs w:val="24"/>
        </w:rPr>
      </w:pPr>
    </w:p>
    <w:p w14:paraId="1C7201B5" w14:textId="26C4B319" w:rsidR="0062434B" w:rsidRPr="00A40EFC" w:rsidRDefault="0062434B" w:rsidP="00A40EFC">
      <w:pPr>
        <w:spacing w:after="60"/>
        <w:ind w:right="-5"/>
        <w:jc w:val="center"/>
        <w:rPr>
          <w:b/>
          <w:sz w:val="24"/>
          <w:szCs w:val="24"/>
        </w:rPr>
      </w:pPr>
      <w:bookmarkStart w:id="6" w:name="_GoBack"/>
      <w:bookmarkEnd w:id="6"/>
      <w:r w:rsidRPr="00A40EFC">
        <w:rPr>
          <w:b/>
          <w:sz w:val="24"/>
          <w:szCs w:val="24"/>
        </w:rPr>
        <w:t>EDUCATIONAL SUPERVISOR</w:t>
      </w:r>
    </w:p>
    <w:p w14:paraId="6B38AA42" w14:textId="77777777" w:rsidR="00A40EFC" w:rsidRDefault="00A40EFC" w:rsidP="00CC51B6">
      <w:pPr>
        <w:spacing w:after="60"/>
        <w:jc w:val="both"/>
        <w:rPr>
          <w:b/>
          <w:sz w:val="24"/>
          <w:szCs w:val="24"/>
        </w:rPr>
      </w:pPr>
    </w:p>
    <w:p w14:paraId="5CB834B9" w14:textId="77777777" w:rsidR="0062434B" w:rsidRPr="00A40EFC" w:rsidRDefault="0062434B" w:rsidP="00CC51B6">
      <w:pPr>
        <w:spacing w:after="60"/>
        <w:jc w:val="both"/>
        <w:rPr>
          <w:b/>
          <w:sz w:val="24"/>
          <w:szCs w:val="24"/>
        </w:rPr>
      </w:pPr>
      <w:r w:rsidRPr="00A40EFC">
        <w:rPr>
          <w:b/>
          <w:sz w:val="24"/>
          <w:szCs w:val="24"/>
        </w:rPr>
        <w:t>Job Purpose:</w:t>
      </w:r>
    </w:p>
    <w:p w14:paraId="21CB9159" w14:textId="77777777" w:rsidR="0062434B" w:rsidRPr="00A40EFC" w:rsidRDefault="0062434B" w:rsidP="00CC51B6">
      <w:pPr>
        <w:pStyle w:val="BodyText"/>
        <w:spacing w:after="60"/>
        <w:jc w:val="both"/>
        <w:rPr>
          <w:b/>
        </w:rPr>
      </w:pPr>
    </w:p>
    <w:p w14:paraId="1993CBA4" w14:textId="77777777" w:rsidR="0062434B" w:rsidRPr="00A40EFC" w:rsidRDefault="0062434B" w:rsidP="00CC51B6">
      <w:pPr>
        <w:pStyle w:val="BodyText"/>
        <w:spacing w:after="60"/>
        <w:jc w:val="both"/>
      </w:pPr>
      <w:r w:rsidRPr="00A40EFC">
        <w:t>The educational supervisor is the individual who is responsible for guiding and monitoring the progress of a candidate for the completion of the COVE and the case portfolio. He/she may be in a different department, or in a different organisation from the candidate. Every candidate</w:t>
      </w:r>
      <w:r w:rsidRPr="00A40EFC">
        <w:rPr>
          <w:spacing w:val="-10"/>
        </w:rPr>
        <w:t xml:space="preserve"> </w:t>
      </w:r>
      <w:r w:rsidRPr="00A40EFC">
        <w:t>must</w:t>
      </w:r>
      <w:r w:rsidRPr="00A40EFC">
        <w:rPr>
          <w:spacing w:val="-8"/>
        </w:rPr>
        <w:t xml:space="preserve"> </w:t>
      </w:r>
      <w:r w:rsidRPr="00A40EFC">
        <w:t>have</w:t>
      </w:r>
      <w:r w:rsidRPr="00A40EFC">
        <w:rPr>
          <w:spacing w:val="-9"/>
        </w:rPr>
        <w:t xml:space="preserve"> </w:t>
      </w:r>
      <w:r w:rsidRPr="00A40EFC">
        <w:t>a</w:t>
      </w:r>
      <w:r w:rsidRPr="00A40EFC">
        <w:rPr>
          <w:spacing w:val="-10"/>
        </w:rPr>
        <w:t xml:space="preserve"> </w:t>
      </w:r>
      <w:r w:rsidRPr="00A40EFC">
        <w:t>named</w:t>
      </w:r>
      <w:r w:rsidRPr="00A40EFC">
        <w:rPr>
          <w:spacing w:val="-10"/>
        </w:rPr>
        <w:t xml:space="preserve"> </w:t>
      </w:r>
      <w:r w:rsidRPr="00A40EFC">
        <w:t>educational</w:t>
      </w:r>
      <w:r w:rsidRPr="00A40EFC">
        <w:rPr>
          <w:spacing w:val="-9"/>
        </w:rPr>
        <w:t xml:space="preserve"> </w:t>
      </w:r>
      <w:r w:rsidRPr="00A40EFC">
        <w:t>supervisor</w:t>
      </w:r>
      <w:r w:rsidRPr="00A40EFC">
        <w:rPr>
          <w:spacing w:val="-9"/>
        </w:rPr>
        <w:t xml:space="preserve"> </w:t>
      </w:r>
      <w:r w:rsidRPr="00A40EFC">
        <w:t>to</w:t>
      </w:r>
      <w:r w:rsidRPr="00A40EFC">
        <w:rPr>
          <w:spacing w:val="-9"/>
        </w:rPr>
        <w:t xml:space="preserve"> </w:t>
      </w:r>
      <w:r w:rsidRPr="00A40EFC">
        <w:t>sign</w:t>
      </w:r>
      <w:r w:rsidRPr="00A40EFC">
        <w:rPr>
          <w:spacing w:val="-8"/>
        </w:rPr>
        <w:t xml:space="preserve"> </w:t>
      </w:r>
      <w:r w:rsidRPr="00A40EFC">
        <w:t>off</w:t>
      </w:r>
      <w:r w:rsidRPr="00A40EFC">
        <w:rPr>
          <w:spacing w:val="-7"/>
        </w:rPr>
        <w:t xml:space="preserve"> </w:t>
      </w:r>
      <w:r w:rsidRPr="00A40EFC">
        <w:t>the</w:t>
      </w:r>
      <w:r w:rsidRPr="00A40EFC">
        <w:rPr>
          <w:spacing w:val="-10"/>
        </w:rPr>
        <w:t xml:space="preserve"> </w:t>
      </w:r>
      <w:r w:rsidRPr="00A40EFC">
        <w:t>documentation;</w:t>
      </w:r>
      <w:r w:rsidRPr="00A40EFC">
        <w:rPr>
          <w:spacing w:val="-6"/>
        </w:rPr>
        <w:t xml:space="preserve"> </w:t>
      </w:r>
      <w:r w:rsidRPr="00A40EFC">
        <w:t>it</w:t>
      </w:r>
      <w:r w:rsidRPr="00A40EFC">
        <w:rPr>
          <w:spacing w:val="-10"/>
        </w:rPr>
        <w:t xml:space="preserve"> </w:t>
      </w:r>
      <w:r w:rsidRPr="00A40EFC">
        <w:t>is</w:t>
      </w:r>
      <w:r w:rsidRPr="00A40EFC">
        <w:rPr>
          <w:spacing w:val="-9"/>
        </w:rPr>
        <w:t xml:space="preserve"> </w:t>
      </w:r>
      <w:r w:rsidRPr="00A40EFC">
        <w:t>the candidate’s responsibility to engage his/her educational supervisor.</w:t>
      </w:r>
    </w:p>
    <w:p w14:paraId="55F810EB" w14:textId="77777777" w:rsidR="0062434B" w:rsidRPr="00A40EFC" w:rsidRDefault="0062434B" w:rsidP="00CC51B6">
      <w:pPr>
        <w:pStyle w:val="BodyText"/>
        <w:spacing w:after="60"/>
        <w:jc w:val="both"/>
      </w:pPr>
    </w:p>
    <w:p w14:paraId="28ADE602" w14:textId="77777777" w:rsidR="0062434B" w:rsidRPr="00A40EFC" w:rsidRDefault="0062434B" w:rsidP="00CC51B6">
      <w:pPr>
        <w:pStyle w:val="Heading1"/>
        <w:spacing w:after="60"/>
        <w:ind w:left="0"/>
        <w:jc w:val="both"/>
      </w:pPr>
      <w:r w:rsidRPr="00A40EFC">
        <w:t>Key Responsibilities:</w:t>
      </w:r>
    </w:p>
    <w:p w14:paraId="325D9E03" w14:textId="77777777" w:rsidR="0062434B" w:rsidRPr="00A40EFC" w:rsidRDefault="0062434B" w:rsidP="00CC51B6">
      <w:pPr>
        <w:pStyle w:val="BodyText"/>
        <w:spacing w:after="60"/>
        <w:jc w:val="both"/>
        <w:rPr>
          <w:b/>
        </w:rPr>
      </w:pPr>
    </w:p>
    <w:p w14:paraId="4C83B746" w14:textId="4B802054" w:rsidR="0062434B" w:rsidRPr="00A40EFC" w:rsidRDefault="0062434B" w:rsidP="00CC51B6">
      <w:pPr>
        <w:pStyle w:val="ListParagraph"/>
        <w:numPr>
          <w:ilvl w:val="0"/>
          <w:numId w:val="18"/>
        </w:numPr>
        <w:tabs>
          <w:tab w:val="left" w:pos="567"/>
        </w:tabs>
        <w:spacing w:before="0" w:after="60"/>
        <w:ind w:left="567" w:hanging="567"/>
        <w:jc w:val="both"/>
        <w:rPr>
          <w:sz w:val="24"/>
          <w:szCs w:val="24"/>
        </w:rPr>
      </w:pPr>
      <w:r w:rsidRPr="00A40EFC">
        <w:rPr>
          <w:sz w:val="24"/>
          <w:szCs w:val="24"/>
        </w:rPr>
        <w:t>The</w:t>
      </w:r>
      <w:r w:rsidRPr="00A40EFC">
        <w:rPr>
          <w:spacing w:val="-16"/>
          <w:sz w:val="24"/>
          <w:szCs w:val="24"/>
        </w:rPr>
        <w:t xml:space="preserve"> </w:t>
      </w:r>
      <w:r w:rsidRPr="00A40EFC">
        <w:rPr>
          <w:sz w:val="24"/>
          <w:szCs w:val="24"/>
        </w:rPr>
        <w:t>educational</w:t>
      </w:r>
      <w:r w:rsidRPr="00A40EFC">
        <w:rPr>
          <w:spacing w:val="-16"/>
          <w:sz w:val="24"/>
          <w:szCs w:val="24"/>
        </w:rPr>
        <w:t xml:space="preserve"> </w:t>
      </w:r>
      <w:r w:rsidRPr="00A40EFC">
        <w:rPr>
          <w:sz w:val="24"/>
          <w:szCs w:val="24"/>
        </w:rPr>
        <w:t>supervisor</w:t>
      </w:r>
      <w:r w:rsidRPr="00A40EFC">
        <w:rPr>
          <w:spacing w:val="-16"/>
          <w:sz w:val="24"/>
          <w:szCs w:val="24"/>
        </w:rPr>
        <w:t xml:space="preserve"> </w:t>
      </w:r>
      <w:r w:rsidRPr="00A40EFC">
        <w:rPr>
          <w:sz w:val="24"/>
          <w:szCs w:val="24"/>
        </w:rPr>
        <w:t>must</w:t>
      </w:r>
      <w:r w:rsidRPr="00A40EFC">
        <w:rPr>
          <w:spacing w:val="-16"/>
          <w:sz w:val="24"/>
          <w:szCs w:val="24"/>
        </w:rPr>
        <w:t xml:space="preserve"> </w:t>
      </w:r>
      <w:r w:rsidRPr="00A40EFC">
        <w:rPr>
          <w:sz w:val="24"/>
          <w:szCs w:val="24"/>
        </w:rPr>
        <w:t>familiarise</w:t>
      </w:r>
      <w:r w:rsidRPr="00A40EFC">
        <w:rPr>
          <w:spacing w:val="-15"/>
          <w:sz w:val="24"/>
          <w:szCs w:val="24"/>
        </w:rPr>
        <w:t xml:space="preserve"> </w:t>
      </w:r>
      <w:r w:rsidRPr="00A40EFC">
        <w:rPr>
          <w:sz w:val="24"/>
          <w:szCs w:val="24"/>
        </w:rPr>
        <w:t>him/herself</w:t>
      </w:r>
      <w:r w:rsidRPr="00A40EFC">
        <w:rPr>
          <w:spacing w:val="-14"/>
          <w:sz w:val="24"/>
          <w:szCs w:val="24"/>
        </w:rPr>
        <w:t xml:space="preserve"> </w:t>
      </w:r>
      <w:r w:rsidRPr="00A40EFC">
        <w:rPr>
          <w:sz w:val="24"/>
          <w:szCs w:val="24"/>
        </w:rPr>
        <w:t>with</w:t>
      </w:r>
      <w:r w:rsidRPr="00A40EFC">
        <w:rPr>
          <w:spacing w:val="-15"/>
          <w:sz w:val="24"/>
          <w:szCs w:val="24"/>
        </w:rPr>
        <w:t xml:space="preserve"> </w:t>
      </w:r>
      <w:r w:rsidRPr="00A40EFC">
        <w:rPr>
          <w:sz w:val="24"/>
          <w:szCs w:val="24"/>
        </w:rPr>
        <w:t>the</w:t>
      </w:r>
      <w:r w:rsidRPr="00A40EFC">
        <w:rPr>
          <w:spacing w:val="-16"/>
          <w:sz w:val="24"/>
          <w:szCs w:val="24"/>
        </w:rPr>
        <w:t xml:space="preserve"> </w:t>
      </w:r>
      <w:r w:rsidRPr="00A40EFC">
        <w:rPr>
          <w:sz w:val="24"/>
          <w:szCs w:val="24"/>
        </w:rPr>
        <w:t>structure</w:t>
      </w:r>
      <w:r w:rsidRPr="00A40EFC">
        <w:rPr>
          <w:spacing w:val="-16"/>
          <w:sz w:val="24"/>
          <w:szCs w:val="24"/>
        </w:rPr>
        <w:t xml:space="preserve"> </w:t>
      </w:r>
      <w:r w:rsidRPr="00A40EFC">
        <w:rPr>
          <w:sz w:val="24"/>
          <w:szCs w:val="24"/>
        </w:rPr>
        <w:t>of</w:t>
      </w:r>
      <w:r w:rsidRPr="00A40EFC">
        <w:rPr>
          <w:spacing w:val="-14"/>
          <w:sz w:val="24"/>
          <w:szCs w:val="24"/>
        </w:rPr>
        <w:t xml:space="preserve"> </w:t>
      </w:r>
      <w:r w:rsidRPr="00A40EFC">
        <w:rPr>
          <w:sz w:val="24"/>
          <w:szCs w:val="24"/>
        </w:rPr>
        <w:t>the</w:t>
      </w:r>
      <w:r w:rsidRPr="00A40EFC">
        <w:rPr>
          <w:spacing w:val="-18"/>
          <w:sz w:val="24"/>
          <w:szCs w:val="24"/>
        </w:rPr>
        <w:t xml:space="preserve"> </w:t>
      </w:r>
      <w:r w:rsidRPr="00A40EFC">
        <w:rPr>
          <w:sz w:val="24"/>
          <w:szCs w:val="24"/>
        </w:rPr>
        <w:t>LFFLM (SOM</w:t>
      </w:r>
      <w:r w:rsidR="007F371B">
        <w:rPr>
          <w:sz w:val="24"/>
          <w:szCs w:val="24"/>
        </w:rPr>
        <w:t xml:space="preserve"> and/or GFM</w:t>
      </w:r>
      <w:r w:rsidRPr="00A40EFC">
        <w:rPr>
          <w:sz w:val="24"/>
          <w:szCs w:val="24"/>
        </w:rPr>
        <w:t>), the curriculum and the educational opportunities available to</w:t>
      </w:r>
      <w:r w:rsidRPr="00A40EFC">
        <w:rPr>
          <w:spacing w:val="-11"/>
          <w:sz w:val="24"/>
          <w:szCs w:val="24"/>
        </w:rPr>
        <w:t xml:space="preserve"> </w:t>
      </w:r>
      <w:r w:rsidRPr="00A40EFC">
        <w:rPr>
          <w:sz w:val="24"/>
          <w:szCs w:val="24"/>
        </w:rPr>
        <w:t>candidates.</w:t>
      </w:r>
    </w:p>
    <w:p w14:paraId="741ADEA1" w14:textId="77777777" w:rsidR="0062434B" w:rsidRPr="00A40EFC" w:rsidRDefault="0062434B" w:rsidP="00CC51B6">
      <w:pPr>
        <w:pStyle w:val="BodyText"/>
        <w:tabs>
          <w:tab w:val="left" w:pos="567"/>
        </w:tabs>
        <w:spacing w:after="60"/>
        <w:ind w:left="567" w:hanging="567"/>
        <w:jc w:val="both"/>
      </w:pPr>
    </w:p>
    <w:p w14:paraId="45DBBD66" w14:textId="77777777" w:rsidR="0062434B" w:rsidRPr="00A40EFC" w:rsidRDefault="0062434B" w:rsidP="00CC51B6">
      <w:pPr>
        <w:pStyle w:val="ListParagraph"/>
        <w:numPr>
          <w:ilvl w:val="0"/>
          <w:numId w:val="18"/>
        </w:numPr>
        <w:tabs>
          <w:tab w:val="left" w:pos="567"/>
        </w:tabs>
        <w:spacing w:before="0" w:after="60"/>
        <w:ind w:left="567" w:hanging="567"/>
        <w:jc w:val="both"/>
        <w:rPr>
          <w:sz w:val="24"/>
          <w:szCs w:val="24"/>
        </w:rPr>
      </w:pPr>
      <w:r w:rsidRPr="00A40EFC">
        <w:rPr>
          <w:sz w:val="24"/>
          <w:szCs w:val="24"/>
        </w:rPr>
        <w:t>The educational supervisor where possible</w:t>
      </w:r>
      <w:r w:rsidRPr="00A40EFC">
        <w:rPr>
          <w:spacing w:val="6"/>
          <w:sz w:val="24"/>
          <w:szCs w:val="24"/>
        </w:rPr>
        <w:t xml:space="preserve"> </w:t>
      </w:r>
      <w:r w:rsidRPr="00A40EFC">
        <w:rPr>
          <w:sz w:val="24"/>
          <w:szCs w:val="24"/>
        </w:rPr>
        <w:t>should:</w:t>
      </w:r>
    </w:p>
    <w:p w14:paraId="19FDD616" w14:textId="77777777" w:rsidR="0062434B" w:rsidRPr="00A40EFC" w:rsidRDefault="0062434B" w:rsidP="00CC51B6">
      <w:pPr>
        <w:pStyle w:val="BodyText"/>
        <w:spacing w:after="60"/>
        <w:jc w:val="both"/>
      </w:pPr>
    </w:p>
    <w:p w14:paraId="3A0AD047" w14:textId="77777777" w:rsidR="0062434B" w:rsidRPr="00A40EFC" w:rsidRDefault="0062434B" w:rsidP="00CC51B6">
      <w:pPr>
        <w:pStyle w:val="ListParagraph"/>
        <w:numPr>
          <w:ilvl w:val="1"/>
          <w:numId w:val="18"/>
        </w:numPr>
        <w:tabs>
          <w:tab w:val="left" w:pos="993"/>
        </w:tabs>
        <w:spacing w:before="0" w:after="60"/>
        <w:ind w:left="1134" w:hanging="567"/>
        <w:jc w:val="both"/>
        <w:rPr>
          <w:sz w:val="24"/>
          <w:szCs w:val="24"/>
        </w:rPr>
      </w:pPr>
      <w:r w:rsidRPr="00A40EFC">
        <w:rPr>
          <w:sz w:val="24"/>
          <w:szCs w:val="24"/>
        </w:rPr>
        <w:t>Have previous experience of being an educational</w:t>
      </w:r>
      <w:r w:rsidRPr="00A40EFC">
        <w:rPr>
          <w:spacing w:val="-1"/>
          <w:sz w:val="24"/>
          <w:szCs w:val="24"/>
        </w:rPr>
        <w:t xml:space="preserve"> </w:t>
      </w:r>
      <w:r w:rsidRPr="00A40EFC">
        <w:rPr>
          <w:sz w:val="24"/>
          <w:szCs w:val="24"/>
        </w:rPr>
        <w:t>supervisor.</w:t>
      </w:r>
    </w:p>
    <w:p w14:paraId="4BE4F5CE" w14:textId="77777777" w:rsidR="0062434B" w:rsidRPr="00A40EFC" w:rsidRDefault="0062434B" w:rsidP="00CC51B6">
      <w:pPr>
        <w:pStyle w:val="ListParagraph"/>
        <w:numPr>
          <w:ilvl w:val="1"/>
          <w:numId w:val="18"/>
        </w:numPr>
        <w:tabs>
          <w:tab w:val="left" w:pos="993"/>
        </w:tabs>
        <w:spacing w:before="0" w:after="60"/>
        <w:ind w:left="993" w:hanging="426"/>
        <w:jc w:val="both"/>
        <w:rPr>
          <w:sz w:val="24"/>
          <w:szCs w:val="24"/>
        </w:rPr>
      </w:pPr>
      <w:r w:rsidRPr="00A40EFC">
        <w:rPr>
          <w:sz w:val="24"/>
          <w:szCs w:val="24"/>
        </w:rPr>
        <w:t>Have some understanding of educational theory and practical educational techniques.</w:t>
      </w:r>
    </w:p>
    <w:p w14:paraId="29B6BAA7" w14:textId="77777777" w:rsidR="0062434B" w:rsidRPr="00A40EFC" w:rsidRDefault="0062434B" w:rsidP="00CC51B6">
      <w:pPr>
        <w:pStyle w:val="ListParagraph"/>
        <w:numPr>
          <w:ilvl w:val="1"/>
          <w:numId w:val="18"/>
        </w:numPr>
        <w:tabs>
          <w:tab w:val="left" w:pos="993"/>
        </w:tabs>
        <w:spacing w:before="0" w:after="60"/>
        <w:ind w:hanging="726"/>
        <w:jc w:val="both"/>
        <w:rPr>
          <w:sz w:val="24"/>
          <w:szCs w:val="24"/>
        </w:rPr>
      </w:pPr>
      <w:r w:rsidRPr="00A40EFC">
        <w:rPr>
          <w:sz w:val="24"/>
          <w:szCs w:val="24"/>
        </w:rPr>
        <w:t>Ensure that an appropriate Clinical Validator signs off the</w:t>
      </w:r>
      <w:r w:rsidRPr="00A40EFC">
        <w:rPr>
          <w:spacing w:val="-1"/>
          <w:sz w:val="24"/>
          <w:szCs w:val="24"/>
        </w:rPr>
        <w:t xml:space="preserve"> </w:t>
      </w:r>
      <w:r w:rsidRPr="00A40EFC">
        <w:rPr>
          <w:sz w:val="24"/>
          <w:szCs w:val="24"/>
        </w:rPr>
        <w:t>component.</w:t>
      </w:r>
    </w:p>
    <w:p w14:paraId="622351D6" w14:textId="77777777" w:rsidR="0062434B" w:rsidRPr="00A40EFC" w:rsidRDefault="0062434B" w:rsidP="00CC51B6">
      <w:pPr>
        <w:pStyle w:val="BodyText"/>
        <w:spacing w:after="60"/>
        <w:jc w:val="both"/>
      </w:pPr>
    </w:p>
    <w:p w14:paraId="00076F4A" w14:textId="77777777" w:rsidR="0062434B" w:rsidRPr="00A40EFC" w:rsidRDefault="0062434B" w:rsidP="00CC51B6">
      <w:pPr>
        <w:pStyle w:val="ListParagraph"/>
        <w:numPr>
          <w:ilvl w:val="0"/>
          <w:numId w:val="18"/>
        </w:numPr>
        <w:tabs>
          <w:tab w:val="left" w:pos="993"/>
        </w:tabs>
        <w:spacing w:before="0" w:after="60"/>
        <w:ind w:left="567" w:hanging="567"/>
        <w:jc w:val="both"/>
        <w:rPr>
          <w:sz w:val="24"/>
          <w:szCs w:val="24"/>
        </w:rPr>
      </w:pPr>
      <w:r w:rsidRPr="00A40EFC">
        <w:rPr>
          <w:sz w:val="24"/>
          <w:szCs w:val="24"/>
        </w:rPr>
        <w:t>The educational supervisor should, whenever possible, ensure that the candidate is making progress with completion of the case</w:t>
      </w:r>
      <w:r w:rsidRPr="00A40EFC">
        <w:rPr>
          <w:spacing w:val="-3"/>
          <w:sz w:val="24"/>
          <w:szCs w:val="24"/>
        </w:rPr>
        <w:t xml:space="preserve"> </w:t>
      </w:r>
      <w:r w:rsidRPr="00A40EFC">
        <w:rPr>
          <w:sz w:val="24"/>
          <w:szCs w:val="24"/>
        </w:rPr>
        <w:t>portfolio.</w:t>
      </w:r>
    </w:p>
    <w:p w14:paraId="3845169E" w14:textId="77777777" w:rsidR="0062434B" w:rsidRPr="00A40EFC" w:rsidRDefault="0062434B" w:rsidP="00CC51B6">
      <w:pPr>
        <w:pStyle w:val="BodyText"/>
        <w:tabs>
          <w:tab w:val="left" w:pos="993"/>
        </w:tabs>
        <w:spacing w:after="60"/>
        <w:ind w:left="567" w:hanging="567"/>
        <w:jc w:val="both"/>
      </w:pPr>
    </w:p>
    <w:p w14:paraId="4D816FBC" w14:textId="77777777" w:rsidR="0062434B" w:rsidRPr="00A40EFC" w:rsidRDefault="0062434B" w:rsidP="00CC51B6">
      <w:pPr>
        <w:pStyle w:val="ListParagraph"/>
        <w:numPr>
          <w:ilvl w:val="0"/>
          <w:numId w:val="18"/>
        </w:numPr>
        <w:tabs>
          <w:tab w:val="left" w:pos="993"/>
        </w:tabs>
        <w:spacing w:before="0" w:after="60"/>
        <w:ind w:left="567" w:hanging="567"/>
        <w:jc w:val="both"/>
        <w:rPr>
          <w:sz w:val="24"/>
          <w:szCs w:val="24"/>
        </w:rPr>
      </w:pPr>
      <w:r w:rsidRPr="00A40EFC">
        <w:rPr>
          <w:sz w:val="24"/>
          <w:szCs w:val="24"/>
        </w:rPr>
        <w:t>The educational supervisor should meet the candidate as soon as possible after the decision to commence a case portfolio</w:t>
      </w:r>
      <w:r w:rsidRPr="00A40EFC">
        <w:rPr>
          <w:spacing w:val="1"/>
          <w:sz w:val="24"/>
          <w:szCs w:val="24"/>
        </w:rPr>
        <w:t xml:space="preserve"> </w:t>
      </w:r>
      <w:r w:rsidRPr="00A40EFC">
        <w:rPr>
          <w:sz w:val="24"/>
          <w:szCs w:val="24"/>
        </w:rPr>
        <w:t>to:</w:t>
      </w:r>
    </w:p>
    <w:p w14:paraId="79A85995" w14:textId="77777777" w:rsidR="0062434B" w:rsidRPr="00A40EFC" w:rsidRDefault="0062434B" w:rsidP="00CC51B6">
      <w:pPr>
        <w:pStyle w:val="BodyText"/>
        <w:spacing w:after="60"/>
        <w:jc w:val="both"/>
      </w:pPr>
    </w:p>
    <w:p w14:paraId="4A81A49C" w14:textId="77777777" w:rsidR="0062434B" w:rsidRPr="00A40EFC" w:rsidRDefault="0062434B" w:rsidP="00CC51B6">
      <w:pPr>
        <w:pStyle w:val="ListParagraph"/>
        <w:numPr>
          <w:ilvl w:val="1"/>
          <w:numId w:val="18"/>
        </w:numPr>
        <w:tabs>
          <w:tab w:val="left" w:pos="993"/>
        </w:tabs>
        <w:spacing w:before="0" w:after="60"/>
        <w:ind w:left="993" w:hanging="426"/>
        <w:jc w:val="both"/>
        <w:rPr>
          <w:sz w:val="24"/>
          <w:szCs w:val="24"/>
        </w:rPr>
      </w:pPr>
      <w:r w:rsidRPr="00A40EFC">
        <w:rPr>
          <w:sz w:val="24"/>
          <w:szCs w:val="24"/>
        </w:rPr>
        <w:t>Establish a supportive</w:t>
      </w:r>
      <w:r w:rsidRPr="00A40EFC">
        <w:rPr>
          <w:spacing w:val="1"/>
          <w:sz w:val="24"/>
          <w:szCs w:val="24"/>
        </w:rPr>
        <w:t xml:space="preserve"> </w:t>
      </w:r>
      <w:r w:rsidRPr="00A40EFC">
        <w:rPr>
          <w:sz w:val="24"/>
          <w:szCs w:val="24"/>
        </w:rPr>
        <w:t>relationship;</w:t>
      </w:r>
    </w:p>
    <w:p w14:paraId="6BBD327F" w14:textId="147F2683" w:rsidR="0062434B" w:rsidRPr="00465FED" w:rsidRDefault="0062434B" w:rsidP="00CC51B6">
      <w:pPr>
        <w:pStyle w:val="ListParagraph"/>
        <w:numPr>
          <w:ilvl w:val="1"/>
          <w:numId w:val="18"/>
        </w:numPr>
        <w:tabs>
          <w:tab w:val="left" w:pos="993"/>
        </w:tabs>
        <w:spacing w:before="0" w:after="60"/>
        <w:ind w:left="993" w:hanging="426"/>
        <w:jc w:val="both"/>
        <w:rPr>
          <w:sz w:val="24"/>
          <w:szCs w:val="24"/>
        </w:rPr>
      </w:pPr>
      <w:r w:rsidRPr="00A40EFC">
        <w:rPr>
          <w:sz w:val="24"/>
          <w:szCs w:val="24"/>
        </w:rPr>
        <w:t>Indicate to the</w:t>
      </w:r>
      <w:r w:rsidRPr="00A40EFC">
        <w:rPr>
          <w:spacing w:val="3"/>
          <w:sz w:val="24"/>
          <w:szCs w:val="24"/>
        </w:rPr>
        <w:t xml:space="preserve"> </w:t>
      </w:r>
      <w:r w:rsidRPr="00A40EFC">
        <w:rPr>
          <w:sz w:val="24"/>
          <w:szCs w:val="24"/>
        </w:rPr>
        <w:t>candidate:</w:t>
      </w:r>
    </w:p>
    <w:p w14:paraId="5447357C" w14:textId="77777777" w:rsidR="0062434B" w:rsidRPr="00A40EFC" w:rsidRDefault="0062434B" w:rsidP="00CC51B6">
      <w:pPr>
        <w:pStyle w:val="ListParagraph"/>
        <w:numPr>
          <w:ilvl w:val="2"/>
          <w:numId w:val="18"/>
        </w:numPr>
        <w:tabs>
          <w:tab w:val="left" w:pos="1443"/>
        </w:tabs>
        <w:spacing w:before="0" w:after="60"/>
        <w:ind w:left="1560" w:hanging="570"/>
        <w:jc w:val="both"/>
        <w:rPr>
          <w:sz w:val="24"/>
          <w:szCs w:val="24"/>
        </w:rPr>
      </w:pPr>
      <w:r w:rsidRPr="00A40EFC">
        <w:rPr>
          <w:sz w:val="24"/>
          <w:szCs w:val="24"/>
        </w:rPr>
        <w:t>That he/she is responsible for his/her own learning;</w:t>
      </w:r>
    </w:p>
    <w:p w14:paraId="4ADBBFEC" w14:textId="77777777" w:rsidR="0062434B" w:rsidRPr="00A40EFC" w:rsidRDefault="0062434B" w:rsidP="00CC51B6">
      <w:pPr>
        <w:pStyle w:val="ListParagraph"/>
        <w:numPr>
          <w:ilvl w:val="2"/>
          <w:numId w:val="18"/>
        </w:numPr>
        <w:tabs>
          <w:tab w:val="left" w:pos="1443"/>
        </w:tabs>
        <w:spacing w:before="0" w:after="60"/>
        <w:ind w:left="1560" w:hanging="570"/>
        <w:jc w:val="both"/>
        <w:rPr>
          <w:sz w:val="24"/>
          <w:szCs w:val="24"/>
        </w:rPr>
      </w:pPr>
      <w:r w:rsidRPr="00A40EFC">
        <w:rPr>
          <w:sz w:val="24"/>
          <w:szCs w:val="24"/>
        </w:rPr>
        <w:t>The structure of their work programme set against the curriculum;</w:t>
      </w:r>
    </w:p>
    <w:p w14:paraId="6B5E8D75" w14:textId="77777777" w:rsidR="0062434B" w:rsidRPr="00A40EFC" w:rsidRDefault="0062434B" w:rsidP="00CC51B6">
      <w:pPr>
        <w:pStyle w:val="ListParagraph"/>
        <w:numPr>
          <w:ilvl w:val="2"/>
          <w:numId w:val="18"/>
        </w:numPr>
        <w:tabs>
          <w:tab w:val="left" w:pos="1443"/>
        </w:tabs>
        <w:spacing w:before="0" w:after="60"/>
        <w:ind w:left="1560" w:hanging="570"/>
        <w:jc w:val="both"/>
        <w:rPr>
          <w:sz w:val="24"/>
          <w:szCs w:val="24"/>
        </w:rPr>
      </w:pPr>
      <w:r w:rsidRPr="00A40EFC">
        <w:rPr>
          <w:sz w:val="24"/>
          <w:szCs w:val="24"/>
        </w:rPr>
        <w:t>The educational opportunities</w:t>
      </w:r>
      <w:r w:rsidRPr="00A40EFC">
        <w:rPr>
          <w:spacing w:val="1"/>
          <w:sz w:val="24"/>
          <w:szCs w:val="24"/>
        </w:rPr>
        <w:t xml:space="preserve"> </w:t>
      </w:r>
      <w:r w:rsidRPr="00A40EFC">
        <w:rPr>
          <w:sz w:val="24"/>
          <w:szCs w:val="24"/>
        </w:rPr>
        <w:t>available;</w:t>
      </w:r>
    </w:p>
    <w:p w14:paraId="2565C1B5" w14:textId="77777777" w:rsidR="0062434B" w:rsidRPr="00A40EFC" w:rsidRDefault="0062434B" w:rsidP="00CC51B6">
      <w:pPr>
        <w:pStyle w:val="ListParagraph"/>
        <w:numPr>
          <w:ilvl w:val="2"/>
          <w:numId w:val="18"/>
        </w:numPr>
        <w:tabs>
          <w:tab w:val="left" w:pos="1443"/>
        </w:tabs>
        <w:spacing w:before="0" w:after="60"/>
        <w:ind w:left="1560" w:hanging="570"/>
        <w:jc w:val="both"/>
        <w:rPr>
          <w:sz w:val="24"/>
          <w:szCs w:val="24"/>
        </w:rPr>
      </w:pPr>
      <w:r w:rsidRPr="00A40EFC">
        <w:rPr>
          <w:sz w:val="24"/>
          <w:szCs w:val="24"/>
        </w:rPr>
        <w:t>The assessment system;</w:t>
      </w:r>
    </w:p>
    <w:p w14:paraId="61CA24DB" w14:textId="024002AB" w:rsidR="0062434B" w:rsidRPr="00465FED" w:rsidRDefault="0062434B" w:rsidP="00CC51B6">
      <w:pPr>
        <w:pStyle w:val="ListParagraph"/>
        <w:numPr>
          <w:ilvl w:val="2"/>
          <w:numId w:val="18"/>
        </w:numPr>
        <w:tabs>
          <w:tab w:val="left" w:pos="1443"/>
        </w:tabs>
        <w:spacing w:before="0" w:after="60"/>
        <w:ind w:left="1560" w:hanging="570"/>
        <w:jc w:val="both"/>
        <w:rPr>
          <w:sz w:val="24"/>
          <w:szCs w:val="24"/>
        </w:rPr>
      </w:pPr>
      <w:r w:rsidRPr="00A40EFC">
        <w:rPr>
          <w:sz w:val="24"/>
          <w:szCs w:val="24"/>
        </w:rPr>
        <w:t>The portfolio.</w:t>
      </w:r>
    </w:p>
    <w:p w14:paraId="22F4D607" w14:textId="7B03D506" w:rsidR="0062434B" w:rsidRPr="00A40EFC" w:rsidRDefault="0062434B" w:rsidP="00CC51B6">
      <w:pPr>
        <w:pStyle w:val="ListParagraph"/>
        <w:numPr>
          <w:ilvl w:val="1"/>
          <w:numId w:val="18"/>
        </w:numPr>
        <w:tabs>
          <w:tab w:val="left" w:pos="993"/>
        </w:tabs>
        <w:spacing w:before="0" w:after="60"/>
        <w:ind w:left="993" w:hanging="426"/>
        <w:jc w:val="both"/>
        <w:rPr>
          <w:sz w:val="24"/>
          <w:szCs w:val="24"/>
        </w:rPr>
      </w:pPr>
      <w:r w:rsidRPr="00A40EFC">
        <w:rPr>
          <w:sz w:val="24"/>
          <w:szCs w:val="24"/>
        </w:rPr>
        <w:t>Meet the candidate</w:t>
      </w:r>
      <w:r w:rsidR="009804C1">
        <w:rPr>
          <w:sz w:val="24"/>
          <w:szCs w:val="24"/>
        </w:rPr>
        <w:t xml:space="preserve"> regularly</w:t>
      </w:r>
      <w:r w:rsidRPr="00A40EFC">
        <w:rPr>
          <w:sz w:val="24"/>
          <w:szCs w:val="24"/>
        </w:rPr>
        <w:t xml:space="preserve"> to check progress and sign off completed sections of the portfolio to meet the requirements of the assessment</w:t>
      </w:r>
      <w:r w:rsidRPr="00A40EFC">
        <w:rPr>
          <w:spacing w:val="-2"/>
          <w:sz w:val="24"/>
          <w:szCs w:val="24"/>
        </w:rPr>
        <w:t xml:space="preserve"> </w:t>
      </w:r>
      <w:r w:rsidRPr="00A40EFC">
        <w:rPr>
          <w:sz w:val="24"/>
          <w:szCs w:val="24"/>
        </w:rPr>
        <w:t>system.</w:t>
      </w:r>
    </w:p>
    <w:p w14:paraId="25C396AC" w14:textId="77777777" w:rsidR="0062434B" w:rsidRPr="00A40EFC" w:rsidRDefault="0062434B" w:rsidP="00A40EFC">
      <w:pPr>
        <w:spacing w:after="60"/>
        <w:rPr>
          <w:sz w:val="24"/>
          <w:szCs w:val="24"/>
        </w:rPr>
        <w:sectPr w:rsidR="0062434B" w:rsidRPr="00A40EFC" w:rsidSect="00E5068B">
          <w:footerReference w:type="default" r:id="rId38"/>
          <w:pgSz w:w="11900" w:h="16850"/>
          <w:pgMar w:top="1060" w:right="920" w:bottom="840" w:left="920" w:header="0" w:footer="646" w:gutter="0"/>
          <w:cols w:space="720"/>
        </w:sectPr>
      </w:pPr>
    </w:p>
    <w:p w14:paraId="5B780CF0" w14:textId="62252793" w:rsidR="0062434B" w:rsidRPr="00310505" w:rsidRDefault="0062434B" w:rsidP="00310505">
      <w:pPr>
        <w:pStyle w:val="Heading1"/>
        <w:spacing w:after="60"/>
        <w:ind w:left="2219" w:right="2198"/>
        <w:jc w:val="center"/>
      </w:pPr>
      <w:bookmarkStart w:id="7" w:name="_Hlk38724510"/>
      <w:r w:rsidRPr="00310505">
        <w:lastRenderedPageBreak/>
        <w:t>Person Specifica</w:t>
      </w:r>
      <w:r w:rsidR="00E16369">
        <w:t>tion for Educational Supervisor</w:t>
      </w:r>
    </w:p>
    <w:p w14:paraId="279545D4" w14:textId="77777777" w:rsidR="0062434B" w:rsidRPr="00310505" w:rsidRDefault="0062434B" w:rsidP="00310505">
      <w:pPr>
        <w:pStyle w:val="BodyText"/>
        <w:spacing w:after="60"/>
        <w:rPr>
          <w:b/>
        </w:rPr>
      </w:pPr>
    </w:p>
    <w:p w14:paraId="24A4AC69" w14:textId="77777777" w:rsidR="0062434B" w:rsidRPr="00310505" w:rsidRDefault="0062434B" w:rsidP="00310505">
      <w:pPr>
        <w:pStyle w:val="BodyText"/>
        <w:spacing w:after="60"/>
        <w:rPr>
          <w:b/>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6148"/>
        <w:gridCol w:w="1880"/>
      </w:tblGrid>
      <w:tr w:rsidR="0062434B" w:rsidRPr="00310505" w14:paraId="0D824A85" w14:textId="77777777" w:rsidTr="002E18CF">
        <w:trPr>
          <w:trHeight w:val="496"/>
        </w:trPr>
        <w:tc>
          <w:tcPr>
            <w:tcW w:w="1781" w:type="dxa"/>
          </w:tcPr>
          <w:p w14:paraId="5C76FC2E" w14:textId="77777777" w:rsidR="0062434B" w:rsidRPr="00310505" w:rsidRDefault="0062434B" w:rsidP="00310505">
            <w:pPr>
              <w:pStyle w:val="TableParagraph"/>
              <w:spacing w:before="0" w:after="60"/>
              <w:ind w:left="81"/>
              <w:rPr>
                <w:b/>
                <w:sz w:val="24"/>
                <w:szCs w:val="24"/>
              </w:rPr>
            </w:pPr>
            <w:r w:rsidRPr="00310505">
              <w:rPr>
                <w:b/>
                <w:sz w:val="24"/>
                <w:szCs w:val="24"/>
              </w:rPr>
              <w:t>Attributes</w:t>
            </w:r>
          </w:p>
        </w:tc>
        <w:tc>
          <w:tcPr>
            <w:tcW w:w="6148" w:type="dxa"/>
          </w:tcPr>
          <w:p w14:paraId="5BB547DA" w14:textId="77777777" w:rsidR="0062434B" w:rsidRPr="00310505" w:rsidRDefault="0062434B" w:rsidP="00310505">
            <w:pPr>
              <w:pStyle w:val="TableParagraph"/>
              <w:spacing w:before="0" w:after="60"/>
              <w:ind w:left="81"/>
              <w:rPr>
                <w:b/>
                <w:sz w:val="24"/>
                <w:szCs w:val="24"/>
              </w:rPr>
            </w:pPr>
            <w:r w:rsidRPr="00310505">
              <w:rPr>
                <w:b/>
                <w:sz w:val="24"/>
                <w:szCs w:val="24"/>
              </w:rPr>
              <w:t>Essential</w:t>
            </w:r>
          </w:p>
        </w:tc>
        <w:tc>
          <w:tcPr>
            <w:tcW w:w="1880" w:type="dxa"/>
          </w:tcPr>
          <w:p w14:paraId="5492598D" w14:textId="77777777" w:rsidR="0062434B" w:rsidRPr="00310505" w:rsidRDefault="0062434B" w:rsidP="00310505">
            <w:pPr>
              <w:pStyle w:val="TableParagraph"/>
              <w:spacing w:before="0" w:after="60"/>
              <w:ind w:left="81"/>
              <w:rPr>
                <w:b/>
                <w:sz w:val="24"/>
                <w:szCs w:val="24"/>
              </w:rPr>
            </w:pPr>
            <w:r w:rsidRPr="00310505">
              <w:rPr>
                <w:b/>
                <w:sz w:val="24"/>
                <w:szCs w:val="24"/>
              </w:rPr>
              <w:t>Desirable</w:t>
            </w:r>
          </w:p>
        </w:tc>
      </w:tr>
      <w:tr w:rsidR="0062434B" w:rsidRPr="00310505" w14:paraId="11CDB269" w14:textId="77777777" w:rsidTr="002E18CF">
        <w:trPr>
          <w:trHeight w:val="1168"/>
        </w:trPr>
        <w:tc>
          <w:tcPr>
            <w:tcW w:w="1781" w:type="dxa"/>
          </w:tcPr>
          <w:p w14:paraId="5A71910E" w14:textId="77777777" w:rsidR="0062434B" w:rsidRPr="00310505" w:rsidRDefault="0062434B" w:rsidP="00310505">
            <w:pPr>
              <w:pStyle w:val="TableParagraph"/>
              <w:spacing w:before="0" w:after="60"/>
              <w:ind w:left="79" w:right="-68"/>
              <w:rPr>
                <w:b/>
                <w:sz w:val="24"/>
                <w:szCs w:val="24"/>
              </w:rPr>
            </w:pPr>
            <w:r w:rsidRPr="00310505">
              <w:rPr>
                <w:b/>
                <w:sz w:val="24"/>
                <w:szCs w:val="24"/>
              </w:rPr>
              <w:t>Qualifications</w:t>
            </w:r>
          </w:p>
        </w:tc>
        <w:tc>
          <w:tcPr>
            <w:tcW w:w="6148" w:type="dxa"/>
          </w:tcPr>
          <w:p w14:paraId="51D69D87" w14:textId="77777777" w:rsidR="0062434B" w:rsidRPr="00310505" w:rsidRDefault="0062434B" w:rsidP="00310505">
            <w:pPr>
              <w:pStyle w:val="TableParagraph"/>
              <w:spacing w:before="0" w:after="60"/>
              <w:ind w:left="81" w:right="127"/>
              <w:jc w:val="both"/>
              <w:rPr>
                <w:sz w:val="24"/>
                <w:szCs w:val="24"/>
              </w:rPr>
            </w:pPr>
            <w:r w:rsidRPr="00310505">
              <w:rPr>
                <w:sz w:val="24"/>
                <w:szCs w:val="24"/>
              </w:rPr>
              <w:t>GMC or NMC or HCPC full registration</w:t>
            </w:r>
          </w:p>
          <w:p w14:paraId="31661CE9" w14:textId="77777777" w:rsidR="0062434B" w:rsidRPr="00310505" w:rsidRDefault="0062434B" w:rsidP="00310505">
            <w:pPr>
              <w:pStyle w:val="TableParagraph"/>
              <w:spacing w:before="0" w:after="60"/>
              <w:ind w:right="127"/>
              <w:jc w:val="both"/>
              <w:rPr>
                <w:b/>
                <w:sz w:val="24"/>
                <w:szCs w:val="24"/>
              </w:rPr>
            </w:pPr>
          </w:p>
          <w:p w14:paraId="6EBA5D7F" w14:textId="77777777" w:rsidR="0062434B" w:rsidRDefault="0062434B" w:rsidP="00310505">
            <w:pPr>
              <w:pStyle w:val="TableParagraph"/>
              <w:spacing w:before="0" w:after="60"/>
              <w:ind w:left="81" w:right="127"/>
              <w:jc w:val="both"/>
              <w:rPr>
                <w:sz w:val="24"/>
                <w:szCs w:val="24"/>
              </w:rPr>
            </w:pPr>
            <w:r w:rsidRPr="00310505">
              <w:rPr>
                <w:sz w:val="24"/>
                <w:szCs w:val="24"/>
              </w:rPr>
              <w:t xml:space="preserve">Specialist or General Practitioner registration </w:t>
            </w:r>
            <w:r w:rsidR="00A90CA8" w:rsidRPr="00310505">
              <w:rPr>
                <w:sz w:val="24"/>
                <w:szCs w:val="24"/>
              </w:rPr>
              <w:t>for medically qualified Educational Supervisor</w:t>
            </w:r>
            <w:r w:rsidR="00310505" w:rsidRPr="00310505">
              <w:rPr>
                <w:sz w:val="24"/>
                <w:szCs w:val="24"/>
              </w:rPr>
              <w:t xml:space="preserve"> </w:t>
            </w:r>
            <w:r w:rsidRPr="00310505">
              <w:rPr>
                <w:sz w:val="24"/>
                <w:szCs w:val="24"/>
              </w:rPr>
              <w:t>or MFFLM or LFFLM</w:t>
            </w:r>
            <w:r w:rsidR="00877CC0">
              <w:t xml:space="preserve"> or </w:t>
            </w:r>
            <w:r w:rsidR="00877CC0" w:rsidRPr="00877CC0">
              <w:rPr>
                <w:sz w:val="24"/>
                <w:szCs w:val="24"/>
              </w:rPr>
              <w:t>Postgraduate Certificate – Advanced Forensic Practice (Sexual Assault</w:t>
            </w:r>
            <w:r w:rsidR="007F371B">
              <w:rPr>
                <w:sz w:val="24"/>
                <w:szCs w:val="24"/>
              </w:rPr>
              <w:t xml:space="preserve"> and/or Custody</w:t>
            </w:r>
            <w:r w:rsidR="00877CC0" w:rsidRPr="00877CC0">
              <w:rPr>
                <w:sz w:val="24"/>
                <w:szCs w:val="24"/>
              </w:rPr>
              <w:t>)</w:t>
            </w:r>
          </w:p>
          <w:p w14:paraId="1F1C7CBE" w14:textId="07ADF190" w:rsidR="00B17FA0" w:rsidRPr="00310505" w:rsidRDefault="00B17FA0" w:rsidP="00310505">
            <w:pPr>
              <w:pStyle w:val="TableParagraph"/>
              <w:spacing w:before="0" w:after="60"/>
              <w:ind w:left="81" w:right="127"/>
              <w:jc w:val="both"/>
              <w:rPr>
                <w:color w:val="FF0000"/>
                <w:sz w:val="24"/>
                <w:szCs w:val="24"/>
              </w:rPr>
            </w:pPr>
          </w:p>
        </w:tc>
        <w:tc>
          <w:tcPr>
            <w:tcW w:w="1880" w:type="dxa"/>
          </w:tcPr>
          <w:p w14:paraId="22EA4E61" w14:textId="77777777" w:rsidR="0062434B" w:rsidRPr="00310505" w:rsidRDefault="0062434B" w:rsidP="00310505">
            <w:pPr>
              <w:pStyle w:val="TableParagraph"/>
              <w:spacing w:before="0" w:after="60"/>
              <w:ind w:left="81" w:right="248"/>
              <w:rPr>
                <w:sz w:val="24"/>
                <w:szCs w:val="24"/>
              </w:rPr>
            </w:pPr>
            <w:r w:rsidRPr="00310505">
              <w:rPr>
                <w:sz w:val="24"/>
                <w:szCs w:val="24"/>
              </w:rPr>
              <w:t>Postgraduate qualification in education</w:t>
            </w:r>
          </w:p>
        </w:tc>
      </w:tr>
      <w:tr w:rsidR="0062434B" w:rsidRPr="00310505" w14:paraId="20C5B9D9" w14:textId="77777777" w:rsidTr="002E18CF">
        <w:trPr>
          <w:trHeight w:val="1378"/>
        </w:trPr>
        <w:tc>
          <w:tcPr>
            <w:tcW w:w="1781" w:type="dxa"/>
            <w:tcBorders>
              <w:bottom w:val="nil"/>
            </w:tcBorders>
          </w:tcPr>
          <w:p w14:paraId="556FD14F" w14:textId="2FC35143" w:rsidR="0062434B" w:rsidRPr="00310505" w:rsidRDefault="0062434B" w:rsidP="00310505">
            <w:pPr>
              <w:pStyle w:val="TableParagraph"/>
              <w:spacing w:before="0" w:after="60"/>
              <w:ind w:left="79" w:right="-68"/>
              <w:rPr>
                <w:b/>
                <w:sz w:val="24"/>
                <w:szCs w:val="24"/>
              </w:rPr>
            </w:pPr>
            <w:r w:rsidRPr="00310505">
              <w:rPr>
                <w:b/>
                <w:sz w:val="24"/>
                <w:szCs w:val="24"/>
              </w:rPr>
              <w:t>Knowledge and</w:t>
            </w:r>
            <w:r w:rsidR="00310505">
              <w:rPr>
                <w:b/>
                <w:sz w:val="24"/>
                <w:szCs w:val="24"/>
              </w:rPr>
              <w:t xml:space="preserve"> </w:t>
            </w:r>
            <w:r w:rsidRPr="00310505">
              <w:rPr>
                <w:b/>
                <w:sz w:val="24"/>
                <w:szCs w:val="24"/>
              </w:rPr>
              <w:t>Skills</w:t>
            </w:r>
          </w:p>
        </w:tc>
        <w:tc>
          <w:tcPr>
            <w:tcW w:w="6148" w:type="dxa"/>
            <w:tcBorders>
              <w:bottom w:val="nil"/>
            </w:tcBorders>
          </w:tcPr>
          <w:p w14:paraId="5D103878" w14:textId="77777777" w:rsidR="0062434B" w:rsidRDefault="0062434B" w:rsidP="00310505">
            <w:pPr>
              <w:pStyle w:val="TableParagraph"/>
              <w:spacing w:before="0" w:after="60"/>
              <w:ind w:left="81" w:right="127"/>
              <w:jc w:val="both"/>
              <w:rPr>
                <w:sz w:val="24"/>
                <w:szCs w:val="24"/>
              </w:rPr>
            </w:pPr>
            <w:r w:rsidRPr="00310505">
              <w:rPr>
                <w:sz w:val="24"/>
                <w:szCs w:val="24"/>
              </w:rPr>
              <w:t>Knowledge of management and governance structures in medical education and training and awareness of recent changes in the delivery of medical education and training nationally and locally.</w:t>
            </w:r>
          </w:p>
          <w:p w14:paraId="52534602" w14:textId="77777777" w:rsidR="009804C1" w:rsidRDefault="009804C1" w:rsidP="00310505">
            <w:pPr>
              <w:pStyle w:val="TableParagraph"/>
              <w:spacing w:before="0" w:after="60"/>
              <w:ind w:left="81" w:right="127"/>
              <w:jc w:val="both"/>
              <w:rPr>
                <w:sz w:val="24"/>
                <w:szCs w:val="24"/>
              </w:rPr>
            </w:pPr>
          </w:p>
          <w:p w14:paraId="0C1DDAC0" w14:textId="77777777" w:rsidR="009804C1" w:rsidRDefault="009804C1" w:rsidP="00310505">
            <w:pPr>
              <w:pStyle w:val="TableParagraph"/>
              <w:spacing w:before="0" w:after="60"/>
              <w:ind w:left="81" w:right="127"/>
              <w:jc w:val="both"/>
              <w:rPr>
                <w:sz w:val="24"/>
                <w:szCs w:val="24"/>
              </w:rPr>
            </w:pPr>
            <w:r w:rsidRPr="009804C1">
              <w:rPr>
                <w:sz w:val="24"/>
                <w:szCs w:val="24"/>
              </w:rPr>
              <w:t xml:space="preserve">Assessment methods </w:t>
            </w:r>
          </w:p>
          <w:p w14:paraId="24DFA495" w14:textId="77777777" w:rsidR="009804C1" w:rsidRDefault="009804C1" w:rsidP="00310505">
            <w:pPr>
              <w:pStyle w:val="TableParagraph"/>
              <w:spacing w:before="0" w:after="60"/>
              <w:ind w:left="81" w:right="127"/>
              <w:jc w:val="both"/>
              <w:rPr>
                <w:sz w:val="24"/>
                <w:szCs w:val="24"/>
              </w:rPr>
            </w:pPr>
            <w:r w:rsidRPr="009804C1">
              <w:rPr>
                <w:sz w:val="24"/>
                <w:szCs w:val="24"/>
              </w:rPr>
              <w:t>(see the Educator Hub on E-learning for Healthcare (e-</w:t>
            </w:r>
            <w:proofErr w:type="spellStart"/>
            <w:r w:rsidRPr="009804C1">
              <w:rPr>
                <w:sz w:val="24"/>
                <w:szCs w:val="24"/>
              </w:rPr>
              <w:t>LfH</w:t>
            </w:r>
            <w:proofErr w:type="spellEnd"/>
            <w:r w:rsidRPr="009804C1">
              <w:rPr>
                <w:sz w:val="24"/>
                <w:szCs w:val="24"/>
              </w:rPr>
              <w:t>)</w:t>
            </w:r>
          </w:p>
          <w:p w14:paraId="3DBD96F2" w14:textId="5824369B" w:rsidR="009804C1" w:rsidRPr="00310505" w:rsidRDefault="00B1106A" w:rsidP="00310505">
            <w:pPr>
              <w:pStyle w:val="TableParagraph"/>
              <w:spacing w:before="0" w:after="60"/>
              <w:ind w:left="81" w:right="127"/>
              <w:jc w:val="both"/>
              <w:rPr>
                <w:sz w:val="24"/>
                <w:szCs w:val="24"/>
              </w:rPr>
            </w:pPr>
            <w:hyperlink r:id="rId39" w:history="1">
              <w:r w:rsidRPr="00B1106A">
                <w:rPr>
                  <w:rStyle w:val="Hyperlink"/>
                  <w:color w:val="0070C0"/>
                  <w:sz w:val="24"/>
                  <w:szCs w:val="24"/>
                </w:rPr>
                <w:t>https://www.e-lfh.org.uk/programmes/educator-hub</w:t>
              </w:r>
            </w:hyperlink>
            <w:r>
              <w:rPr>
                <w:sz w:val="24"/>
                <w:szCs w:val="24"/>
              </w:rPr>
              <w:t xml:space="preserve">) </w:t>
            </w:r>
          </w:p>
        </w:tc>
        <w:tc>
          <w:tcPr>
            <w:tcW w:w="1880" w:type="dxa"/>
            <w:vMerge w:val="restart"/>
          </w:tcPr>
          <w:p w14:paraId="2D549430" w14:textId="77777777" w:rsidR="0062434B" w:rsidRPr="00310505" w:rsidRDefault="0062434B" w:rsidP="00310505">
            <w:pPr>
              <w:pStyle w:val="TableParagraph"/>
              <w:spacing w:before="0" w:after="60"/>
              <w:rPr>
                <w:sz w:val="24"/>
                <w:szCs w:val="24"/>
              </w:rPr>
            </w:pPr>
          </w:p>
        </w:tc>
      </w:tr>
      <w:tr w:rsidR="0062434B" w:rsidRPr="00310505" w14:paraId="44E77D48" w14:textId="77777777" w:rsidTr="002E18CF">
        <w:trPr>
          <w:trHeight w:val="494"/>
        </w:trPr>
        <w:tc>
          <w:tcPr>
            <w:tcW w:w="1781" w:type="dxa"/>
            <w:tcBorders>
              <w:top w:val="nil"/>
              <w:bottom w:val="nil"/>
            </w:tcBorders>
          </w:tcPr>
          <w:p w14:paraId="5C778D73" w14:textId="77777777" w:rsidR="0062434B" w:rsidRPr="00310505" w:rsidRDefault="0062434B" w:rsidP="00310505">
            <w:pPr>
              <w:pStyle w:val="TableParagraph"/>
              <w:spacing w:before="0" w:after="60"/>
              <w:rPr>
                <w:sz w:val="24"/>
                <w:szCs w:val="24"/>
              </w:rPr>
            </w:pPr>
          </w:p>
        </w:tc>
        <w:tc>
          <w:tcPr>
            <w:tcW w:w="6148" w:type="dxa"/>
            <w:tcBorders>
              <w:top w:val="nil"/>
              <w:bottom w:val="nil"/>
            </w:tcBorders>
          </w:tcPr>
          <w:p w14:paraId="7D324213" w14:textId="77777777" w:rsidR="009804C1" w:rsidRDefault="009804C1" w:rsidP="00310505">
            <w:pPr>
              <w:pStyle w:val="TableParagraph"/>
              <w:spacing w:before="0" w:after="60"/>
              <w:ind w:left="81" w:right="127"/>
              <w:jc w:val="both"/>
              <w:rPr>
                <w:sz w:val="24"/>
                <w:szCs w:val="24"/>
              </w:rPr>
            </w:pPr>
          </w:p>
          <w:p w14:paraId="717A69E3" w14:textId="77777777" w:rsidR="0062434B" w:rsidRPr="00310505" w:rsidRDefault="0062434B" w:rsidP="00310505">
            <w:pPr>
              <w:pStyle w:val="TableParagraph"/>
              <w:spacing w:before="0" w:after="60"/>
              <w:ind w:left="81" w:right="127"/>
              <w:jc w:val="both"/>
              <w:rPr>
                <w:sz w:val="24"/>
                <w:szCs w:val="24"/>
              </w:rPr>
            </w:pPr>
            <w:r w:rsidRPr="00310505">
              <w:rPr>
                <w:sz w:val="24"/>
                <w:szCs w:val="24"/>
              </w:rPr>
              <w:t>Follow GMC standards:</w:t>
            </w:r>
          </w:p>
        </w:tc>
        <w:tc>
          <w:tcPr>
            <w:tcW w:w="1880" w:type="dxa"/>
            <w:vMerge/>
            <w:tcBorders>
              <w:top w:val="nil"/>
            </w:tcBorders>
          </w:tcPr>
          <w:p w14:paraId="003D2600" w14:textId="77777777" w:rsidR="0062434B" w:rsidRPr="00310505" w:rsidRDefault="0062434B" w:rsidP="00310505">
            <w:pPr>
              <w:spacing w:after="60"/>
              <w:rPr>
                <w:sz w:val="24"/>
                <w:szCs w:val="24"/>
              </w:rPr>
            </w:pPr>
          </w:p>
        </w:tc>
      </w:tr>
      <w:tr w:rsidR="0062434B" w:rsidRPr="00310505" w14:paraId="36D45903" w14:textId="77777777" w:rsidTr="002E18CF">
        <w:trPr>
          <w:trHeight w:val="1045"/>
        </w:trPr>
        <w:tc>
          <w:tcPr>
            <w:tcW w:w="1781" w:type="dxa"/>
            <w:tcBorders>
              <w:top w:val="nil"/>
              <w:bottom w:val="nil"/>
            </w:tcBorders>
          </w:tcPr>
          <w:p w14:paraId="7FBDFE3B" w14:textId="77777777" w:rsidR="0062434B" w:rsidRPr="00310505" w:rsidRDefault="0062434B" w:rsidP="00310505">
            <w:pPr>
              <w:pStyle w:val="TableParagraph"/>
              <w:spacing w:before="0" w:after="60"/>
              <w:rPr>
                <w:sz w:val="24"/>
                <w:szCs w:val="24"/>
              </w:rPr>
            </w:pPr>
          </w:p>
        </w:tc>
        <w:tc>
          <w:tcPr>
            <w:tcW w:w="6148" w:type="dxa"/>
            <w:tcBorders>
              <w:top w:val="nil"/>
              <w:bottom w:val="nil"/>
            </w:tcBorders>
          </w:tcPr>
          <w:p w14:paraId="56125F9E" w14:textId="77777777" w:rsidR="00310505" w:rsidRPr="00D34C52" w:rsidRDefault="00E0360B" w:rsidP="00310505">
            <w:pPr>
              <w:pStyle w:val="TableParagraph"/>
              <w:spacing w:before="0" w:after="60"/>
              <w:ind w:left="81" w:right="127"/>
              <w:jc w:val="both"/>
              <w:rPr>
                <w:color w:val="0070C0"/>
                <w:sz w:val="24"/>
                <w:szCs w:val="24"/>
              </w:rPr>
            </w:pPr>
            <w:hyperlink r:id="rId40" w:history="1">
              <w:r w:rsidR="0062434B" w:rsidRPr="00D34C52">
                <w:rPr>
                  <w:rStyle w:val="Hyperlink"/>
                  <w:color w:val="0070C0"/>
                  <w:sz w:val="24"/>
                  <w:szCs w:val="24"/>
                </w:rPr>
                <w:t>https://www.gmc-uk.org/</w:t>
              </w:r>
              <w:r w:rsidR="0062434B" w:rsidRPr="00B1106A">
                <w:rPr>
                  <w:rStyle w:val="Hyperlink"/>
                  <w:color w:val="0070C0"/>
                  <w:sz w:val="24"/>
                  <w:szCs w:val="24"/>
                </w:rPr>
                <w:t>education</w:t>
              </w:r>
              <w:r w:rsidR="0062434B" w:rsidRPr="00D34C52">
                <w:rPr>
                  <w:rStyle w:val="Hyperlink"/>
                  <w:color w:val="0070C0"/>
                  <w:sz w:val="24"/>
                  <w:szCs w:val="24"/>
                </w:rPr>
                <w:t>/standards-guidance-and-curricula/standards-and-outcomes</w:t>
              </w:r>
            </w:hyperlink>
          </w:p>
          <w:p w14:paraId="44DE6EDF" w14:textId="19EB1E9F" w:rsidR="0062434B" w:rsidRPr="00310505" w:rsidRDefault="0062434B" w:rsidP="00310505">
            <w:pPr>
              <w:pStyle w:val="TableParagraph"/>
              <w:spacing w:before="0" w:after="60"/>
              <w:ind w:left="81" w:right="127"/>
              <w:jc w:val="both"/>
              <w:rPr>
                <w:sz w:val="24"/>
                <w:szCs w:val="24"/>
              </w:rPr>
            </w:pPr>
            <w:proofErr w:type="gramStart"/>
            <w:r w:rsidRPr="00310505">
              <w:rPr>
                <w:sz w:val="24"/>
                <w:szCs w:val="24"/>
              </w:rPr>
              <w:t>for</w:t>
            </w:r>
            <w:proofErr w:type="gramEnd"/>
            <w:r w:rsidRPr="00310505">
              <w:rPr>
                <w:sz w:val="24"/>
                <w:szCs w:val="24"/>
              </w:rPr>
              <w:t xml:space="preserve"> further information.</w:t>
            </w:r>
          </w:p>
        </w:tc>
        <w:tc>
          <w:tcPr>
            <w:tcW w:w="1880" w:type="dxa"/>
            <w:vMerge/>
            <w:tcBorders>
              <w:top w:val="nil"/>
            </w:tcBorders>
          </w:tcPr>
          <w:p w14:paraId="24504784" w14:textId="77777777" w:rsidR="0062434B" w:rsidRPr="00310505" w:rsidRDefault="0062434B" w:rsidP="00310505">
            <w:pPr>
              <w:spacing w:after="60"/>
              <w:rPr>
                <w:sz w:val="24"/>
                <w:szCs w:val="24"/>
              </w:rPr>
            </w:pPr>
          </w:p>
        </w:tc>
      </w:tr>
      <w:tr w:rsidR="0062434B" w:rsidRPr="00310505" w14:paraId="0C88B404" w14:textId="77777777" w:rsidTr="002E18CF">
        <w:trPr>
          <w:trHeight w:val="660"/>
        </w:trPr>
        <w:tc>
          <w:tcPr>
            <w:tcW w:w="1781" w:type="dxa"/>
            <w:tcBorders>
              <w:top w:val="nil"/>
              <w:bottom w:val="nil"/>
            </w:tcBorders>
          </w:tcPr>
          <w:p w14:paraId="0B679B90" w14:textId="77777777" w:rsidR="0062434B" w:rsidRPr="00310505" w:rsidRDefault="0062434B" w:rsidP="00310505">
            <w:pPr>
              <w:pStyle w:val="TableParagraph"/>
              <w:spacing w:before="0" w:after="60"/>
              <w:rPr>
                <w:sz w:val="24"/>
                <w:szCs w:val="24"/>
              </w:rPr>
            </w:pPr>
          </w:p>
        </w:tc>
        <w:tc>
          <w:tcPr>
            <w:tcW w:w="6148" w:type="dxa"/>
            <w:tcBorders>
              <w:top w:val="nil"/>
              <w:bottom w:val="nil"/>
            </w:tcBorders>
          </w:tcPr>
          <w:p w14:paraId="360870CF" w14:textId="77777777" w:rsidR="00310505" w:rsidRDefault="00310505" w:rsidP="00310505">
            <w:pPr>
              <w:pStyle w:val="TableParagraph"/>
              <w:spacing w:before="0" w:after="60"/>
              <w:ind w:left="81" w:right="127"/>
              <w:jc w:val="both"/>
              <w:rPr>
                <w:sz w:val="24"/>
                <w:szCs w:val="24"/>
              </w:rPr>
            </w:pPr>
          </w:p>
          <w:p w14:paraId="19F4688C" w14:textId="77777777" w:rsidR="0062434B" w:rsidRDefault="0062434B" w:rsidP="00310505">
            <w:pPr>
              <w:pStyle w:val="TableParagraph"/>
              <w:spacing w:before="0" w:after="60"/>
              <w:ind w:left="81" w:right="127"/>
              <w:jc w:val="both"/>
              <w:rPr>
                <w:sz w:val="24"/>
                <w:szCs w:val="24"/>
              </w:rPr>
            </w:pPr>
            <w:r w:rsidRPr="00310505">
              <w:rPr>
                <w:sz w:val="24"/>
                <w:szCs w:val="24"/>
              </w:rPr>
              <w:t>Training and experience and as an educational supervisor.</w:t>
            </w:r>
          </w:p>
          <w:p w14:paraId="20C7A421" w14:textId="77777777" w:rsidR="009804C1" w:rsidRPr="00310505" w:rsidRDefault="009804C1" w:rsidP="00310505">
            <w:pPr>
              <w:pStyle w:val="TableParagraph"/>
              <w:spacing w:before="0" w:after="60"/>
              <w:ind w:left="81" w:right="127"/>
              <w:jc w:val="both"/>
              <w:rPr>
                <w:sz w:val="24"/>
                <w:szCs w:val="24"/>
              </w:rPr>
            </w:pPr>
          </w:p>
        </w:tc>
        <w:tc>
          <w:tcPr>
            <w:tcW w:w="1880" w:type="dxa"/>
            <w:vMerge/>
            <w:tcBorders>
              <w:top w:val="nil"/>
            </w:tcBorders>
          </w:tcPr>
          <w:p w14:paraId="25F03E09" w14:textId="77777777" w:rsidR="0062434B" w:rsidRPr="00310505" w:rsidRDefault="0062434B" w:rsidP="00310505">
            <w:pPr>
              <w:spacing w:after="60"/>
              <w:rPr>
                <w:sz w:val="24"/>
                <w:szCs w:val="24"/>
              </w:rPr>
            </w:pPr>
          </w:p>
        </w:tc>
      </w:tr>
      <w:tr w:rsidR="0062434B" w:rsidRPr="00310505" w14:paraId="6D375D69" w14:textId="77777777" w:rsidTr="002E18CF">
        <w:trPr>
          <w:trHeight w:val="660"/>
        </w:trPr>
        <w:tc>
          <w:tcPr>
            <w:tcW w:w="1781" w:type="dxa"/>
            <w:tcBorders>
              <w:top w:val="nil"/>
              <w:bottom w:val="nil"/>
            </w:tcBorders>
          </w:tcPr>
          <w:p w14:paraId="736EC1A3" w14:textId="77777777" w:rsidR="0062434B" w:rsidRPr="00310505" w:rsidRDefault="0062434B" w:rsidP="00310505">
            <w:pPr>
              <w:pStyle w:val="TableParagraph"/>
              <w:spacing w:before="0" w:after="60"/>
              <w:rPr>
                <w:sz w:val="24"/>
                <w:szCs w:val="24"/>
              </w:rPr>
            </w:pPr>
          </w:p>
        </w:tc>
        <w:tc>
          <w:tcPr>
            <w:tcW w:w="6148" w:type="dxa"/>
            <w:tcBorders>
              <w:top w:val="nil"/>
              <w:bottom w:val="nil"/>
            </w:tcBorders>
          </w:tcPr>
          <w:p w14:paraId="7B076F4A" w14:textId="77777777" w:rsidR="0062434B" w:rsidRPr="00310505" w:rsidRDefault="0062434B" w:rsidP="00310505">
            <w:pPr>
              <w:pStyle w:val="TableParagraph"/>
              <w:spacing w:before="0" w:after="60"/>
              <w:ind w:left="81" w:right="127"/>
              <w:jc w:val="both"/>
              <w:rPr>
                <w:sz w:val="24"/>
                <w:szCs w:val="24"/>
              </w:rPr>
            </w:pPr>
            <w:r w:rsidRPr="00310505">
              <w:rPr>
                <w:sz w:val="24"/>
                <w:szCs w:val="24"/>
              </w:rPr>
              <w:t>Enthusiasm for delivering training.</w:t>
            </w:r>
          </w:p>
        </w:tc>
        <w:tc>
          <w:tcPr>
            <w:tcW w:w="1880" w:type="dxa"/>
            <w:vMerge/>
            <w:tcBorders>
              <w:top w:val="nil"/>
            </w:tcBorders>
          </w:tcPr>
          <w:p w14:paraId="67456B6F" w14:textId="77777777" w:rsidR="0062434B" w:rsidRPr="00310505" w:rsidRDefault="0062434B" w:rsidP="00310505">
            <w:pPr>
              <w:spacing w:after="60"/>
              <w:rPr>
                <w:sz w:val="24"/>
                <w:szCs w:val="24"/>
              </w:rPr>
            </w:pPr>
          </w:p>
        </w:tc>
      </w:tr>
      <w:tr w:rsidR="0062434B" w:rsidRPr="00310505" w14:paraId="414CECB2" w14:textId="77777777" w:rsidTr="002E18CF">
        <w:trPr>
          <w:trHeight w:val="1214"/>
        </w:trPr>
        <w:tc>
          <w:tcPr>
            <w:tcW w:w="1781" w:type="dxa"/>
            <w:tcBorders>
              <w:top w:val="nil"/>
              <w:bottom w:val="nil"/>
            </w:tcBorders>
          </w:tcPr>
          <w:p w14:paraId="0007680E" w14:textId="77777777" w:rsidR="0062434B" w:rsidRPr="00310505" w:rsidRDefault="0062434B" w:rsidP="00310505">
            <w:pPr>
              <w:pStyle w:val="TableParagraph"/>
              <w:spacing w:before="0" w:after="60"/>
              <w:rPr>
                <w:sz w:val="24"/>
                <w:szCs w:val="24"/>
              </w:rPr>
            </w:pPr>
          </w:p>
        </w:tc>
        <w:tc>
          <w:tcPr>
            <w:tcW w:w="6148" w:type="dxa"/>
            <w:tcBorders>
              <w:top w:val="nil"/>
              <w:bottom w:val="nil"/>
            </w:tcBorders>
          </w:tcPr>
          <w:p w14:paraId="372F8B92" w14:textId="77777777" w:rsidR="0062434B" w:rsidRPr="00310505" w:rsidRDefault="0062434B" w:rsidP="00310505">
            <w:pPr>
              <w:pStyle w:val="TableParagraph"/>
              <w:spacing w:before="0" w:after="60"/>
              <w:ind w:left="81" w:right="127"/>
              <w:jc w:val="both"/>
              <w:rPr>
                <w:sz w:val="24"/>
                <w:szCs w:val="24"/>
              </w:rPr>
            </w:pPr>
            <w:r w:rsidRPr="00310505">
              <w:rPr>
                <w:sz w:val="24"/>
                <w:szCs w:val="24"/>
              </w:rPr>
              <w:t>Effective communications skills, motivating and developing others, approachability, good interpersonal skills.</w:t>
            </w:r>
          </w:p>
        </w:tc>
        <w:tc>
          <w:tcPr>
            <w:tcW w:w="1880" w:type="dxa"/>
            <w:vMerge/>
            <w:tcBorders>
              <w:top w:val="nil"/>
            </w:tcBorders>
          </w:tcPr>
          <w:p w14:paraId="360A3981" w14:textId="77777777" w:rsidR="0062434B" w:rsidRPr="00310505" w:rsidRDefault="0062434B" w:rsidP="00310505">
            <w:pPr>
              <w:spacing w:after="60"/>
              <w:rPr>
                <w:sz w:val="24"/>
                <w:szCs w:val="24"/>
              </w:rPr>
            </w:pPr>
          </w:p>
        </w:tc>
      </w:tr>
      <w:tr w:rsidR="0062434B" w:rsidRPr="00310505" w14:paraId="2B9C94EF" w14:textId="77777777" w:rsidTr="002E18CF">
        <w:trPr>
          <w:trHeight w:val="886"/>
        </w:trPr>
        <w:tc>
          <w:tcPr>
            <w:tcW w:w="1781" w:type="dxa"/>
            <w:tcBorders>
              <w:top w:val="nil"/>
            </w:tcBorders>
          </w:tcPr>
          <w:p w14:paraId="3F21328B" w14:textId="77777777" w:rsidR="0062434B" w:rsidRPr="00310505" w:rsidRDefault="0062434B" w:rsidP="00310505">
            <w:pPr>
              <w:pStyle w:val="TableParagraph"/>
              <w:spacing w:before="0" w:after="60"/>
              <w:rPr>
                <w:sz w:val="24"/>
                <w:szCs w:val="24"/>
              </w:rPr>
            </w:pPr>
          </w:p>
        </w:tc>
        <w:tc>
          <w:tcPr>
            <w:tcW w:w="6148" w:type="dxa"/>
            <w:tcBorders>
              <w:top w:val="nil"/>
            </w:tcBorders>
          </w:tcPr>
          <w:p w14:paraId="3B82FFC3" w14:textId="2B7FB1C4" w:rsidR="0062434B" w:rsidRPr="00310505" w:rsidRDefault="0062434B" w:rsidP="00310505">
            <w:pPr>
              <w:pStyle w:val="TableParagraph"/>
              <w:spacing w:before="0" w:after="60"/>
              <w:ind w:left="81" w:right="127"/>
              <w:jc w:val="both"/>
              <w:rPr>
                <w:sz w:val="24"/>
                <w:szCs w:val="24"/>
              </w:rPr>
            </w:pPr>
            <w:r w:rsidRPr="00310505">
              <w:rPr>
                <w:sz w:val="24"/>
                <w:szCs w:val="24"/>
              </w:rPr>
              <w:t xml:space="preserve">Significant experience in </w:t>
            </w:r>
            <w:r w:rsidR="009804C1">
              <w:rPr>
                <w:sz w:val="24"/>
                <w:szCs w:val="24"/>
              </w:rPr>
              <w:t>sexual offence medicine</w:t>
            </w:r>
            <w:r w:rsidR="007F371B">
              <w:rPr>
                <w:sz w:val="24"/>
                <w:szCs w:val="24"/>
              </w:rPr>
              <w:t xml:space="preserve"> and/or general forensic medicine as applicable </w:t>
            </w:r>
          </w:p>
          <w:p w14:paraId="7CDC7449" w14:textId="77777777" w:rsidR="00310505" w:rsidRPr="00310505" w:rsidRDefault="00310505" w:rsidP="00310505">
            <w:pPr>
              <w:pStyle w:val="TableParagraph"/>
              <w:spacing w:before="0" w:after="60"/>
              <w:ind w:left="81" w:right="127"/>
              <w:jc w:val="both"/>
              <w:rPr>
                <w:sz w:val="24"/>
                <w:szCs w:val="24"/>
              </w:rPr>
            </w:pPr>
          </w:p>
          <w:p w14:paraId="49AC83DB" w14:textId="77777777" w:rsidR="00A90CA8" w:rsidRPr="00310505" w:rsidRDefault="00A90CA8" w:rsidP="00310505">
            <w:pPr>
              <w:pStyle w:val="TableParagraph"/>
              <w:spacing w:before="0" w:after="60"/>
              <w:ind w:left="81" w:right="127"/>
              <w:jc w:val="both"/>
              <w:rPr>
                <w:sz w:val="24"/>
                <w:szCs w:val="24"/>
              </w:rPr>
            </w:pPr>
            <w:r w:rsidRPr="00310505">
              <w:rPr>
                <w:sz w:val="24"/>
                <w:szCs w:val="24"/>
              </w:rPr>
              <w:t xml:space="preserve">Trained in Equality and Diversity (updated every 3 years) </w:t>
            </w:r>
          </w:p>
          <w:p w14:paraId="779CDC14" w14:textId="7A4B3881" w:rsidR="00A90CA8" w:rsidRPr="00310505" w:rsidRDefault="00A90CA8" w:rsidP="00310505">
            <w:pPr>
              <w:pStyle w:val="TableParagraph"/>
              <w:spacing w:before="0" w:after="60"/>
              <w:ind w:left="81" w:right="127"/>
              <w:jc w:val="both"/>
              <w:rPr>
                <w:sz w:val="24"/>
                <w:szCs w:val="24"/>
              </w:rPr>
            </w:pPr>
          </w:p>
        </w:tc>
        <w:tc>
          <w:tcPr>
            <w:tcW w:w="1880" w:type="dxa"/>
            <w:vMerge/>
            <w:tcBorders>
              <w:top w:val="nil"/>
            </w:tcBorders>
          </w:tcPr>
          <w:p w14:paraId="57B3E672" w14:textId="77777777" w:rsidR="0062434B" w:rsidRPr="00310505" w:rsidRDefault="0062434B" w:rsidP="00310505">
            <w:pPr>
              <w:spacing w:after="60"/>
              <w:rPr>
                <w:sz w:val="24"/>
                <w:szCs w:val="24"/>
              </w:rPr>
            </w:pPr>
          </w:p>
        </w:tc>
      </w:tr>
      <w:bookmarkEnd w:id="7"/>
    </w:tbl>
    <w:p w14:paraId="310A4F6B" w14:textId="1573395D" w:rsidR="0062434B" w:rsidRDefault="0062434B" w:rsidP="0062434B">
      <w:pPr>
        <w:pStyle w:val="BodyText"/>
        <w:spacing w:before="7"/>
        <w:rPr>
          <w:b/>
          <w:sz w:val="15"/>
        </w:rPr>
      </w:pPr>
    </w:p>
    <w:p w14:paraId="006C5F15" w14:textId="5888683E" w:rsidR="00A90CA8" w:rsidRDefault="00A90CA8" w:rsidP="0062434B">
      <w:pPr>
        <w:pStyle w:val="BodyText"/>
        <w:spacing w:before="7"/>
        <w:rPr>
          <w:b/>
          <w:sz w:val="15"/>
        </w:rPr>
      </w:pPr>
    </w:p>
    <w:p w14:paraId="0413F489" w14:textId="0C98DAD4" w:rsidR="00A90CA8" w:rsidRDefault="00A90CA8" w:rsidP="0062434B">
      <w:pPr>
        <w:pStyle w:val="BodyText"/>
        <w:spacing w:before="7"/>
        <w:rPr>
          <w:b/>
          <w:sz w:val="15"/>
        </w:rPr>
      </w:pPr>
    </w:p>
    <w:p w14:paraId="5F0FAD30" w14:textId="7773F0C9" w:rsidR="00A90CA8" w:rsidRDefault="00A90CA8" w:rsidP="0062434B">
      <w:pPr>
        <w:pStyle w:val="BodyText"/>
        <w:spacing w:before="7"/>
        <w:rPr>
          <w:b/>
          <w:sz w:val="15"/>
        </w:rPr>
      </w:pPr>
    </w:p>
    <w:p w14:paraId="35E953DE" w14:textId="5343476F" w:rsidR="00A90CA8" w:rsidRDefault="00A90CA8" w:rsidP="0062434B">
      <w:pPr>
        <w:pStyle w:val="BodyText"/>
        <w:spacing w:before="7"/>
        <w:rPr>
          <w:b/>
          <w:sz w:val="15"/>
        </w:rPr>
      </w:pPr>
    </w:p>
    <w:p w14:paraId="57185AB8" w14:textId="5C5D262D" w:rsidR="00A90CA8" w:rsidRDefault="00A90CA8" w:rsidP="0062434B">
      <w:pPr>
        <w:pStyle w:val="BodyText"/>
        <w:spacing w:before="7"/>
        <w:rPr>
          <w:b/>
          <w:sz w:val="15"/>
        </w:rPr>
      </w:pPr>
    </w:p>
    <w:p w14:paraId="7C8E644F" w14:textId="7DAB3457" w:rsidR="00A90CA8" w:rsidRDefault="00A90CA8" w:rsidP="0062434B">
      <w:pPr>
        <w:pStyle w:val="BodyText"/>
        <w:spacing w:before="7"/>
        <w:rPr>
          <w:b/>
          <w:sz w:val="15"/>
        </w:rPr>
      </w:pPr>
    </w:p>
    <w:p w14:paraId="2C03E15F" w14:textId="2BE9C56A" w:rsidR="00A90CA8" w:rsidRDefault="00A90CA8" w:rsidP="0062434B">
      <w:pPr>
        <w:pStyle w:val="BodyText"/>
        <w:spacing w:before="7"/>
        <w:rPr>
          <w:b/>
          <w:sz w:val="15"/>
        </w:rPr>
      </w:pPr>
    </w:p>
    <w:p w14:paraId="42474D6C" w14:textId="447200E0" w:rsidR="00A90CA8" w:rsidRDefault="00A90CA8" w:rsidP="0062434B">
      <w:pPr>
        <w:pStyle w:val="BodyText"/>
        <w:spacing w:before="7"/>
        <w:rPr>
          <w:b/>
          <w:sz w:val="15"/>
        </w:rPr>
      </w:pPr>
    </w:p>
    <w:p w14:paraId="649866A4" w14:textId="45A6968B" w:rsidR="00A90CA8" w:rsidRDefault="00A90CA8" w:rsidP="0062434B">
      <w:pPr>
        <w:pStyle w:val="BodyText"/>
        <w:spacing w:before="7"/>
        <w:rPr>
          <w:b/>
          <w:sz w:val="15"/>
        </w:rPr>
      </w:pPr>
    </w:p>
    <w:p w14:paraId="22EA1ABB" w14:textId="0A102F4F" w:rsidR="00A90CA8" w:rsidRDefault="00A90CA8" w:rsidP="0062434B">
      <w:pPr>
        <w:pStyle w:val="BodyText"/>
        <w:spacing w:before="7"/>
        <w:rPr>
          <w:b/>
          <w:sz w:val="15"/>
        </w:rPr>
      </w:pPr>
    </w:p>
    <w:p w14:paraId="0C2B29A5" w14:textId="77777777" w:rsidR="00A90CA8" w:rsidRPr="007F02BA" w:rsidRDefault="00A90CA8" w:rsidP="007F02BA">
      <w:pPr>
        <w:spacing w:after="60"/>
        <w:jc w:val="center"/>
        <w:rPr>
          <w:b/>
          <w:bCs/>
          <w:sz w:val="24"/>
          <w:szCs w:val="24"/>
        </w:rPr>
      </w:pPr>
      <w:r w:rsidRPr="007F02BA">
        <w:rPr>
          <w:b/>
          <w:bCs/>
          <w:sz w:val="24"/>
          <w:szCs w:val="24"/>
        </w:rPr>
        <w:t>Role of Clinical Validator</w:t>
      </w:r>
    </w:p>
    <w:p w14:paraId="6EE94527" w14:textId="77777777" w:rsidR="00A90CA8" w:rsidRPr="007F02BA" w:rsidRDefault="00A90CA8" w:rsidP="007F02BA">
      <w:pPr>
        <w:spacing w:after="60"/>
        <w:rPr>
          <w:sz w:val="24"/>
          <w:szCs w:val="24"/>
        </w:rPr>
      </w:pPr>
    </w:p>
    <w:p w14:paraId="406FA430" w14:textId="77777777" w:rsidR="007F02BA" w:rsidRPr="007F02BA" w:rsidRDefault="007F02BA" w:rsidP="007F02BA">
      <w:pPr>
        <w:pStyle w:val="BodyText"/>
        <w:spacing w:after="60"/>
        <w:rPr>
          <w:b/>
        </w:rPr>
      </w:pPr>
    </w:p>
    <w:tbl>
      <w:tblPr>
        <w:tblW w:w="980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6148"/>
        <w:gridCol w:w="1880"/>
      </w:tblGrid>
      <w:tr w:rsidR="00A90CA8" w:rsidRPr="007F02BA" w14:paraId="19E47919" w14:textId="77777777" w:rsidTr="00AA1450">
        <w:trPr>
          <w:trHeight w:val="496"/>
        </w:trPr>
        <w:tc>
          <w:tcPr>
            <w:tcW w:w="1781" w:type="dxa"/>
          </w:tcPr>
          <w:p w14:paraId="738FDBAB" w14:textId="77777777" w:rsidR="00A90CA8" w:rsidRPr="007F02BA" w:rsidRDefault="00A90CA8" w:rsidP="007F02BA">
            <w:pPr>
              <w:pStyle w:val="TableParagraph"/>
              <w:spacing w:before="0" w:after="60"/>
              <w:ind w:left="81"/>
              <w:rPr>
                <w:b/>
                <w:sz w:val="24"/>
                <w:szCs w:val="24"/>
              </w:rPr>
            </w:pPr>
            <w:r w:rsidRPr="007F02BA">
              <w:rPr>
                <w:b/>
                <w:sz w:val="24"/>
                <w:szCs w:val="24"/>
              </w:rPr>
              <w:t>Attributes</w:t>
            </w:r>
          </w:p>
        </w:tc>
        <w:tc>
          <w:tcPr>
            <w:tcW w:w="6148" w:type="dxa"/>
          </w:tcPr>
          <w:p w14:paraId="70EB26A2" w14:textId="77777777" w:rsidR="00A90CA8" w:rsidRPr="007F02BA" w:rsidRDefault="00A90CA8" w:rsidP="007F02BA">
            <w:pPr>
              <w:pStyle w:val="TableParagraph"/>
              <w:spacing w:before="0" w:after="60"/>
              <w:ind w:left="81"/>
              <w:rPr>
                <w:b/>
                <w:sz w:val="24"/>
                <w:szCs w:val="24"/>
              </w:rPr>
            </w:pPr>
            <w:r w:rsidRPr="007F02BA">
              <w:rPr>
                <w:b/>
                <w:sz w:val="24"/>
                <w:szCs w:val="24"/>
              </w:rPr>
              <w:t>Essential</w:t>
            </w:r>
          </w:p>
        </w:tc>
        <w:tc>
          <w:tcPr>
            <w:tcW w:w="1880" w:type="dxa"/>
          </w:tcPr>
          <w:p w14:paraId="0835FAD5" w14:textId="77777777" w:rsidR="00A90CA8" w:rsidRPr="007F02BA" w:rsidRDefault="00A90CA8" w:rsidP="007F02BA">
            <w:pPr>
              <w:pStyle w:val="TableParagraph"/>
              <w:spacing w:before="0" w:after="60"/>
              <w:ind w:left="81"/>
              <w:rPr>
                <w:b/>
                <w:sz w:val="24"/>
                <w:szCs w:val="24"/>
              </w:rPr>
            </w:pPr>
            <w:r w:rsidRPr="007F02BA">
              <w:rPr>
                <w:b/>
                <w:sz w:val="24"/>
                <w:szCs w:val="24"/>
              </w:rPr>
              <w:t>Desirable</w:t>
            </w:r>
          </w:p>
        </w:tc>
      </w:tr>
      <w:tr w:rsidR="00A90CA8" w:rsidRPr="007F02BA" w14:paraId="7ACBF7BE" w14:textId="77777777" w:rsidTr="00AA1450">
        <w:trPr>
          <w:trHeight w:val="1168"/>
        </w:trPr>
        <w:tc>
          <w:tcPr>
            <w:tcW w:w="1781" w:type="dxa"/>
          </w:tcPr>
          <w:p w14:paraId="6D068501" w14:textId="77777777" w:rsidR="00A90CA8" w:rsidRPr="007F02BA" w:rsidRDefault="00A90CA8" w:rsidP="007F02BA">
            <w:pPr>
              <w:pStyle w:val="TableParagraph"/>
              <w:spacing w:before="0" w:after="60"/>
              <w:ind w:left="81"/>
              <w:rPr>
                <w:b/>
                <w:sz w:val="24"/>
                <w:szCs w:val="24"/>
              </w:rPr>
            </w:pPr>
            <w:r w:rsidRPr="007F02BA">
              <w:rPr>
                <w:b/>
                <w:sz w:val="24"/>
                <w:szCs w:val="24"/>
              </w:rPr>
              <w:t>Qualifications</w:t>
            </w:r>
          </w:p>
        </w:tc>
        <w:tc>
          <w:tcPr>
            <w:tcW w:w="6148" w:type="dxa"/>
          </w:tcPr>
          <w:p w14:paraId="2E2957CC" w14:textId="77777777" w:rsidR="00A90CA8" w:rsidRPr="007F02BA" w:rsidRDefault="00A90CA8" w:rsidP="007F02BA">
            <w:pPr>
              <w:pStyle w:val="TableParagraph"/>
              <w:spacing w:before="0" w:after="60"/>
              <w:ind w:left="81"/>
              <w:rPr>
                <w:sz w:val="24"/>
                <w:szCs w:val="24"/>
              </w:rPr>
            </w:pPr>
            <w:r w:rsidRPr="007F02BA">
              <w:rPr>
                <w:sz w:val="24"/>
                <w:szCs w:val="24"/>
              </w:rPr>
              <w:t>Primary clinical qualification and full registration with the:</w:t>
            </w:r>
          </w:p>
          <w:p w14:paraId="173BF8F4" w14:textId="6E6BE91B" w:rsidR="00A90CA8" w:rsidRPr="007F02BA" w:rsidRDefault="00A90CA8" w:rsidP="007F02BA">
            <w:pPr>
              <w:pStyle w:val="TableParagraph"/>
              <w:spacing w:before="0" w:after="60"/>
              <w:ind w:left="81"/>
              <w:rPr>
                <w:sz w:val="24"/>
                <w:szCs w:val="24"/>
              </w:rPr>
            </w:pPr>
            <w:r w:rsidRPr="007F02BA">
              <w:rPr>
                <w:sz w:val="24"/>
                <w:szCs w:val="24"/>
              </w:rPr>
              <w:t>GMC or NMC or HCPC</w:t>
            </w:r>
            <w:r w:rsidR="007F02BA">
              <w:rPr>
                <w:sz w:val="24"/>
                <w:szCs w:val="24"/>
              </w:rPr>
              <w:t xml:space="preserve">, as appropriate for at least 5 </w:t>
            </w:r>
            <w:r w:rsidRPr="007F02BA">
              <w:rPr>
                <w:sz w:val="24"/>
                <w:szCs w:val="24"/>
              </w:rPr>
              <w:t xml:space="preserve">years </w:t>
            </w:r>
          </w:p>
          <w:p w14:paraId="72CA6D59" w14:textId="77777777" w:rsidR="00A90CA8" w:rsidRPr="007F02BA" w:rsidRDefault="00A90CA8" w:rsidP="007F02BA">
            <w:pPr>
              <w:pStyle w:val="TableParagraph"/>
              <w:spacing w:before="0" w:after="60"/>
              <w:rPr>
                <w:b/>
                <w:sz w:val="24"/>
                <w:szCs w:val="24"/>
              </w:rPr>
            </w:pPr>
          </w:p>
          <w:p w14:paraId="0DAECCD0" w14:textId="674C0EDD" w:rsidR="00877CC0" w:rsidRPr="00877CC0" w:rsidRDefault="00A90CA8" w:rsidP="00877CC0">
            <w:pPr>
              <w:rPr>
                <w:rFonts w:eastAsiaTheme="minorHAnsi"/>
                <w:sz w:val="24"/>
                <w:szCs w:val="24"/>
                <w:lang w:bidi="ar-SA"/>
              </w:rPr>
            </w:pPr>
            <w:r w:rsidRPr="00877CC0">
              <w:rPr>
                <w:sz w:val="24"/>
                <w:szCs w:val="24"/>
              </w:rPr>
              <w:t xml:space="preserve">Holds LFFLM </w:t>
            </w:r>
            <w:r w:rsidR="00877CC0" w:rsidRPr="00877CC0">
              <w:rPr>
                <w:sz w:val="24"/>
                <w:szCs w:val="24"/>
              </w:rPr>
              <w:t>or Postgraduate Certificate – Advanced Forensic Practice (Sexual Assault</w:t>
            </w:r>
            <w:r w:rsidR="007F371B">
              <w:rPr>
                <w:sz w:val="24"/>
                <w:szCs w:val="24"/>
              </w:rPr>
              <w:t xml:space="preserve"> and/or Custody</w:t>
            </w:r>
            <w:r w:rsidR="00877CC0" w:rsidRPr="00877CC0">
              <w:rPr>
                <w:sz w:val="24"/>
                <w:szCs w:val="24"/>
              </w:rPr>
              <w:t>)</w:t>
            </w:r>
          </w:p>
          <w:p w14:paraId="5AD1F5D4" w14:textId="05F40994" w:rsidR="00A90CA8" w:rsidRPr="007F02BA" w:rsidRDefault="00A90CA8" w:rsidP="00E5068B">
            <w:pPr>
              <w:pStyle w:val="TableParagraph"/>
              <w:spacing w:before="0" w:after="60"/>
              <w:ind w:left="68"/>
              <w:rPr>
                <w:sz w:val="24"/>
                <w:szCs w:val="24"/>
              </w:rPr>
            </w:pPr>
          </w:p>
        </w:tc>
        <w:tc>
          <w:tcPr>
            <w:tcW w:w="1880" w:type="dxa"/>
          </w:tcPr>
          <w:p w14:paraId="43D0A1A7" w14:textId="77777777" w:rsidR="00A90CA8" w:rsidRPr="007F02BA" w:rsidRDefault="00A90CA8" w:rsidP="007F02BA">
            <w:pPr>
              <w:pStyle w:val="TableParagraph"/>
              <w:spacing w:before="0" w:after="60"/>
              <w:ind w:left="81" w:right="248"/>
              <w:rPr>
                <w:sz w:val="24"/>
                <w:szCs w:val="24"/>
              </w:rPr>
            </w:pPr>
            <w:r w:rsidRPr="007F02BA">
              <w:rPr>
                <w:sz w:val="24"/>
                <w:szCs w:val="24"/>
              </w:rPr>
              <w:t>Postgraduate qualification in education</w:t>
            </w:r>
          </w:p>
          <w:p w14:paraId="35D66321" w14:textId="77777777" w:rsidR="00A90CA8" w:rsidRPr="007F02BA" w:rsidRDefault="00A90CA8" w:rsidP="007F02BA">
            <w:pPr>
              <w:pStyle w:val="TableParagraph"/>
              <w:spacing w:before="0" w:after="60"/>
              <w:ind w:left="81" w:right="248"/>
              <w:rPr>
                <w:sz w:val="24"/>
                <w:szCs w:val="24"/>
              </w:rPr>
            </w:pPr>
          </w:p>
          <w:p w14:paraId="7CA5AC32" w14:textId="77777777" w:rsidR="00A90CA8" w:rsidRPr="007F02BA" w:rsidRDefault="00A90CA8" w:rsidP="007F02BA">
            <w:pPr>
              <w:pStyle w:val="TableParagraph"/>
              <w:spacing w:before="0" w:after="60"/>
              <w:ind w:left="81" w:right="248"/>
              <w:rPr>
                <w:sz w:val="24"/>
                <w:szCs w:val="24"/>
              </w:rPr>
            </w:pPr>
            <w:r w:rsidRPr="007F02BA">
              <w:rPr>
                <w:sz w:val="24"/>
                <w:szCs w:val="24"/>
              </w:rPr>
              <w:t>MFFLM</w:t>
            </w:r>
          </w:p>
        </w:tc>
      </w:tr>
      <w:tr w:rsidR="00A90CA8" w:rsidRPr="007F02BA" w14:paraId="3A831341" w14:textId="77777777" w:rsidTr="00AA1450">
        <w:trPr>
          <w:trHeight w:val="1378"/>
        </w:trPr>
        <w:tc>
          <w:tcPr>
            <w:tcW w:w="1781" w:type="dxa"/>
            <w:tcBorders>
              <w:bottom w:val="nil"/>
            </w:tcBorders>
          </w:tcPr>
          <w:p w14:paraId="43A35F49" w14:textId="725877AC" w:rsidR="00A90CA8" w:rsidRPr="007F02BA" w:rsidRDefault="007F02BA" w:rsidP="007F02BA">
            <w:pPr>
              <w:pStyle w:val="TableParagraph"/>
              <w:spacing w:before="0" w:after="60"/>
              <w:ind w:left="81" w:right="74"/>
              <w:rPr>
                <w:b/>
                <w:sz w:val="24"/>
                <w:szCs w:val="24"/>
              </w:rPr>
            </w:pPr>
            <w:r>
              <w:rPr>
                <w:b/>
                <w:sz w:val="24"/>
                <w:szCs w:val="24"/>
              </w:rPr>
              <w:t xml:space="preserve">Knowledge and </w:t>
            </w:r>
            <w:r w:rsidR="00A90CA8" w:rsidRPr="007F02BA">
              <w:rPr>
                <w:b/>
                <w:sz w:val="24"/>
                <w:szCs w:val="24"/>
              </w:rPr>
              <w:t>Skills</w:t>
            </w:r>
            <w:r>
              <w:rPr>
                <w:b/>
                <w:sz w:val="24"/>
                <w:szCs w:val="24"/>
              </w:rPr>
              <w:t xml:space="preserve"> and </w:t>
            </w:r>
            <w:r w:rsidR="00A90CA8" w:rsidRPr="007F02BA">
              <w:rPr>
                <w:b/>
                <w:sz w:val="24"/>
                <w:szCs w:val="24"/>
              </w:rPr>
              <w:t>Attitudes</w:t>
            </w:r>
          </w:p>
        </w:tc>
        <w:tc>
          <w:tcPr>
            <w:tcW w:w="6148" w:type="dxa"/>
            <w:tcBorders>
              <w:bottom w:val="nil"/>
            </w:tcBorders>
          </w:tcPr>
          <w:p w14:paraId="6D8B5A65" w14:textId="77777777" w:rsidR="00A90CA8" w:rsidRPr="007F02BA" w:rsidRDefault="00A90CA8" w:rsidP="007F02BA">
            <w:pPr>
              <w:pStyle w:val="TableParagraph"/>
              <w:spacing w:before="0" w:after="60"/>
              <w:ind w:left="81" w:right="63"/>
              <w:jc w:val="both"/>
              <w:rPr>
                <w:sz w:val="24"/>
                <w:szCs w:val="24"/>
              </w:rPr>
            </w:pPr>
            <w:r w:rsidRPr="007F02BA">
              <w:rPr>
                <w:sz w:val="24"/>
                <w:szCs w:val="24"/>
              </w:rPr>
              <w:t>Trained in:</w:t>
            </w:r>
          </w:p>
          <w:p w14:paraId="1617BD98" w14:textId="77777777" w:rsidR="00A90CA8" w:rsidRPr="007F02BA" w:rsidRDefault="00A90CA8" w:rsidP="007F02BA">
            <w:pPr>
              <w:pStyle w:val="TableParagraph"/>
              <w:spacing w:before="0" w:after="60"/>
              <w:ind w:left="81" w:right="63"/>
              <w:jc w:val="both"/>
              <w:rPr>
                <w:sz w:val="24"/>
                <w:szCs w:val="24"/>
              </w:rPr>
            </w:pPr>
            <w:r w:rsidRPr="007F02BA">
              <w:rPr>
                <w:sz w:val="24"/>
                <w:szCs w:val="24"/>
              </w:rPr>
              <w:t xml:space="preserve">Equality and Diversity (updated every 3 years) </w:t>
            </w:r>
          </w:p>
          <w:p w14:paraId="7A097CD2" w14:textId="77777777" w:rsidR="009804C1" w:rsidRDefault="009804C1" w:rsidP="007F02BA">
            <w:pPr>
              <w:pStyle w:val="TableParagraph"/>
              <w:spacing w:before="0" w:after="60"/>
              <w:ind w:left="81" w:right="63"/>
              <w:jc w:val="both"/>
              <w:rPr>
                <w:sz w:val="24"/>
                <w:szCs w:val="24"/>
              </w:rPr>
            </w:pPr>
          </w:p>
          <w:p w14:paraId="27D12F16" w14:textId="77777777" w:rsidR="00A90CA8" w:rsidRPr="007F02BA" w:rsidRDefault="00A90CA8" w:rsidP="007F02BA">
            <w:pPr>
              <w:pStyle w:val="TableParagraph"/>
              <w:spacing w:before="0" w:after="60"/>
              <w:ind w:left="81" w:right="63"/>
              <w:jc w:val="both"/>
              <w:rPr>
                <w:sz w:val="24"/>
                <w:szCs w:val="24"/>
              </w:rPr>
            </w:pPr>
            <w:r w:rsidRPr="007F02BA">
              <w:rPr>
                <w:sz w:val="24"/>
                <w:szCs w:val="24"/>
              </w:rPr>
              <w:t>Assessment methods</w:t>
            </w:r>
          </w:p>
          <w:p w14:paraId="1F0821AE" w14:textId="77777777" w:rsidR="00A90CA8" w:rsidRPr="007F02BA" w:rsidRDefault="00A90CA8" w:rsidP="007F02BA">
            <w:pPr>
              <w:pStyle w:val="TableParagraph"/>
              <w:spacing w:before="0" w:after="60"/>
              <w:ind w:left="81" w:right="63"/>
              <w:jc w:val="both"/>
              <w:rPr>
                <w:sz w:val="24"/>
                <w:szCs w:val="24"/>
              </w:rPr>
            </w:pPr>
            <w:r w:rsidRPr="007F02BA">
              <w:rPr>
                <w:sz w:val="24"/>
                <w:szCs w:val="24"/>
              </w:rPr>
              <w:t>(see the Educator Hub on E-learning for Healthcare (e-</w:t>
            </w:r>
            <w:proofErr w:type="spellStart"/>
            <w:r w:rsidRPr="007F02BA">
              <w:rPr>
                <w:sz w:val="24"/>
                <w:szCs w:val="24"/>
              </w:rPr>
              <w:t>LfH</w:t>
            </w:r>
            <w:proofErr w:type="spellEnd"/>
            <w:r w:rsidRPr="007F02BA">
              <w:rPr>
                <w:sz w:val="24"/>
                <w:szCs w:val="24"/>
              </w:rPr>
              <w:t xml:space="preserve">), </w:t>
            </w:r>
          </w:p>
          <w:p w14:paraId="1600DD04" w14:textId="168D628B" w:rsidR="00A90CA8" w:rsidRPr="007F02BA" w:rsidRDefault="00E0360B" w:rsidP="007F02BA">
            <w:pPr>
              <w:pStyle w:val="TableParagraph"/>
              <w:spacing w:before="0" w:after="60"/>
              <w:ind w:left="81" w:right="63"/>
              <w:jc w:val="both"/>
              <w:rPr>
                <w:sz w:val="24"/>
                <w:szCs w:val="24"/>
              </w:rPr>
            </w:pPr>
            <w:hyperlink r:id="rId41" w:history="1">
              <w:r w:rsidR="00A90CA8" w:rsidRPr="00D34C52">
                <w:rPr>
                  <w:rStyle w:val="Hyperlink"/>
                  <w:color w:val="0070C0"/>
                  <w:sz w:val="24"/>
                  <w:szCs w:val="24"/>
                </w:rPr>
                <w:t>https://www.e-lfh.org.uk/programmes/educator-hub/</w:t>
              </w:r>
            </w:hyperlink>
            <w:r w:rsidR="00A90CA8" w:rsidRPr="007F02BA">
              <w:rPr>
                <w:sz w:val="24"/>
                <w:szCs w:val="24"/>
              </w:rPr>
              <w:t>)</w:t>
            </w:r>
          </w:p>
          <w:p w14:paraId="3A2B9CE6" w14:textId="77777777" w:rsidR="00A90CA8" w:rsidRPr="007F02BA" w:rsidRDefault="00A90CA8" w:rsidP="007F02BA">
            <w:pPr>
              <w:pStyle w:val="TableParagraph"/>
              <w:spacing w:before="0" w:after="60"/>
              <w:ind w:left="81" w:right="63"/>
              <w:jc w:val="both"/>
              <w:rPr>
                <w:sz w:val="24"/>
                <w:szCs w:val="24"/>
              </w:rPr>
            </w:pPr>
          </w:p>
          <w:p w14:paraId="362EF11B" w14:textId="77777777" w:rsidR="00A90CA8" w:rsidRPr="007F02BA" w:rsidRDefault="00A90CA8" w:rsidP="007F02BA">
            <w:pPr>
              <w:pStyle w:val="TableParagraph"/>
              <w:spacing w:before="0" w:after="60"/>
              <w:ind w:left="81" w:right="63"/>
              <w:jc w:val="both"/>
              <w:rPr>
                <w:sz w:val="24"/>
                <w:szCs w:val="24"/>
              </w:rPr>
            </w:pPr>
            <w:r w:rsidRPr="007F02BA">
              <w:rPr>
                <w:sz w:val="24"/>
                <w:szCs w:val="24"/>
              </w:rPr>
              <w:t>Training and experience as a clinical trainer/supervisor and/or educational supervisor</w:t>
            </w:r>
          </w:p>
          <w:p w14:paraId="41E47293" w14:textId="77777777" w:rsidR="00A90CA8" w:rsidRPr="007F02BA" w:rsidRDefault="00A90CA8" w:rsidP="007F02BA">
            <w:pPr>
              <w:pStyle w:val="TableParagraph"/>
              <w:spacing w:before="0" w:after="60"/>
              <w:ind w:left="81" w:right="63"/>
              <w:jc w:val="both"/>
              <w:rPr>
                <w:sz w:val="24"/>
                <w:szCs w:val="24"/>
              </w:rPr>
            </w:pPr>
          </w:p>
          <w:p w14:paraId="740C3C1A" w14:textId="6849BC36" w:rsidR="00A90CA8" w:rsidRPr="007F02BA" w:rsidRDefault="00A90CA8" w:rsidP="007F02BA">
            <w:pPr>
              <w:pStyle w:val="TableParagraph"/>
              <w:spacing w:before="0" w:after="60"/>
              <w:ind w:left="81" w:right="63"/>
              <w:jc w:val="both"/>
              <w:rPr>
                <w:sz w:val="24"/>
                <w:szCs w:val="24"/>
              </w:rPr>
            </w:pPr>
            <w:r w:rsidRPr="007F02BA">
              <w:rPr>
                <w:sz w:val="24"/>
                <w:szCs w:val="24"/>
              </w:rPr>
              <w:t>Commitment to training and education and maintaining Quality Standards</w:t>
            </w:r>
            <w:r w:rsidR="009804C1">
              <w:rPr>
                <w:sz w:val="24"/>
                <w:szCs w:val="24"/>
              </w:rPr>
              <w:t xml:space="preserve"> (FFLM)</w:t>
            </w:r>
          </w:p>
          <w:p w14:paraId="146AB552" w14:textId="77777777" w:rsidR="00A90CA8" w:rsidRPr="007F02BA" w:rsidRDefault="00A90CA8" w:rsidP="007F02BA">
            <w:pPr>
              <w:pStyle w:val="TableParagraph"/>
              <w:spacing w:before="0" w:after="60"/>
              <w:ind w:left="81" w:right="63"/>
              <w:jc w:val="both"/>
              <w:rPr>
                <w:sz w:val="24"/>
                <w:szCs w:val="24"/>
              </w:rPr>
            </w:pPr>
          </w:p>
          <w:p w14:paraId="5CBAD8A3" w14:textId="77777777" w:rsidR="00A90CA8" w:rsidRPr="007F02BA" w:rsidRDefault="00A90CA8" w:rsidP="007F02BA">
            <w:pPr>
              <w:pStyle w:val="TableParagraph"/>
              <w:spacing w:before="0" w:after="60"/>
              <w:ind w:left="81" w:right="63"/>
              <w:jc w:val="both"/>
              <w:rPr>
                <w:sz w:val="24"/>
                <w:szCs w:val="24"/>
              </w:rPr>
            </w:pPr>
            <w:r w:rsidRPr="007F02BA">
              <w:rPr>
                <w:sz w:val="24"/>
                <w:szCs w:val="24"/>
              </w:rPr>
              <w:t xml:space="preserve">Effective communication skills and trained in giving feedback, supporting development of trainees and colleagues </w:t>
            </w:r>
          </w:p>
          <w:p w14:paraId="0715DADB" w14:textId="77777777" w:rsidR="00A90CA8" w:rsidRPr="007F02BA" w:rsidRDefault="00A90CA8" w:rsidP="007F02BA">
            <w:pPr>
              <w:pStyle w:val="TableParagraph"/>
              <w:spacing w:before="0" w:after="60"/>
              <w:ind w:left="81" w:right="63"/>
              <w:jc w:val="both"/>
              <w:rPr>
                <w:sz w:val="24"/>
                <w:szCs w:val="24"/>
              </w:rPr>
            </w:pPr>
          </w:p>
          <w:p w14:paraId="6C79BDC7" w14:textId="004FB646" w:rsidR="00A90CA8" w:rsidRPr="007F02BA" w:rsidRDefault="00A90CA8" w:rsidP="007F02BA">
            <w:pPr>
              <w:pStyle w:val="TableParagraph"/>
              <w:spacing w:before="0" w:after="60"/>
              <w:ind w:left="81" w:right="63"/>
              <w:jc w:val="both"/>
              <w:rPr>
                <w:sz w:val="24"/>
                <w:szCs w:val="24"/>
              </w:rPr>
            </w:pPr>
            <w:r w:rsidRPr="007F02BA">
              <w:rPr>
                <w:sz w:val="24"/>
                <w:szCs w:val="24"/>
              </w:rPr>
              <w:t>At least 2 years’ experience</w:t>
            </w:r>
            <w:r w:rsidR="009804C1">
              <w:rPr>
                <w:sz w:val="24"/>
                <w:szCs w:val="24"/>
              </w:rPr>
              <w:t xml:space="preserve"> (or full time equivalent)</w:t>
            </w:r>
            <w:r w:rsidRPr="007F02BA">
              <w:rPr>
                <w:sz w:val="24"/>
                <w:szCs w:val="24"/>
              </w:rPr>
              <w:t xml:space="preserve"> and current practice in sexual offence medicine</w:t>
            </w:r>
            <w:r w:rsidR="007F371B">
              <w:rPr>
                <w:sz w:val="24"/>
                <w:szCs w:val="24"/>
              </w:rPr>
              <w:t xml:space="preserve"> and/or general forensic medicine</w:t>
            </w:r>
            <w:r w:rsidRPr="007F02BA">
              <w:rPr>
                <w:sz w:val="24"/>
                <w:szCs w:val="24"/>
              </w:rPr>
              <w:t xml:space="preserve"> </w:t>
            </w:r>
          </w:p>
          <w:p w14:paraId="0FDB34F4" w14:textId="678B32C1" w:rsidR="00D42556" w:rsidRPr="007F02BA" w:rsidRDefault="00D42556" w:rsidP="007F02BA">
            <w:pPr>
              <w:pStyle w:val="TableParagraph"/>
              <w:spacing w:before="0" w:after="60"/>
              <w:ind w:left="81" w:right="63"/>
              <w:jc w:val="both"/>
              <w:rPr>
                <w:sz w:val="24"/>
                <w:szCs w:val="24"/>
              </w:rPr>
            </w:pPr>
          </w:p>
          <w:p w14:paraId="62270634" w14:textId="77777777" w:rsidR="00D42556" w:rsidRPr="007F02BA" w:rsidRDefault="00D42556" w:rsidP="007F02BA">
            <w:pPr>
              <w:pStyle w:val="TableParagraph"/>
              <w:spacing w:before="0" w:after="60"/>
              <w:ind w:left="81" w:right="63"/>
              <w:jc w:val="both"/>
              <w:rPr>
                <w:color w:val="000000" w:themeColor="text1"/>
                <w:sz w:val="24"/>
                <w:szCs w:val="24"/>
              </w:rPr>
            </w:pPr>
          </w:p>
          <w:p w14:paraId="15725A4E" w14:textId="77777777" w:rsidR="00A90CA8" w:rsidRPr="007F02BA" w:rsidRDefault="00A90CA8" w:rsidP="007F02BA">
            <w:pPr>
              <w:pStyle w:val="TableParagraph"/>
              <w:spacing w:before="0" w:after="60"/>
              <w:ind w:left="81" w:right="63"/>
              <w:jc w:val="both"/>
              <w:rPr>
                <w:color w:val="000000" w:themeColor="text1"/>
                <w:sz w:val="24"/>
                <w:szCs w:val="24"/>
              </w:rPr>
            </w:pPr>
          </w:p>
          <w:p w14:paraId="5EFF2219" w14:textId="77777777" w:rsidR="00A90CA8" w:rsidRPr="007F02BA" w:rsidRDefault="00A90CA8" w:rsidP="007F02BA">
            <w:pPr>
              <w:pStyle w:val="TableParagraph"/>
              <w:spacing w:before="0" w:after="60"/>
              <w:ind w:left="81" w:right="63"/>
              <w:jc w:val="both"/>
              <w:rPr>
                <w:sz w:val="24"/>
                <w:szCs w:val="24"/>
              </w:rPr>
            </w:pPr>
          </w:p>
        </w:tc>
        <w:tc>
          <w:tcPr>
            <w:tcW w:w="1880" w:type="dxa"/>
            <w:vMerge w:val="restart"/>
          </w:tcPr>
          <w:p w14:paraId="7CCC0906" w14:textId="77777777" w:rsidR="00A90CA8" w:rsidRPr="007F02BA" w:rsidRDefault="00A90CA8" w:rsidP="007F02BA">
            <w:pPr>
              <w:pStyle w:val="TableParagraph"/>
              <w:spacing w:before="0" w:after="60"/>
              <w:rPr>
                <w:sz w:val="24"/>
                <w:szCs w:val="24"/>
              </w:rPr>
            </w:pPr>
          </w:p>
        </w:tc>
      </w:tr>
      <w:tr w:rsidR="00A90CA8" w:rsidRPr="00B365B9" w14:paraId="261C9318" w14:textId="77777777" w:rsidTr="00AA1450">
        <w:trPr>
          <w:trHeight w:val="886"/>
        </w:trPr>
        <w:tc>
          <w:tcPr>
            <w:tcW w:w="1781" w:type="dxa"/>
            <w:tcBorders>
              <w:top w:val="nil"/>
            </w:tcBorders>
          </w:tcPr>
          <w:p w14:paraId="518689FE" w14:textId="77777777" w:rsidR="00A90CA8" w:rsidRPr="00B365B9" w:rsidRDefault="00A90CA8" w:rsidP="00AA1450">
            <w:pPr>
              <w:pStyle w:val="TableParagraph"/>
              <w:ind w:left="0"/>
            </w:pPr>
          </w:p>
        </w:tc>
        <w:tc>
          <w:tcPr>
            <w:tcW w:w="6148" w:type="dxa"/>
            <w:tcBorders>
              <w:top w:val="nil"/>
            </w:tcBorders>
          </w:tcPr>
          <w:p w14:paraId="3168A5E6" w14:textId="77777777" w:rsidR="00A90CA8" w:rsidRPr="00B365B9" w:rsidRDefault="00A90CA8" w:rsidP="00AA1450">
            <w:pPr>
              <w:pStyle w:val="TableParagraph"/>
              <w:spacing w:before="189"/>
              <w:ind w:left="0"/>
            </w:pPr>
          </w:p>
        </w:tc>
        <w:tc>
          <w:tcPr>
            <w:tcW w:w="1880" w:type="dxa"/>
            <w:vMerge/>
            <w:tcBorders>
              <w:top w:val="nil"/>
            </w:tcBorders>
          </w:tcPr>
          <w:p w14:paraId="16B12D1E" w14:textId="77777777" w:rsidR="00A90CA8" w:rsidRPr="00B365B9" w:rsidRDefault="00A90CA8" w:rsidP="00AA1450"/>
        </w:tc>
      </w:tr>
    </w:tbl>
    <w:p w14:paraId="3143C63A" w14:textId="77777777" w:rsidR="00A90CA8" w:rsidRPr="00B365B9" w:rsidRDefault="00A90CA8" w:rsidP="00A90CA8"/>
    <w:p w14:paraId="7395975B" w14:textId="77777777" w:rsidR="0062434B" w:rsidRDefault="0062434B" w:rsidP="0062434B">
      <w:pPr>
        <w:sectPr w:rsidR="0062434B">
          <w:pgSz w:w="11900" w:h="16850"/>
          <w:pgMar w:top="1060" w:right="920" w:bottom="920" w:left="920" w:header="0" w:footer="646" w:gutter="0"/>
          <w:cols w:space="720"/>
        </w:sectPr>
      </w:pPr>
    </w:p>
    <w:p w14:paraId="40C69412" w14:textId="77777777" w:rsidR="004C5DE4" w:rsidRPr="007F02BA" w:rsidRDefault="004C5DE4" w:rsidP="007F02BA">
      <w:pPr>
        <w:pStyle w:val="Heading1"/>
        <w:spacing w:after="60"/>
        <w:ind w:left="0"/>
        <w:jc w:val="center"/>
        <w:rPr>
          <w:rStyle w:val="Hyperlink6"/>
          <w:rFonts w:ascii="Arial" w:eastAsia="Arial Bold" w:hAnsi="Arial" w:cs="Arial"/>
        </w:rPr>
      </w:pPr>
      <w:bookmarkStart w:id="8" w:name="_Toc383684930"/>
      <w:bookmarkStart w:id="9" w:name="_Toc395880232"/>
      <w:r w:rsidRPr="007F02BA">
        <w:rPr>
          <w:rStyle w:val="Heading1Char"/>
          <w:b/>
          <w:bCs/>
        </w:rPr>
        <w:lastRenderedPageBreak/>
        <w:t>APPENDIX 5</w:t>
      </w:r>
      <w:r w:rsidRPr="007F02BA">
        <w:t xml:space="preserve"> - </w:t>
      </w:r>
      <w:hyperlink r:id="rId42" w:history="1">
        <w:r w:rsidRPr="007F02BA">
          <w:rPr>
            <w:rStyle w:val="Hyperlink6"/>
            <w:rFonts w:ascii="Arial" w:eastAsia="Arial Bold" w:hAnsi="Arial" w:cs="Arial"/>
            <w:u w:val="none"/>
          </w:rPr>
          <w:t>Compendium of Validated Evidence (COVE)</w:t>
        </w:r>
        <w:bookmarkEnd w:id="8"/>
        <w:bookmarkEnd w:id="9"/>
      </w:hyperlink>
    </w:p>
    <w:p w14:paraId="2AA03C9E" w14:textId="77777777" w:rsidR="0062434B" w:rsidRPr="007F02BA" w:rsidRDefault="0062434B" w:rsidP="007F02BA">
      <w:pPr>
        <w:pStyle w:val="BodyText"/>
        <w:spacing w:after="60"/>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9"/>
        <w:gridCol w:w="5101"/>
      </w:tblGrid>
      <w:tr w:rsidR="0062434B" w:rsidRPr="007F02BA" w14:paraId="41421114" w14:textId="77777777" w:rsidTr="002E18CF">
        <w:trPr>
          <w:trHeight w:val="676"/>
        </w:trPr>
        <w:tc>
          <w:tcPr>
            <w:tcW w:w="4729" w:type="dxa"/>
          </w:tcPr>
          <w:p w14:paraId="60424466" w14:textId="77777777" w:rsidR="0062434B" w:rsidRPr="007F02BA" w:rsidRDefault="0062434B" w:rsidP="007F02BA">
            <w:pPr>
              <w:pStyle w:val="TableParagraph"/>
              <w:spacing w:before="0" w:after="60"/>
              <w:rPr>
                <w:b/>
                <w:sz w:val="24"/>
                <w:szCs w:val="24"/>
              </w:rPr>
            </w:pPr>
          </w:p>
          <w:p w14:paraId="6946F670" w14:textId="77777777" w:rsidR="0062434B" w:rsidRPr="007F02BA" w:rsidRDefault="0062434B" w:rsidP="007F02BA">
            <w:pPr>
              <w:pStyle w:val="TableParagraph"/>
              <w:spacing w:before="0" w:after="60"/>
              <w:ind w:left="78"/>
              <w:rPr>
                <w:sz w:val="24"/>
                <w:szCs w:val="24"/>
              </w:rPr>
            </w:pPr>
            <w:r w:rsidRPr="007F02BA">
              <w:rPr>
                <w:sz w:val="24"/>
                <w:szCs w:val="24"/>
              </w:rPr>
              <w:t>NAME OF CANDIDATE:</w:t>
            </w:r>
          </w:p>
          <w:p w14:paraId="62690A6A" w14:textId="77777777" w:rsidR="0062434B" w:rsidRPr="007F02BA" w:rsidRDefault="0062434B" w:rsidP="007F02BA">
            <w:pPr>
              <w:pStyle w:val="TableParagraph"/>
              <w:spacing w:before="0" w:after="60"/>
              <w:ind w:left="78"/>
              <w:rPr>
                <w:sz w:val="24"/>
                <w:szCs w:val="24"/>
              </w:rPr>
            </w:pPr>
          </w:p>
          <w:p w14:paraId="1A53A803" w14:textId="1661457F" w:rsidR="0062434B" w:rsidRDefault="0062434B" w:rsidP="007F02BA">
            <w:pPr>
              <w:pStyle w:val="TableParagraph"/>
              <w:spacing w:before="0" w:after="60"/>
              <w:ind w:left="78"/>
              <w:rPr>
                <w:sz w:val="24"/>
                <w:szCs w:val="24"/>
              </w:rPr>
            </w:pPr>
            <w:r w:rsidRPr="007F02BA">
              <w:rPr>
                <w:sz w:val="24"/>
                <w:szCs w:val="24"/>
              </w:rPr>
              <w:t>Regulatory number</w:t>
            </w:r>
            <w:r w:rsidR="007F02BA">
              <w:rPr>
                <w:sz w:val="24"/>
                <w:szCs w:val="24"/>
              </w:rPr>
              <w:t>:</w:t>
            </w:r>
          </w:p>
          <w:p w14:paraId="72C17BA4" w14:textId="77777777" w:rsidR="007F02BA" w:rsidRPr="007F02BA" w:rsidRDefault="007F02BA" w:rsidP="007F02BA">
            <w:pPr>
              <w:pStyle w:val="TableParagraph"/>
              <w:spacing w:before="0" w:after="60"/>
              <w:ind w:left="78"/>
              <w:rPr>
                <w:sz w:val="24"/>
                <w:szCs w:val="24"/>
              </w:rPr>
            </w:pPr>
          </w:p>
        </w:tc>
        <w:tc>
          <w:tcPr>
            <w:tcW w:w="5101" w:type="dxa"/>
          </w:tcPr>
          <w:p w14:paraId="03B13B71" w14:textId="77777777" w:rsidR="0062434B" w:rsidRPr="007F02BA" w:rsidRDefault="0062434B" w:rsidP="007F02BA">
            <w:pPr>
              <w:pStyle w:val="TableParagraph"/>
              <w:spacing w:before="0" w:after="60"/>
              <w:rPr>
                <w:sz w:val="24"/>
                <w:szCs w:val="24"/>
              </w:rPr>
            </w:pPr>
          </w:p>
        </w:tc>
      </w:tr>
      <w:tr w:rsidR="0062434B" w:rsidRPr="007F02BA" w14:paraId="70ECE2D9" w14:textId="77777777" w:rsidTr="002E18CF">
        <w:trPr>
          <w:trHeight w:val="676"/>
        </w:trPr>
        <w:tc>
          <w:tcPr>
            <w:tcW w:w="4729" w:type="dxa"/>
          </w:tcPr>
          <w:p w14:paraId="1E95FA7E" w14:textId="77777777" w:rsidR="0062434B" w:rsidRPr="007F02BA" w:rsidRDefault="0062434B" w:rsidP="007F02BA">
            <w:pPr>
              <w:pStyle w:val="TableParagraph"/>
              <w:spacing w:before="0" w:after="60"/>
              <w:rPr>
                <w:b/>
                <w:sz w:val="24"/>
                <w:szCs w:val="24"/>
              </w:rPr>
            </w:pPr>
          </w:p>
          <w:p w14:paraId="2CB3DAC7" w14:textId="77777777" w:rsidR="0062434B" w:rsidRDefault="0062434B" w:rsidP="007F02BA">
            <w:pPr>
              <w:pStyle w:val="TableParagraph"/>
              <w:spacing w:before="0" w:after="60"/>
              <w:ind w:left="78"/>
              <w:rPr>
                <w:sz w:val="24"/>
                <w:szCs w:val="24"/>
              </w:rPr>
            </w:pPr>
            <w:r w:rsidRPr="007F02BA">
              <w:rPr>
                <w:sz w:val="24"/>
                <w:szCs w:val="24"/>
              </w:rPr>
              <w:t>START DATE:</w:t>
            </w:r>
          </w:p>
          <w:p w14:paraId="7AB77F86" w14:textId="77777777" w:rsidR="007F02BA" w:rsidRPr="007F02BA" w:rsidRDefault="007F02BA" w:rsidP="007F02BA">
            <w:pPr>
              <w:pStyle w:val="TableParagraph"/>
              <w:spacing w:before="0" w:after="60"/>
              <w:ind w:left="78"/>
              <w:rPr>
                <w:sz w:val="24"/>
                <w:szCs w:val="24"/>
              </w:rPr>
            </w:pPr>
          </w:p>
        </w:tc>
        <w:tc>
          <w:tcPr>
            <w:tcW w:w="5101" w:type="dxa"/>
          </w:tcPr>
          <w:p w14:paraId="6CA42A05" w14:textId="77777777" w:rsidR="0062434B" w:rsidRPr="007F02BA" w:rsidRDefault="0062434B" w:rsidP="007F02BA">
            <w:pPr>
              <w:pStyle w:val="TableParagraph"/>
              <w:spacing w:before="0" w:after="60"/>
              <w:rPr>
                <w:sz w:val="24"/>
                <w:szCs w:val="24"/>
              </w:rPr>
            </w:pPr>
          </w:p>
        </w:tc>
      </w:tr>
      <w:tr w:rsidR="0062434B" w:rsidRPr="007F02BA" w14:paraId="14F7B860" w14:textId="77777777" w:rsidTr="002E18CF">
        <w:trPr>
          <w:trHeight w:val="676"/>
        </w:trPr>
        <w:tc>
          <w:tcPr>
            <w:tcW w:w="4729" w:type="dxa"/>
          </w:tcPr>
          <w:p w14:paraId="4AC7815D" w14:textId="77777777" w:rsidR="0062434B" w:rsidRPr="007F02BA" w:rsidRDefault="0062434B" w:rsidP="007F02BA">
            <w:pPr>
              <w:pStyle w:val="TableParagraph"/>
              <w:spacing w:before="0" w:after="60"/>
              <w:rPr>
                <w:b/>
                <w:sz w:val="24"/>
                <w:szCs w:val="24"/>
              </w:rPr>
            </w:pPr>
          </w:p>
          <w:p w14:paraId="0ADCBC45" w14:textId="77777777" w:rsidR="0062434B" w:rsidRDefault="0062434B" w:rsidP="007F02BA">
            <w:pPr>
              <w:pStyle w:val="TableParagraph"/>
              <w:spacing w:before="0" w:after="60"/>
              <w:ind w:left="78"/>
              <w:rPr>
                <w:sz w:val="24"/>
                <w:szCs w:val="24"/>
              </w:rPr>
            </w:pPr>
            <w:r w:rsidRPr="007F02BA">
              <w:rPr>
                <w:sz w:val="24"/>
                <w:szCs w:val="24"/>
              </w:rPr>
              <w:t>COMPLETION DATE:</w:t>
            </w:r>
          </w:p>
          <w:p w14:paraId="62BAA13A" w14:textId="77777777" w:rsidR="007F02BA" w:rsidRPr="007F02BA" w:rsidRDefault="007F02BA" w:rsidP="007F02BA">
            <w:pPr>
              <w:pStyle w:val="TableParagraph"/>
              <w:spacing w:before="0" w:after="60"/>
              <w:ind w:left="78"/>
              <w:rPr>
                <w:sz w:val="24"/>
                <w:szCs w:val="24"/>
              </w:rPr>
            </w:pPr>
          </w:p>
        </w:tc>
        <w:tc>
          <w:tcPr>
            <w:tcW w:w="5101" w:type="dxa"/>
          </w:tcPr>
          <w:p w14:paraId="2CC8231C" w14:textId="77777777" w:rsidR="0062434B" w:rsidRPr="007F02BA" w:rsidRDefault="0062434B" w:rsidP="007F02BA">
            <w:pPr>
              <w:pStyle w:val="TableParagraph"/>
              <w:spacing w:before="0" w:after="60"/>
              <w:rPr>
                <w:sz w:val="24"/>
                <w:szCs w:val="24"/>
              </w:rPr>
            </w:pPr>
          </w:p>
        </w:tc>
      </w:tr>
      <w:tr w:rsidR="0062434B" w:rsidRPr="007F02BA" w14:paraId="78D03DCE" w14:textId="77777777" w:rsidTr="002E18CF">
        <w:trPr>
          <w:trHeight w:val="1505"/>
        </w:trPr>
        <w:tc>
          <w:tcPr>
            <w:tcW w:w="4729" w:type="dxa"/>
          </w:tcPr>
          <w:p w14:paraId="7E68EE1F" w14:textId="77777777" w:rsidR="0062434B" w:rsidRPr="007F02BA" w:rsidRDefault="0062434B" w:rsidP="007F02BA">
            <w:pPr>
              <w:pStyle w:val="TableParagraph"/>
              <w:spacing w:before="0" w:after="60"/>
              <w:rPr>
                <w:b/>
                <w:sz w:val="24"/>
                <w:szCs w:val="24"/>
              </w:rPr>
            </w:pPr>
          </w:p>
          <w:p w14:paraId="1A8424C2" w14:textId="77777777" w:rsidR="0062434B" w:rsidRPr="007F02BA" w:rsidRDefault="0062434B" w:rsidP="007F02BA">
            <w:pPr>
              <w:pStyle w:val="TableParagraph"/>
              <w:spacing w:before="0" w:after="60"/>
              <w:rPr>
                <w:b/>
                <w:sz w:val="24"/>
                <w:szCs w:val="24"/>
              </w:rPr>
            </w:pPr>
          </w:p>
          <w:p w14:paraId="5A82E5F1" w14:textId="77777777" w:rsidR="0062434B" w:rsidRPr="007F02BA" w:rsidRDefault="0062434B" w:rsidP="007F02BA">
            <w:pPr>
              <w:pStyle w:val="TableParagraph"/>
              <w:spacing w:before="0" w:after="60"/>
              <w:ind w:left="78" w:right="1434"/>
              <w:rPr>
                <w:sz w:val="24"/>
                <w:szCs w:val="24"/>
              </w:rPr>
            </w:pPr>
            <w:r w:rsidRPr="007F02BA">
              <w:rPr>
                <w:sz w:val="24"/>
                <w:szCs w:val="24"/>
              </w:rPr>
              <w:t>NAME(S) OF EDUCATIONAL SUPERVISOR(S):</w:t>
            </w:r>
          </w:p>
          <w:p w14:paraId="512F4A7A" w14:textId="77777777" w:rsidR="0062434B" w:rsidRDefault="0062434B" w:rsidP="007F02BA">
            <w:pPr>
              <w:pStyle w:val="TableParagraph"/>
              <w:spacing w:before="0" w:after="60"/>
              <w:ind w:left="78"/>
              <w:rPr>
                <w:sz w:val="24"/>
                <w:szCs w:val="24"/>
              </w:rPr>
            </w:pPr>
            <w:r w:rsidRPr="007F02BA">
              <w:rPr>
                <w:sz w:val="24"/>
                <w:szCs w:val="24"/>
              </w:rPr>
              <w:t>(See also guidelines on supervision)</w:t>
            </w:r>
          </w:p>
          <w:p w14:paraId="6ABC229E" w14:textId="77777777" w:rsidR="007F02BA" w:rsidRPr="007F02BA" w:rsidRDefault="007F02BA" w:rsidP="007F02BA">
            <w:pPr>
              <w:pStyle w:val="TableParagraph"/>
              <w:spacing w:before="0" w:after="60"/>
              <w:ind w:left="78"/>
              <w:rPr>
                <w:sz w:val="24"/>
                <w:szCs w:val="24"/>
              </w:rPr>
            </w:pPr>
          </w:p>
        </w:tc>
        <w:tc>
          <w:tcPr>
            <w:tcW w:w="5101" w:type="dxa"/>
          </w:tcPr>
          <w:p w14:paraId="4E88FFF5" w14:textId="77777777" w:rsidR="0062434B" w:rsidRPr="007F02BA" w:rsidRDefault="0062434B" w:rsidP="007F02BA">
            <w:pPr>
              <w:pStyle w:val="TableParagraph"/>
              <w:spacing w:before="0" w:after="60"/>
              <w:rPr>
                <w:sz w:val="24"/>
                <w:szCs w:val="24"/>
              </w:rPr>
            </w:pPr>
          </w:p>
        </w:tc>
      </w:tr>
      <w:tr w:rsidR="0062434B" w:rsidRPr="007F02BA" w14:paraId="6C6F89A8" w14:textId="77777777" w:rsidTr="002E18CF">
        <w:trPr>
          <w:trHeight w:val="988"/>
        </w:trPr>
        <w:tc>
          <w:tcPr>
            <w:tcW w:w="4729" w:type="dxa"/>
          </w:tcPr>
          <w:p w14:paraId="67E005F0" w14:textId="77777777" w:rsidR="0062434B" w:rsidRPr="007F02BA" w:rsidRDefault="0062434B" w:rsidP="007F02BA">
            <w:pPr>
              <w:pStyle w:val="TableParagraph"/>
              <w:spacing w:before="0" w:after="60"/>
              <w:rPr>
                <w:sz w:val="24"/>
                <w:szCs w:val="24"/>
              </w:rPr>
            </w:pPr>
          </w:p>
        </w:tc>
        <w:tc>
          <w:tcPr>
            <w:tcW w:w="5101" w:type="dxa"/>
          </w:tcPr>
          <w:p w14:paraId="1850BD01" w14:textId="77777777" w:rsidR="0062434B" w:rsidRPr="007F02BA" w:rsidRDefault="0062434B" w:rsidP="007F02BA">
            <w:pPr>
              <w:pStyle w:val="TableParagraph"/>
              <w:spacing w:before="0" w:after="60"/>
              <w:rPr>
                <w:sz w:val="24"/>
                <w:szCs w:val="24"/>
              </w:rPr>
            </w:pPr>
          </w:p>
        </w:tc>
      </w:tr>
      <w:tr w:rsidR="0062434B" w:rsidRPr="007F02BA" w14:paraId="29EB2420" w14:textId="77777777" w:rsidTr="002E18CF">
        <w:trPr>
          <w:trHeight w:val="985"/>
        </w:trPr>
        <w:tc>
          <w:tcPr>
            <w:tcW w:w="4729" w:type="dxa"/>
          </w:tcPr>
          <w:p w14:paraId="0E00D803" w14:textId="77777777" w:rsidR="0062434B" w:rsidRPr="007F02BA" w:rsidRDefault="0062434B" w:rsidP="007F02BA">
            <w:pPr>
              <w:pStyle w:val="TableParagraph"/>
              <w:spacing w:before="0" w:after="60"/>
              <w:rPr>
                <w:sz w:val="24"/>
                <w:szCs w:val="24"/>
              </w:rPr>
            </w:pPr>
          </w:p>
        </w:tc>
        <w:tc>
          <w:tcPr>
            <w:tcW w:w="5101" w:type="dxa"/>
          </w:tcPr>
          <w:p w14:paraId="516BA6CF" w14:textId="77777777" w:rsidR="0062434B" w:rsidRPr="007F02BA" w:rsidRDefault="0062434B" w:rsidP="007F02BA">
            <w:pPr>
              <w:pStyle w:val="TableParagraph"/>
              <w:spacing w:before="0" w:after="60"/>
              <w:rPr>
                <w:sz w:val="24"/>
                <w:szCs w:val="24"/>
              </w:rPr>
            </w:pPr>
          </w:p>
        </w:tc>
      </w:tr>
      <w:tr w:rsidR="0062434B" w:rsidRPr="007F02BA" w14:paraId="71B9A4AA" w14:textId="77777777" w:rsidTr="002E18CF">
        <w:trPr>
          <w:trHeight w:val="988"/>
        </w:trPr>
        <w:tc>
          <w:tcPr>
            <w:tcW w:w="4729" w:type="dxa"/>
          </w:tcPr>
          <w:p w14:paraId="3CD599B2" w14:textId="77777777" w:rsidR="0062434B" w:rsidRPr="007F02BA" w:rsidRDefault="0062434B" w:rsidP="007F02BA">
            <w:pPr>
              <w:pStyle w:val="TableParagraph"/>
              <w:spacing w:before="0" w:after="60"/>
              <w:rPr>
                <w:sz w:val="24"/>
                <w:szCs w:val="24"/>
              </w:rPr>
            </w:pPr>
          </w:p>
        </w:tc>
        <w:tc>
          <w:tcPr>
            <w:tcW w:w="5101" w:type="dxa"/>
          </w:tcPr>
          <w:p w14:paraId="697612BC" w14:textId="77777777" w:rsidR="0062434B" w:rsidRPr="007F02BA" w:rsidRDefault="0062434B" w:rsidP="007F02BA">
            <w:pPr>
              <w:pStyle w:val="TableParagraph"/>
              <w:spacing w:before="0" w:after="60"/>
              <w:rPr>
                <w:sz w:val="24"/>
                <w:szCs w:val="24"/>
              </w:rPr>
            </w:pPr>
          </w:p>
        </w:tc>
      </w:tr>
      <w:tr w:rsidR="0062434B" w:rsidRPr="007F02BA" w14:paraId="32841FD0" w14:textId="77777777" w:rsidTr="002E18CF">
        <w:trPr>
          <w:trHeight w:val="712"/>
        </w:trPr>
        <w:tc>
          <w:tcPr>
            <w:tcW w:w="4729" w:type="dxa"/>
          </w:tcPr>
          <w:p w14:paraId="79EEFCF3" w14:textId="77777777" w:rsidR="0062434B" w:rsidRPr="007F02BA" w:rsidRDefault="0062434B" w:rsidP="007F02BA">
            <w:pPr>
              <w:pStyle w:val="TableParagraph"/>
              <w:spacing w:before="0" w:after="60"/>
              <w:ind w:left="78"/>
              <w:rPr>
                <w:sz w:val="24"/>
                <w:szCs w:val="24"/>
              </w:rPr>
            </w:pPr>
            <w:r w:rsidRPr="007F02BA">
              <w:rPr>
                <w:sz w:val="24"/>
                <w:szCs w:val="24"/>
              </w:rPr>
              <w:t>NAMES OF CLINICAL VALIDATOR(S):</w:t>
            </w:r>
          </w:p>
          <w:p w14:paraId="606AE565" w14:textId="77777777" w:rsidR="0062434B" w:rsidRPr="007F02BA" w:rsidRDefault="0062434B" w:rsidP="007F02BA">
            <w:pPr>
              <w:pStyle w:val="TableParagraph"/>
              <w:spacing w:before="0" w:after="60"/>
              <w:ind w:left="78"/>
              <w:rPr>
                <w:sz w:val="24"/>
                <w:szCs w:val="24"/>
              </w:rPr>
            </w:pPr>
            <w:r w:rsidRPr="007F02BA">
              <w:rPr>
                <w:sz w:val="24"/>
                <w:szCs w:val="24"/>
              </w:rPr>
              <w:t>(See also guidelines on supervision)</w:t>
            </w:r>
          </w:p>
        </w:tc>
        <w:tc>
          <w:tcPr>
            <w:tcW w:w="5101" w:type="dxa"/>
          </w:tcPr>
          <w:p w14:paraId="17DA7340" w14:textId="77777777" w:rsidR="0062434B" w:rsidRPr="007F02BA" w:rsidRDefault="0062434B" w:rsidP="007F02BA">
            <w:pPr>
              <w:pStyle w:val="TableParagraph"/>
              <w:spacing w:before="0" w:after="60"/>
              <w:ind w:left="0"/>
              <w:rPr>
                <w:sz w:val="24"/>
                <w:szCs w:val="24"/>
              </w:rPr>
            </w:pPr>
            <w:r w:rsidRPr="007F02BA">
              <w:rPr>
                <w:sz w:val="24"/>
                <w:szCs w:val="24"/>
              </w:rPr>
              <w:t>See individual sheets and Appendix</w:t>
            </w:r>
          </w:p>
        </w:tc>
      </w:tr>
      <w:tr w:rsidR="0062434B" w:rsidRPr="007F02BA" w14:paraId="40F3CA5A" w14:textId="77777777" w:rsidTr="002E18CF">
        <w:trPr>
          <w:trHeight w:val="988"/>
        </w:trPr>
        <w:tc>
          <w:tcPr>
            <w:tcW w:w="4729" w:type="dxa"/>
          </w:tcPr>
          <w:p w14:paraId="11C545EF" w14:textId="77777777" w:rsidR="0062434B" w:rsidRPr="007F02BA" w:rsidRDefault="0062434B" w:rsidP="007F02BA">
            <w:pPr>
              <w:pStyle w:val="TableParagraph"/>
              <w:spacing w:before="0" w:after="60"/>
              <w:rPr>
                <w:sz w:val="24"/>
                <w:szCs w:val="24"/>
              </w:rPr>
            </w:pPr>
          </w:p>
        </w:tc>
        <w:tc>
          <w:tcPr>
            <w:tcW w:w="5101" w:type="dxa"/>
          </w:tcPr>
          <w:p w14:paraId="58188D5B" w14:textId="77777777" w:rsidR="0062434B" w:rsidRPr="007F02BA" w:rsidRDefault="0062434B" w:rsidP="007F02BA">
            <w:pPr>
              <w:pStyle w:val="TableParagraph"/>
              <w:spacing w:before="0" w:after="60"/>
              <w:rPr>
                <w:sz w:val="24"/>
                <w:szCs w:val="24"/>
              </w:rPr>
            </w:pPr>
          </w:p>
        </w:tc>
      </w:tr>
      <w:tr w:rsidR="0062434B" w:rsidRPr="007F02BA" w14:paraId="39FF0073" w14:textId="77777777" w:rsidTr="002E18CF">
        <w:trPr>
          <w:trHeight w:val="988"/>
        </w:trPr>
        <w:tc>
          <w:tcPr>
            <w:tcW w:w="4729" w:type="dxa"/>
          </w:tcPr>
          <w:p w14:paraId="63A6C6EB" w14:textId="77777777" w:rsidR="0062434B" w:rsidRPr="007F02BA" w:rsidRDefault="0062434B" w:rsidP="007F02BA">
            <w:pPr>
              <w:pStyle w:val="TableParagraph"/>
              <w:spacing w:before="0" w:after="60"/>
            </w:pPr>
          </w:p>
        </w:tc>
        <w:tc>
          <w:tcPr>
            <w:tcW w:w="5101" w:type="dxa"/>
          </w:tcPr>
          <w:p w14:paraId="102A189D" w14:textId="77777777" w:rsidR="0062434B" w:rsidRPr="007F02BA" w:rsidRDefault="0062434B" w:rsidP="007F02BA">
            <w:pPr>
              <w:pStyle w:val="TableParagraph"/>
              <w:spacing w:before="0" w:after="60"/>
            </w:pPr>
          </w:p>
        </w:tc>
      </w:tr>
    </w:tbl>
    <w:p w14:paraId="06C10536" w14:textId="77777777" w:rsidR="0062434B" w:rsidRDefault="0062434B" w:rsidP="0062434B">
      <w:pPr>
        <w:rPr>
          <w:rFonts w:ascii="Times New Roman"/>
        </w:rPr>
        <w:sectPr w:rsidR="0062434B">
          <w:pgSz w:w="11900" w:h="16850"/>
          <w:pgMar w:top="1060" w:right="920" w:bottom="920" w:left="920" w:header="0" w:footer="646" w:gutter="0"/>
          <w:cols w:space="720"/>
        </w:sectPr>
      </w:pPr>
    </w:p>
    <w:tbl>
      <w:tblPr>
        <w:tblW w:w="0" w:type="auto"/>
        <w:tblInd w:w="210" w:type="dxa"/>
        <w:tblLayout w:type="fixed"/>
        <w:tblCellMar>
          <w:left w:w="0" w:type="dxa"/>
          <w:right w:w="0" w:type="dxa"/>
        </w:tblCellMar>
        <w:tblLook w:val="01E0" w:firstRow="1" w:lastRow="1" w:firstColumn="1" w:lastColumn="1" w:noHBand="0" w:noVBand="0"/>
      </w:tblPr>
      <w:tblGrid>
        <w:gridCol w:w="6689"/>
        <w:gridCol w:w="1465"/>
      </w:tblGrid>
      <w:tr w:rsidR="0062434B" w14:paraId="37C77B48" w14:textId="77777777" w:rsidTr="007F02BA">
        <w:trPr>
          <w:trHeight w:val="556"/>
        </w:trPr>
        <w:tc>
          <w:tcPr>
            <w:tcW w:w="6689" w:type="dxa"/>
          </w:tcPr>
          <w:p w14:paraId="35F19C65" w14:textId="77777777" w:rsidR="0062434B" w:rsidRPr="007F02BA" w:rsidRDefault="0062434B" w:rsidP="007F02BA">
            <w:pPr>
              <w:pStyle w:val="TableParagraph"/>
              <w:spacing w:before="0" w:after="60"/>
              <w:rPr>
                <w:b/>
                <w:sz w:val="24"/>
                <w:szCs w:val="24"/>
              </w:rPr>
            </w:pPr>
            <w:r w:rsidRPr="007F02BA">
              <w:rPr>
                <w:b/>
                <w:sz w:val="24"/>
                <w:szCs w:val="24"/>
              </w:rPr>
              <w:lastRenderedPageBreak/>
              <w:t>Contents</w:t>
            </w:r>
          </w:p>
        </w:tc>
        <w:tc>
          <w:tcPr>
            <w:tcW w:w="1465" w:type="dxa"/>
          </w:tcPr>
          <w:p w14:paraId="110995E0" w14:textId="77777777" w:rsidR="0062434B" w:rsidRDefault="0062434B" w:rsidP="002E18CF">
            <w:pPr>
              <w:pStyle w:val="TableParagraph"/>
              <w:rPr>
                <w:rFonts w:ascii="Times New Roman"/>
              </w:rPr>
            </w:pPr>
          </w:p>
        </w:tc>
      </w:tr>
      <w:tr w:rsidR="0062434B" w14:paraId="0E9422ED" w14:textId="77777777" w:rsidTr="007F02BA">
        <w:trPr>
          <w:trHeight w:val="556"/>
        </w:trPr>
        <w:tc>
          <w:tcPr>
            <w:tcW w:w="6689" w:type="dxa"/>
          </w:tcPr>
          <w:p w14:paraId="7AD148E0" w14:textId="77777777" w:rsidR="0062434B" w:rsidRPr="007F02BA" w:rsidRDefault="0062434B" w:rsidP="007F02BA">
            <w:pPr>
              <w:pStyle w:val="TableParagraph"/>
              <w:spacing w:before="0" w:after="60"/>
              <w:ind w:left="216"/>
              <w:rPr>
                <w:sz w:val="24"/>
                <w:szCs w:val="24"/>
              </w:rPr>
            </w:pPr>
            <w:r w:rsidRPr="007F02BA">
              <w:rPr>
                <w:sz w:val="24"/>
                <w:szCs w:val="24"/>
              </w:rPr>
              <w:t>Guidance</w:t>
            </w:r>
          </w:p>
        </w:tc>
        <w:tc>
          <w:tcPr>
            <w:tcW w:w="1465" w:type="dxa"/>
          </w:tcPr>
          <w:p w14:paraId="49E5C3C4" w14:textId="77777777" w:rsidR="0062434B" w:rsidRDefault="0062434B" w:rsidP="002E18CF">
            <w:pPr>
              <w:pStyle w:val="TableParagraph"/>
              <w:spacing w:before="132"/>
              <w:ind w:right="198"/>
              <w:jc w:val="right"/>
              <w:rPr>
                <w:sz w:val="24"/>
              </w:rPr>
            </w:pPr>
          </w:p>
        </w:tc>
      </w:tr>
      <w:tr w:rsidR="0062434B" w14:paraId="47CA16E9" w14:textId="77777777" w:rsidTr="007F02BA">
        <w:trPr>
          <w:trHeight w:val="556"/>
        </w:trPr>
        <w:tc>
          <w:tcPr>
            <w:tcW w:w="6689" w:type="dxa"/>
          </w:tcPr>
          <w:p w14:paraId="640CA713" w14:textId="77777777" w:rsidR="0062434B" w:rsidRPr="007F02BA" w:rsidRDefault="0062434B" w:rsidP="007F02BA">
            <w:pPr>
              <w:pStyle w:val="TableParagraph"/>
              <w:spacing w:before="0" w:after="60"/>
              <w:ind w:left="216"/>
              <w:rPr>
                <w:sz w:val="24"/>
                <w:szCs w:val="24"/>
              </w:rPr>
            </w:pPr>
            <w:r w:rsidRPr="007F02BA">
              <w:rPr>
                <w:sz w:val="24"/>
                <w:szCs w:val="24"/>
              </w:rPr>
              <w:t>Clinical Validator(s)</w:t>
            </w:r>
          </w:p>
        </w:tc>
        <w:tc>
          <w:tcPr>
            <w:tcW w:w="1465" w:type="dxa"/>
          </w:tcPr>
          <w:p w14:paraId="547280F5" w14:textId="77777777" w:rsidR="0062434B" w:rsidRDefault="0062434B" w:rsidP="002E18CF">
            <w:pPr>
              <w:pStyle w:val="TableParagraph"/>
              <w:spacing w:before="133"/>
              <w:ind w:right="198"/>
              <w:jc w:val="right"/>
              <w:rPr>
                <w:sz w:val="24"/>
              </w:rPr>
            </w:pPr>
          </w:p>
        </w:tc>
      </w:tr>
      <w:tr w:rsidR="0062434B" w14:paraId="2775B03F" w14:textId="77777777" w:rsidTr="007F02BA">
        <w:trPr>
          <w:trHeight w:val="556"/>
        </w:trPr>
        <w:tc>
          <w:tcPr>
            <w:tcW w:w="6689" w:type="dxa"/>
          </w:tcPr>
          <w:p w14:paraId="2EDDD5AB" w14:textId="77777777" w:rsidR="0062434B" w:rsidRPr="007F02BA" w:rsidRDefault="0062434B" w:rsidP="007F02BA">
            <w:pPr>
              <w:pStyle w:val="TableParagraph"/>
              <w:spacing w:before="0" w:after="60"/>
              <w:ind w:left="216"/>
              <w:rPr>
                <w:sz w:val="24"/>
                <w:szCs w:val="24"/>
              </w:rPr>
            </w:pPr>
            <w:r w:rsidRPr="007F02BA">
              <w:rPr>
                <w:sz w:val="24"/>
                <w:szCs w:val="24"/>
              </w:rPr>
              <w:t>Educational Supervisor(s)</w:t>
            </w:r>
          </w:p>
        </w:tc>
        <w:tc>
          <w:tcPr>
            <w:tcW w:w="1465" w:type="dxa"/>
          </w:tcPr>
          <w:p w14:paraId="0F5ABF9D" w14:textId="77777777" w:rsidR="0062434B" w:rsidRDefault="0062434B" w:rsidP="002E18CF">
            <w:pPr>
              <w:pStyle w:val="TableParagraph"/>
              <w:spacing w:before="133"/>
              <w:ind w:right="198"/>
              <w:jc w:val="right"/>
              <w:rPr>
                <w:sz w:val="24"/>
              </w:rPr>
            </w:pPr>
          </w:p>
        </w:tc>
      </w:tr>
      <w:tr w:rsidR="0062434B" w14:paraId="2E06F9DA" w14:textId="77777777" w:rsidTr="007F02BA">
        <w:trPr>
          <w:trHeight w:val="556"/>
        </w:trPr>
        <w:tc>
          <w:tcPr>
            <w:tcW w:w="6689" w:type="dxa"/>
          </w:tcPr>
          <w:p w14:paraId="68F71BEE" w14:textId="77777777" w:rsidR="0062434B" w:rsidRPr="007F02BA" w:rsidRDefault="0062434B" w:rsidP="007F02BA">
            <w:pPr>
              <w:pStyle w:val="TableParagraph"/>
              <w:spacing w:before="0" w:after="60"/>
              <w:rPr>
                <w:sz w:val="24"/>
                <w:szCs w:val="24"/>
              </w:rPr>
            </w:pPr>
            <w:r w:rsidRPr="007F02BA">
              <w:rPr>
                <w:sz w:val="24"/>
                <w:szCs w:val="24"/>
              </w:rPr>
              <w:t>The Compendium of Validated Evidence (COVE)</w:t>
            </w:r>
          </w:p>
        </w:tc>
        <w:tc>
          <w:tcPr>
            <w:tcW w:w="1465" w:type="dxa"/>
          </w:tcPr>
          <w:p w14:paraId="6AF75865" w14:textId="77777777" w:rsidR="0062434B" w:rsidRDefault="0062434B" w:rsidP="002E18CF">
            <w:pPr>
              <w:pStyle w:val="TableParagraph"/>
              <w:spacing w:before="132"/>
              <w:ind w:right="198"/>
              <w:jc w:val="right"/>
              <w:rPr>
                <w:sz w:val="24"/>
              </w:rPr>
            </w:pPr>
          </w:p>
        </w:tc>
      </w:tr>
      <w:tr w:rsidR="0062434B" w14:paraId="5E29546F" w14:textId="77777777" w:rsidTr="007F02BA">
        <w:trPr>
          <w:trHeight w:val="556"/>
        </w:trPr>
        <w:tc>
          <w:tcPr>
            <w:tcW w:w="6689" w:type="dxa"/>
          </w:tcPr>
          <w:p w14:paraId="5CABEE0B" w14:textId="77777777" w:rsidR="0062434B" w:rsidRPr="007F02BA" w:rsidRDefault="0062434B" w:rsidP="007F02BA">
            <w:pPr>
              <w:pStyle w:val="TableParagraph"/>
              <w:spacing w:before="0" w:after="60"/>
              <w:ind w:left="216"/>
              <w:rPr>
                <w:sz w:val="24"/>
                <w:szCs w:val="24"/>
              </w:rPr>
            </w:pPr>
            <w:r w:rsidRPr="007F02BA">
              <w:rPr>
                <w:sz w:val="24"/>
                <w:szCs w:val="24"/>
              </w:rPr>
              <w:t>Purpose</w:t>
            </w:r>
          </w:p>
        </w:tc>
        <w:tc>
          <w:tcPr>
            <w:tcW w:w="1465" w:type="dxa"/>
          </w:tcPr>
          <w:p w14:paraId="4AD811A2" w14:textId="77777777" w:rsidR="0062434B" w:rsidRDefault="0062434B" w:rsidP="002E18CF">
            <w:pPr>
              <w:pStyle w:val="TableParagraph"/>
              <w:spacing w:before="133"/>
              <w:ind w:right="198"/>
              <w:jc w:val="right"/>
              <w:rPr>
                <w:sz w:val="24"/>
              </w:rPr>
            </w:pPr>
          </w:p>
        </w:tc>
      </w:tr>
      <w:tr w:rsidR="0062434B" w14:paraId="6F653A61" w14:textId="77777777" w:rsidTr="007F02BA">
        <w:trPr>
          <w:trHeight w:val="556"/>
        </w:trPr>
        <w:tc>
          <w:tcPr>
            <w:tcW w:w="6689" w:type="dxa"/>
          </w:tcPr>
          <w:p w14:paraId="72990555" w14:textId="77777777" w:rsidR="0062434B" w:rsidRPr="007F02BA" w:rsidRDefault="0062434B" w:rsidP="007F02BA">
            <w:pPr>
              <w:pStyle w:val="TableParagraph"/>
              <w:spacing w:before="0" w:after="60"/>
              <w:ind w:left="216"/>
              <w:rPr>
                <w:sz w:val="24"/>
                <w:szCs w:val="24"/>
              </w:rPr>
            </w:pPr>
            <w:r w:rsidRPr="007F02BA">
              <w:rPr>
                <w:sz w:val="24"/>
                <w:szCs w:val="24"/>
              </w:rPr>
              <w:t>When to start</w:t>
            </w:r>
          </w:p>
        </w:tc>
        <w:tc>
          <w:tcPr>
            <w:tcW w:w="1465" w:type="dxa"/>
          </w:tcPr>
          <w:p w14:paraId="736E7401" w14:textId="77777777" w:rsidR="0062434B" w:rsidRDefault="0062434B" w:rsidP="002E18CF">
            <w:pPr>
              <w:pStyle w:val="TableParagraph"/>
              <w:spacing w:before="135"/>
              <w:ind w:right="212"/>
              <w:jc w:val="right"/>
            </w:pPr>
          </w:p>
        </w:tc>
      </w:tr>
      <w:tr w:rsidR="0062434B" w14:paraId="0CD19666" w14:textId="77777777" w:rsidTr="007F02BA">
        <w:trPr>
          <w:trHeight w:val="556"/>
        </w:trPr>
        <w:tc>
          <w:tcPr>
            <w:tcW w:w="6689" w:type="dxa"/>
          </w:tcPr>
          <w:p w14:paraId="197D8A5C" w14:textId="77777777" w:rsidR="0062434B" w:rsidRPr="007F02BA" w:rsidRDefault="0062434B" w:rsidP="007F02BA">
            <w:pPr>
              <w:pStyle w:val="TableParagraph"/>
              <w:spacing w:before="0" w:after="60"/>
              <w:ind w:left="216"/>
              <w:rPr>
                <w:sz w:val="24"/>
                <w:szCs w:val="24"/>
              </w:rPr>
            </w:pPr>
            <w:r w:rsidRPr="007F02BA">
              <w:rPr>
                <w:sz w:val="24"/>
                <w:szCs w:val="24"/>
              </w:rPr>
              <w:t>Competencies</w:t>
            </w:r>
          </w:p>
        </w:tc>
        <w:tc>
          <w:tcPr>
            <w:tcW w:w="1465" w:type="dxa"/>
          </w:tcPr>
          <w:p w14:paraId="0031AD4A" w14:textId="77777777" w:rsidR="0062434B" w:rsidRDefault="0062434B" w:rsidP="002E18CF">
            <w:pPr>
              <w:pStyle w:val="TableParagraph"/>
              <w:spacing w:before="132"/>
              <w:ind w:right="198"/>
              <w:jc w:val="right"/>
              <w:rPr>
                <w:sz w:val="24"/>
              </w:rPr>
            </w:pPr>
          </w:p>
        </w:tc>
      </w:tr>
      <w:tr w:rsidR="0062434B" w14:paraId="1A4EA47B" w14:textId="77777777" w:rsidTr="007F02BA">
        <w:trPr>
          <w:trHeight w:val="556"/>
        </w:trPr>
        <w:tc>
          <w:tcPr>
            <w:tcW w:w="6689" w:type="dxa"/>
          </w:tcPr>
          <w:p w14:paraId="5F838878" w14:textId="77777777" w:rsidR="0062434B" w:rsidRPr="007F02BA" w:rsidRDefault="0062434B" w:rsidP="007F02BA">
            <w:pPr>
              <w:pStyle w:val="TableParagraph"/>
              <w:spacing w:before="0" w:after="60"/>
              <w:ind w:left="216"/>
              <w:rPr>
                <w:sz w:val="24"/>
                <w:szCs w:val="24"/>
              </w:rPr>
            </w:pPr>
            <w:r w:rsidRPr="007F02BA">
              <w:rPr>
                <w:sz w:val="24"/>
                <w:szCs w:val="24"/>
              </w:rPr>
              <w:t>Meeting your Educational Supervisor</w:t>
            </w:r>
          </w:p>
        </w:tc>
        <w:tc>
          <w:tcPr>
            <w:tcW w:w="1465" w:type="dxa"/>
          </w:tcPr>
          <w:p w14:paraId="54173B66" w14:textId="77777777" w:rsidR="0062434B" w:rsidRDefault="0062434B" w:rsidP="002E18CF">
            <w:pPr>
              <w:pStyle w:val="TableParagraph"/>
              <w:spacing w:before="133"/>
              <w:ind w:right="198"/>
              <w:jc w:val="right"/>
              <w:rPr>
                <w:sz w:val="24"/>
              </w:rPr>
            </w:pPr>
          </w:p>
        </w:tc>
      </w:tr>
      <w:tr w:rsidR="0062434B" w14:paraId="695DAF5B" w14:textId="77777777" w:rsidTr="007F02BA">
        <w:trPr>
          <w:trHeight w:val="556"/>
        </w:trPr>
        <w:tc>
          <w:tcPr>
            <w:tcW w:w="6689" w:type="dxa"/>
          </w:tcPr>
          <w:p w14:paraId="5608AFCA" w14:textId="77777777" w:rsidR="0062434B" w:rsidRPr="007F02BA" w:rsidRDefault="0062434B" w:rsidP="007F02BA">
            <w:pPr>
              <w:pStyle w:val="TableParagraph"/>
              <w:spacing w:before="0" w:after="60"/>
              <w:ind w:left="216"/>
              <w:rPr>
                <w:sz w:val="24"/>
                <w:szCs w:val="24"/>
              </w:rPr>
            </w:pPr>
            <w:r w:rsidRPr="007F02BA">
              <w:rPr>
                <w:sz w:val="24"/>
                <w:szCs w:val="24"/>
              </w:rPr>
              <w:t>Contact during Assessment</w:t>
            </w:r>
          </w:p>
        </w:tc>
        <w:tc>
          <w:tcPr>
            <w:tcW w:w="1465" w:type="dxa"/>
          </w:tcPr>
          <w:p w14:paraId="264CBF90" w14:textId="77777777" w:rsidR="0062434B" w:rsidRDefault="0062434B" w:rsidP="002E18CF">
            <w:pPr>
              <w:pStyle w:val="TableParagraph"/>
              <w:spacing w:before="133"/>
              <w:ind w:right="199"/>
              <w:jc w:val="right"/>
              <w:rPr>
                <w:sz w:val="24"/>
              </w:rPr>
            </w:pPr>
          </w:p>
        </w:tc>
      </w:tr>
      <w:tr w:rsidR="007F02BA" w14:paraId="4FF8CC93" w14:textId="77777777" w:rsidTr="007F02BA">
        <w:trPr>
          <w:trHeight w:val="556"/>
        </w:trPr>
        <w:tc>
          <w:tcPr>
            <w:tcW w:w="6689" w:type="dxa"/>
          </w:tcPr>
          <w:p w14:paraId="517A0EC6" w14:textId="1B9938DF" w:rsidR="007F02BA" w:rsidRPr="007F02BA" w:rsidRDefault="007F02BA" w:rsidP="007F02BA">
            <w:pPr>
              <w:pStyle w:val="TableParagraph"/>
              <w:spacing w:before="0" w:after="60"/>
              <w:ind w:left="216"/>
              <w:rPr>
                <w:sz w:val="24"/>
                <w:szCs w:val="24"/>
              </w:rPr>
            </w:pPr>
            <w:r>
              <w:rPr>
                <w:sz w:val="24"/>
                <w:szCs w:val="24"/>
              </w:rPr>
              <w:t>How to complete the COVE</w:t>
            </w:r>
          </w:p>
        </w:tc>
        <w:tc>
          <w:tcPr>
            <w:tcW w:w="1465" w:type="dxa"/>
          </w:tcPr>
          <w:p w14:paraId="52959819" w14:textId="77777777" w:rsidR="007F02BA" w:rsidRDefault="007F02BA" w:rsidP="002E18CF">
            <w:pPr>
              <w:pStyle w:val="TableParagraph"/>
              <w:spacing w:before="133"/>
              <w:ind w:right="199"/>
              <w:jc w:val="right"/>
              <w:rPr>
                <w:sz w:val="24"/>
              </w:rPr>
            </w:pPr>
          </w:p>
        </w:tc>
      </w:tr>
      <w:tr w:rsidR="007F02BA" w14:paraId="0B63ED0D" w14:textId="77777777" w:rsidTr="007F02BA">
        <w:trPr>
          <w:trHeight w:val="556"/>
        </w:trPr>
        <w:tc>
          <w:tcPr>
            <w:tcW w:w="6689" w:type="dxa"/>
          </w:tcPr>
          <w:p w14:paraId="0E1DF790" w14:textId="6D53BA17" w:rsidR="007F02BA" w:rsidRDefault="007F02BA" w:rsidP="007F02BA">
            <w:pPr>
              <w:pStyle w:val="TableParagraph"/>
              <w:spacing w:before="0" w:after="60"/>
              <w:ind w:left="216"/>
              <w:rPr>
                <w:sz w:val="24"/>
                <w:szCs w:val="24"/>
              </w:rPr>
            </w:pPr>
            <w:r>
              <w:rPr>
                <w:sz w:val="24"/>
                <w:szCs w:val="24"/>
              </w:rPr>
              <w:t xml:space="preserve">Final Assessment </w:t>
            </w:r>
          </w:p>
        </w:tc>
        <w:tc>
          <w:tcPr>
            <w:tcW w:w="1465" w:type="dxa"/>
          </w:tcPr>
          <w:p w14:paraId="2EAF051D" w14:textId="77777777" w:rsidR="007F02BA" w:rsidRDefault="007F02BA" w:rsidP="002E18CF">
            <w:pPr>
              <w:pStyle w:val="TableParagraph"/>
              <w:spacing w:before="133"/>
              <w:ind w:right="199"/>
              <w:jc w:val="right"/>
              <w:rPr>
                <w:sz w:val="24"/>
              </w:rPr>
            </w:pPr>
          </w:p>
        </w:tc>
      </w:tr>
      <w:tr w:rsidR="007F02BA" w14:paraId="7DF567CF" w14:textId="77777777" w:rsidTr="007F02BA">
        <w:trPr>
          <w:trHeight w:val="556"/>
        </w:trPr>
        <w:tc>
          <w:tcPr>
            <w:tcW w:w="6689" w:type="dxa"/>
          </w:tcPr>
          <w:p w14:paraId="463C1E0B" w14:textId="4A9C744C" w:rsidR="007F02BA" w:rsidRDefault="007F02BA" w:rsidP="007F02BA">
            <w:pPr>
              <w:pStyle w:val="TableParagraph"/>
              <w:spacing w:before="0" w:after="60"/>
              <w:ind w:left="216"/>
              <w:rPr>
                <w:sz w:val="24"/>
                <w:szCs w:val="24"/>
              </w:rPr>
            </w:pPr>
            <w:r w:rsidRPr="007F02BA">
              <w:rPr>
                <w:sz w:val="24"/>
                <w:szCs w:val="24"/>
              </w:rPr>
              <w:t>General Notes</w:t>
            </w:r>
          </w:p>
        </w:tc>
        <w:tc>
          <w:tcPr>
            <w:tcW w:w="1465" w:type="dxa"/>
          </w:tcPr>
          <w:p w14:paraId="0B595A99" w14:textId="77777777" w:rsidR="007F02BA" w:rsidRDefault="007F02BA" w:rsidP="002E18CF">
            <w:pPr>
              <w:pStyle w:val="TableParagraph"/>
              <w:spacing w:before="133"/>
              <w:ind w:right="199"/>
              <w:jc w:val="right"/>
              <w:rPr>
                <w:sz w:val="24"/>
              </w:rPr>
            </w:pPr>
          </w:p>
        </w:tc>
      </w:tr>
      <w:tr w:rsidR="0062434B" w14:paraId="7AF6B1B6" w14:textId="77777777" w:rsidTr="007F02BA">
        <w:trPr>
          <w:trHeight w:val="556"/>
        </w:trPr>
        <w:tc>
          <w:tcPr>
            <w:tcW w:w="6689" w:type="dxa"/>
          </w:tcPr>
          <w:p w14:paraId="304480E7" w14:textId="77777777" w:rsidR="0062434B" w:rsidRPr="007F02BA" w:rsidRDefault="0062434B" w:rsidP="007F02BA">
            <w:pPr>
              <w:pStyle w:val="TableParagraph"/>
              <w:spacing w:before="0" w:after="60"/>
              <w:ind w:left="216"/>
              <w:rPr>
                <w:sz w:val="24"/>
                <w:szCs w:val="24"/>
              </w:rPr>
            </w:pPr>
            <w:r w:rsidRPr="007F02BA">
              <w:rPr>
                <w:sz w:val="24"/>
                <w:szCs w:val="24"/>
              </w:rPr>
              <w:t>For Validators and Supervisors</w:t>
            </w:r>
          </w:p>
        </w:tc>
        <w:tc>
          <w:tcPr>
            <w:tcW w:w="1465" w:type="dxa"/>
          </w:tcPr>
          <w:p w14:paraId="4F11DA76" w14:textId="77777777" w:rsidR="0062434B" w:rsidRDefault="0062434B" w:rsidP="002E18CF">
            <w:pPr>
              <w:pStyle w:val="TableParagraph"/>
              <w:spacing w:before="133"/>
              <w:ind w:right="199"/>
              <w:jc w:val="right"/>
              <w:rPr>
                <w:sz w:val="24"/>
              </w:rPr>
            </w:pPr>
          </w:p>
        </w:tc>
      </w:tr>
      <w:tr w:rsidR="0062434B" w14:paraId="524B708B" w14:textId="77777777" w:rsidTr="007F02BA">
        <w:trPr>
          <w:trHeight w:val="556"/>
        </w:trPr>
        <w:tc>
          <w:tcPr>
            <w:tcW w:w="6689" w:type="dxa"/>
          </w:tcPr>
          <w:p w14:paraId="650C92F1" w14:textId="77777777" w:rsidR="0062434B" w:rsidRPr="007F02BA" w:rsidRDefault="0062434B" w:rsidP="007F02BA">
            <w:pPr>
              <w:pStyle w:val="TableParagraph"/>
              <w:spacing w:before="0" w:after="60"/>
              <w:ind w:left="216"/>
              <w:rPr>
                <w:sz w:val="24"/>
                <w:szCs w:val="24"/>
              </w:rPr>
            </w:pPr>
            <w:r w:rsidRPr="007F02BA">
              <w:rPr>
                <w:sz w:val="24"/>
                <w:szCs w:val="24"/>
              </w:rPr>
              <w:t>For Candidates</w:t>
            </w:r>
          </w:p>
        </w:tc>
        <w:tc>
          <w:tcPr>
            <w:tcW w:w="1465" w:type="dxa"/>
          </w:tcPr>
          <w:p w14:paraId="2E6E2342" w14:textId="77777777" w:rsidR="0062434B" w:rsidRDefault="0062434B" w:rsidP="002E18CF">
            <w:pPr>
              <w:pStyle w:val="TableParagraph"/>
              <w:spacing w:before="132"/>
              <w:ind w:right="198"/>
              <w:jc w:val="right"/>
              <w:rPr>
                <w:sz w:val="24"/>
              </w:rPr>
            </w:pPr>
          </w:p>
        </w:tc>
      </w:tr>
      <w:tr w:rsidR="0062434B" w14:paraId="3D2EF020" w14:textId="77777777" w:rsidTr="007F02BA">
        <w:trPr>
          <w:trHeight w:val="556"/>
        </w:trPr>
        <w:tc>
          <w:tcPr>
            <w:tcW w:w="6689" w:type="dxa"/>
          </w:tcPr>
          <w:p w14:paraId="33296EF8" w14:textId="77777777" w:rsidR="0062434B" w:rsidRPr="007F02BA" w:rsidRDefault="0062434B" w:rsidP="007F02BA">
            <w:pPr>
              <w:pStyle w:val="TableParagraph"/>
              <w:spacing w:before="0" w:after="60"/>
              <w:rPr>
                <w:sz w:val="24"/>
                <w:szCs w:val="24"/>
              </w:rPr>
            </w:pPr>
            <w:r w:rsidRPr="007F02BA">
              <w:rPr>
                <w:sz w:val="24"/>
                <w:szCs w:val="24"/>
              </w:rPr>
              <w:t>Courses that may be attended</w:t>
            </w:r>
          </w:p>
        </w:tc>
        <w:tc>
          <w:tcPr>
            <w:tcW w:w="1465" w:type="dxa"/>
          </w:tcPr>
          <w:p w14:paraId="5792FE34" w14:textId="77777777" w:rsidR="0062434B" w:rsidRDefault="0062434B" w:rsidP="002E18CF">
            <w:pPr>
              <w:pStyle w:val="TableParagraph"/>
              <w:spacing w:before="133"/>
              <w:ind w:right="198"/>
              <w:jc w:val="right"/>
              <w:rPr>
                <w:sz w:val="24"/>
              </w:rPr>
            </w:pPr>
          </w:p>
        </w:tc>
      </w:tr>
      <w:tr w:rsidR="0062434B" w14:paraId="591177DA" w14:textId="77777777" w:rsidTr="007F02BA">
        <w:trPr>
          <w:trHeight w:val="556"/>
        </w:trPr>
        <w:tc>
          <w:tcPr>
            <w:tcW w:w="6689" w:type="dxa"/>
          </w:tcPr>
          <w:p w14:paraId="4CBED04B" w14:textId="77777777" w:rsidR="0062434B" w:rsidRPr="007F02BA" w:rsidRDefault="0062434B" w:rsidP="007F02BA">
            <w:pPr>
              <w:pStyle w:val="TableParagraph"/>
              <w:spacing w:before="0" w:after="60"/>
              <w:rPr>
                <w:sz w:val="24"/>
                <w:szCs w:val="24"/>
              </w:rPr>
            </w:pPr>
            <w:r w:rsidRPr="007F02BA">
              <w:rPr>
                <w:sz w:val="24"/>
                <w:szCs w:val="24"/>
              </w:rPr>
              <w:t>Module 1</w:t>
            </w:r>
          </w:p>
        </w:tc>
        <w:tc>
          <w:tcPr>
            <w:tcW w:w="1465" w:type="dxa"/>
          </w:tcPr>
          <w:p w14:paraId="4F49B0D3" w14:textId="77777777" w:rsidR="0062434B" w:rsidRDefault="0062434B" w:rsidP="002E18CF">
            <w:pPr>
              <w:pStyle w:val="TableParagraph"/>
              <w:spacing w:before="133"/>
              <w:ind w:right="198"/>
              <w:jc w:val="right"/>
              <w:rPr>
                <w:sz w:val="24"/>
              </w:rPr>
            </w:pPr>
          </w:p>
        </w:tc>
      </w:tr>
      <w:tr w:rsidR="0062434B" w14:paraId="591CEFA1" w14:textId="77777777" w:rsidTr="007F02BA">
        <w:trPr>
          <w:trHeight w:val="556"/>
        </w:trPr>
        <w:tc>
          <w:tcPr>
            <w:tcW w:w="6689" w:type="dxa"/>
          </w:tcPr>
          <w:p w14:paraId="0E2FC0F0" w14:textId="77777777" w:rsidR="0062434B" w:rsidRPr="007F02BA" w:rsidRDefault="0062434B" w:rsidP="007F02BA">
            <w:pPr>
              <w:pStyle w:val="TableParagraph"/>
              <w:spacing w:before="0" w:after="60"/>
              <w:rPr>
                <w:sz w:val="24"/>
                <w:szCs w:val="24"/>
              </w:rPr>
            </w:pPr>
            <w:r w:rsidRPr="007F02BA">
              <w:rPr>
                <w:sz w:val="24"/>
                <w:szCs w:val="24"/>
              </w:rPr>
              <w:t>Module 2</w:t>
            </w:r>
          </w:p>
        </w:tc>
        <w:tc>
          <w:tcPr>
            <w:tcW w:w="1465" w:type="dxa"/>
          </w:tcPr>
          <w:p w14:paraId="59096963" w14:textId="77777777" w:rsidR="0062434B" w:rsidRDefault="0062434B" w:rsidP="002E18CF">
            <w:pPr>
              <w:pStyle w:val="TableParagraph"/>
              <w:spacing w:before="132"/>
              <w:ind w:right="198"/>
              <w:jc w:val="right"/>
              <w:rPr>
                <w:sz w:val="24"/>
              </w:rPr>
            </w:pPr>
          </w:p>
        </w:tc>
      </w:tr>
      <w:tr w:rsidR="0062434B" w14:paraId="44807C37" w14:textId="77777777" w:rsidTr="007F02BA">
        <w:trPr>
          <w:trHeight w:val="556"/>
        </w:trPr>
        <w:tc>
          <w:tcPr>
            <w:tcW w:w="6689" w:type="dxa"/>
          </w:tcPr>
          <w:p w14:paraId="4621C636" w14:textId="77777777" w:rsidR="0062434B" w:rsidRPr="007F02BA" w:rsidRDefault="0062434B" w:rsidP="007F02BA">
            <w:pPr>
              <w:pStyle w:val="TableParagraph"/>
              <w:spacing w:before="0" w:after="60"/>
              <w:rPr>
                <w:sz w:val="24"/>
                <w:szCs w:val="24"/>
              </w:rPr>
            </w:pPr>
            <w:r w:rsidRPr="007F02BA">
              <w:rPr>
                <w:sz w:val="24"/>
                <w:szCs w:val="24"/>
              </w:rPr>
              <w:t>Module 3</w:t>
            </w:r>
          </w:p>
        </w:tc>
        <w:tc>
          <w:tcPr>
            <w:tcW w:w="1465" w:type="dxa"/>
          </w:tcPr>
          <w:p w14:paraId="18BDCD7A" w14:textId="77777777" w:rsidR="0062434B" w:rsidRDefault="0062434B" w:rsidP="002E18CF">
            <w:pPr>
              <w:pStyle w:val="TableParagraph"/>
              <w:spacing w:before="133"/>
              <w:ind w:right="198"/>
              <w:jc w:val="right"/>
              <w:rPr>
                <w:sz w:val="24"/>
              </w:rPr>
            </w:pPr>
          </w:p>
        </w:tc>
      </w:tr>
      <w:tr w:rsidR="0062434B" w14:paraId="2295E7A9" w14:textId="77777777" w:rsidTr="007F02BA">
        <w:trPr>
          <w:trHeight w:val="556"/>
        </w:trPr>
        <w:tc>
          <w:tcPr>
            <w:tcW w:w="6689" w:type="dxa"/>
          </w:tcPr>
          <w:p w14:paraId="102A1AFB" w14:textId="77777777" w:rsidR="0062434B" w:rsidRPr="007F02BA" w:rsidRDefault="0062434B" w:rsidP="007F02BA">
            <w:pPr>
              <w:pStyle w:val="TableParagraph"/>
              <w:spacing w:before="0" w:after="60"/>
              <w:rPr>
                <w:sz w:val="24"/>
                <w:szCs w:val="24"/>
              </w:rPr>
            </w:pPr>
            <w:r w:rsidRPr="007F02BA">
              <w:rPr>
                <w:sz w:val="24"/>
                <w:szCs w:val="24"/>
              </w:rPr>
              <w:t>Module 4</w:t>
            </w:r>
          </w:p>
        </w:tc>
        <w:tc>
          <w:tcPr>
            <w:tcW w:w="1465" w:type="dxa"/>
          </w:tcPr>
          <w:p w14:paraId="3A59D039" w14:textId="77777777" w:rsidR="0062434B" w:rsidRDefault="0062434B" w:rsidP="002E18CF">
            <w:pPr>
              <w:pStyle w:val="TableParagraph"/>
              <w:spacing w:before="133"/>
              <w:ind w:right="198"/>
              <w:jc w:val="right"/>
              <w:rPr>
                <w:sz w:val="24"/>
              </w:rPr>
            </w:pPr>
          </w:p>
        </w:tc>
      </w:tr>
      <w:tr w:rsidR="0062434B" w14:paraId="12467F89" w14:textId="77777777" w:rsidTr="007F02BA">
        <w:trPr>
          <w:trHeight w:val="556"/>
        </w:trPr>
        <w:tc>
          <w:tcPr>
            <w:tcW w:w="6689" w:type="dxa"/>
          </w:tcPr>
          <w:p w14:paraId="6BE506C6" w14:textId="77777777" w:rsidR="0062434B" w:rsidRPr="007F02BA" w:rsidRDefault="0062434B" w:rsidP="007F02BA">
            <w:pPr>
              <w:pStyle w:val="TableParagraph"/>
              <w:spacing w:before="0" w:after="60"/>
              <w:rPr>
                <w:sz w:val="24"/>
                <w:szCs w:val="24"/>
              </w:rPr>
            </w:pPr>
            <w:r w:rsidRPr="007F02BA">
              <w:rPr>
                <w:sz w:val="24"/>
                <w:szCs w:val="24"/>
              </w:rPr>
              <w:t>Module 5</w:t>
            </w:r>
          </w:p>
        </w:tc>
        <w:tc>
          <w:tcPr>
            <w:tcW w:w="1465" w:type="dxa"/>
          </w:tcPr>
          <w:p w14:paraId="4C41C59A" w14:textId="77777777" w:rsidR="0062434B" w:rsidRDefault="0062434B" w:rsidP="002E18CF">
            <w:pPr>
              <w:pStyle w:val="TableParagraph"/>
              <w:spacing w:before="132"/>
              <w:ind w:right="198"/>
              <w:jc w:val="right"/>
              <w:rPr>
                <w:sz w:val="24"/>
              </w:rPr>
            </w:pPr>
          </w:p>
        </w:tc>
      </w:tr>
      <w:tr w:rsidR="0062434B" w14:paraId="5140DF8E" w14:textId="77777777" w:rsidTr="007F02BA">
        <w:trPr>
          <w:trHeight w:val="556"/>
        </w:trPr>
        <w:tc>
          <w:tcPr>
            <w:tcW w:w="6689" w:type="dxa"/>
          </w:tcPr>
          <w:p w14:paraId="35977566" w14:textId="77777777" w:rsidR="0062434B" w:rsidRPr="007F02BA" w:rsidRDefault="0062434B" w:rsidP="007F02BA">
            <w:pPr>
              <w:pStyle w:val="TableParagraph"/>
              <w:spacing w:before="0" w:after="60"/>
              <w:rPr>
                <w:sz w:val="24"/>
                <w:szCs w:val="24"/>
              </w:rPr>
            </w:pPr>
            <w:r w:rsidRPr="007F02BA">
              <w:rPr>
                <w:sz w:val="24"/>
                <w:szCs w:val="24"/>
              </w:rPr>
              <w:t>Module 6</w:t>
            </w:r>
          </w:p>
        </w:tc>
        <w:tc>
          <w:tcPr>
            <w:tcW w:w="1465" w:type="dxa"/>
          </w:tcPr>
          <w:p w14:paraId="0E7FA09A" w14:textId="77777777" w:rsidR="0062434B" w:rsidRDefault="0062434B" w:rsidP="002E18CF">
            <w:pPr>
              <w:pStyle w:val="TableParagraph"/>
              <w:spacing w:before="133"/>
              <w:ind w:right="198"/>
              <w:jc w:val="right"/>
              <w:rPr>
                <w:sz w:val="24"/>
              </w:rPr>
            </w:pPr>
          </w:p>
        </w:tc>
      </w:tr>
      <w:tr w:rsidR="007F02BA" w14:paraId="33658F85" w14:textId="77777777" w:rsidTr="007F02BA">
        <w:trPr>
          <w:trHeight w:val="556"/>
        </w:trPr>
        <w:tc>
          <w:tcPr>
            <w:tcW w:w="6689" w:type="dxa"/>
          </w:tcPr>
          <w:p w14:paraId="222D81E7" w14:textId="5A3FBF6D" w:rsidR="007F02BA" w:rsidRPr="007F02BA" w:rsidRDefault="007F02BA" w:rsidP="007F02BA">
            <w:pPr>
              <w:pStyle w:val="TableParagraph"/>
              <w:spacing w:before="0" w:after="60"/>
              <w:rPr>
                <w:sz w:val="24"/>
                <w:szCs w:val="24"/>
              </w:rPr>
            </w:pPr>
            <w:r w:rsidRPr="007F02BA">
              <w:rPr>
                <w:sz w:val="24"/>
                <w:szCs w:val="24"/>
              </w:rPr>
              <w:t>Appendix – Record of clinical validators’ signatures</w:t>
            </w:r>
          </w:p>
        </w:tc>
        <w:tc>
          <w:tcPr>
            <w:tcW w:w="1465" w:type="dxa"/>
          </w:tcPr>
          <w:p w14:paraId="46DD507C" w14:textId="77777777" w:rsidR="007F02BA" w:rsidRDefault="007F02BA" w:rsidP="002E18CF">
            <w:pPr>
              <w:pStyle w:val="TableParagraph"/>
              <w:spacing w:before="133"/>
              <w:ind w:right="198"/>
              <w:jc w:val="right"/>
              <w:rPr>
                <w:sz w:val="24"/>
              </w:rPr>
            </w:pPr>
          </w:p>
        </w:tc>
      </w:tr>
      <w:tr w:rsidR="0062434B" w14:paraId="14F53B6C" w14:textId="77777777" w:rsidTr="007F02BA">
        <w:trPr>
          <w:trHeight w:val="412"/>
        </w:trPr>
        <w:tc>
          <w:tcPr>
            <w:tcW w:w="6689" w:type="dxa"/>
          </w:tcPr>
          <w:p w14:paraId="40CD197C" w14:textId="34CE3D6D" w:rsidR="0062434B" w:rsidRPr="007F02BA" w:rsidRDefault="0062434B" w:rsidP="007F02BA">
            <w:pPr>
              <w:pStyle w:val="TableParagraph"/>
              <w:spacing w:before="0" w:after="60"/>
              <w:ind w:left="216"/>
              <w:rPr>
                <w:sz w:val="24"/>
                <w:szCs w:val="24"/>
              </w:rPr>
            </w:pPr>
          </w:p>
        </w:tc>
        <w:tc>
          <w:tcPr>
            <w:tcW w:w="1465" w:type="dxa"/>
          </w:tcPr>
          <w:p w14:paraId="17578E27" w14:textId="77777777" w:rsidR="0062434B" w:rsidRDefault="0062434B" w:rsidP="002E18CF">
            <w:pPr>
              <w:pStyle w:val="TableParagraph"/>
              <w:spacing w:before="133" w:line="259" w:lineRule="exact"/>
              <w:ind w:right="198"/>
              <w:jc w:val="right"/>
              <w:rPr>
                <w:sz w:val="24"/>
              </w:rPr>
            </w:pPr>
          </w:p>
        </w:tc>
      </w:tr>
    </w:tbl>
    <w:p w14:paraId="1EF55C21" w14:textId="77777777" w:rsidR="0062434B" w:rsidRDefault="0062434B" w:rsidP="0062434B">
      <w:pPr>
        <w:spacing w:line="259" w:lineRule="exact"/>
        <w:jc w:val="right"/>
        <w:rPr>
          <w:sz w:val="24"/>
        </w:rPr>
        <w:sectPr w:rsidR="0062434B">
          <w:pgSz w:w="11900" w:h="16850"/>
          <w:pgMar w:top="1220" w:right="920" w:bottom="840" w:left="920" w:header="0" w:footer="646" w:gutter="0"/>
          <w:cols w:space="720"/>
        </w:sectPr>
      </w:pPr>
    </w:p>
    <w:p w14:paraId="45DC12D0" w14:textId="77777777" w:rsidR="0062434B" w:rsidRPr="007F02BA" w:rsidRDefault="0062434B" w:rsidP="00CC51B6">
      <w:pPr>
        <w:spacing w:after="60"/>
        <w:ind w:right="-5"/>
        <w:jc w:val="both"/>
        <w:rPr>
          <w:b/>
          <w:sz w:val="24"/>
          <w:szCs w:val="24"/>
        </w:rPr>
      </w:pPr>
      <w:r w:rsidRPr="007F02BA">
        <w:rPr>
          <w:b/>
          <w:sz w:val="24"/>
          <w:szCs w:val="24"/>
        </w:rPr>
        <w:lastRenderedPageBreak/>
        <w:t>Guidance</w:t>
      </w:r>
    </w:p>
    <w:p w14:paraId="26CA9194" w14:textId="77777777" w:rsidR="0062434B" w:rsidRPr="007F02BA" w:rsidRDefault="0062434B" w:rsidP="00CC51B6">
      <w:pPr>
        <w:pStyle w:val="BodyText"/>
        <w:spacing w:after="60"/>
        <w:ind w:right="-5"/>
        <w:jc w:val="both"/>
        <w:rPr>
          <w:b/>
        </w:rPr>
      </w:pPr>
    </w:p>
    <w:p w14:paraId="499E4113" w14:textId="77777777" w:rsidR="007F02BA" w:rsidRPr="007F02BA" w:rsidRDefault="0062434B" w:rsidP="00CC51B6">
      <w:pPr>
        <w:pStyle w:val="ListParagraph"/>
        <w:numPr>
          <w:ilvl w:val="0"/>
          <w:numId w:val="17"/>
        </w:numPr>
        <w:tabs>
          <w:tab w:val="left" w:pos="426"/>
        </w:tabs>
        <w:spacing w:after="60"/>
        <w:ind w:left="567" w:right="-5"/>
        <w:jc w:val="both"/>
        <w:rPr>
          <w:b/>
          <w:sz w:val="24"/>
          <w:szCs w:val="24"/>
        </w:rPr>
      </w:pPr>
      <w:r w:rsidRPr="007F02BA">
        <w:rPr>
          <w:b/>
          <w:sz w:val="24"/>
          <w:szCs w:val="24"/>
        </w:rPr>
        <w:t>Introduction</w:t>
      </w:r>
    </w:p>
    <w:p w14:paraId="3DB4967E" w14:textId="57334733" w:rsidR="0062434B" w:rsidRPr="007F02BA" w:rsidRDefault="0062434B" w:rsidP="00CC51B6">
      <w:pPr>
        <w:pStyle w:val="ListParagraph"/>
        <w:spacing w:after="60"/>
        <w:ind w:left="567" w:right="-5" w:firstLine="0"/>
        <w:jc w:val="both"/>
        <w:rPr>
          <w:b/>
          <w:sz w:val="24"/>
          <w:szCs w:val="24"/>
        </w:rPr>
      </w:pPr>
      <w:r w:rsidRPr="007F02BA">
        <w:rPr>
          <w:sz w:val="24"/>
          <w:szCs w:val="24"/>
        </w:rPr>
        <w:t>This guidance should be read in conjunction with the Guide to the LFFLM (SOM), including the Regulations and</w:t>
      </w:r>
      <w:r w:rsidRPr="007F02BA">
        <w:rPr>
          <w:spacing w:val="-1"/>
          <w:sz w:val="24"/>
          <w:szCs w:val="24"/>
        </w:rPr>
        <w:t xml:space="preserve"> </w:t>
      </w:r>
      <w:r w:rsidRPr="007F02BA">
        <w:rPr>
          <w:sz w:val="24"/>
          <w:szCs w:val="24"/>
        </w:rPr>
        <w:t>Syllabus.</w:t>
      </w:r>
    </w:p>
    <w:p w14:paraId="53FE387D" w14:textId="77777777" w:rsidR="0062434B" w:rsidRPr="007F02BA" w:rsidRDefault="0062434B" w:rsidP="00CC51B6">
      <w:pPr>
        <w:pStyle w:val="BodyText"/>
        <w:spacing w:after="60"/>
        <w:ind w:right="-5"/>
        <w:jc w:val="both"/>
      </w:pPr>
    </w:p>
    <w:p w14:paraId="0FFB7DC9" w14:textId="66744674" w:rsidR="0062434B" w:rsidRPr="007F02BA" w:rsidRDefault="0062434B" w:rsidP="00CC51B6">
      <w:pPr>
        <w:pStyle w:val="Heading1"/>
        <w:numPr>
          <w:ilvl w:val="0"/>
          <w:numId w:val="17"/>
        </w:numPr>
        <w:spacing w:after="60"/>
        <w:ind w:left="567" w:right="-5"/>
        <w:jc w:val="both"/>
      </w:pPr>
      <w:r w:rsidRPr="007F02BA">
        <w:t>Clinical Validator(s)</w:t>
      </w:r>
    </w:p>
    <w:p w14:paraId="3E1550A0" w14:textId="63AE7351" w:rsidR="0062434B" w:rsidRPr="007F02BA" w:rsidRDefault="0062434B" w:rsidP="00CC51B6">
      <w:pPr>
        <w:pStyle w:val="Body"/>
        <w:spacing w:after="60"/>
        <w:ind w:left="567" w:right="-5"/>
        <w:jc w:val="both"/>
        <w:rPr>
          <w:rFonts w:ascii="Arial" w:hAnsi="Arial" w:cs="Arial"/>
          <w:color w:val="000000" w:themeColor="text1"/>
          <w:lang w:val="en-GB"/>
        </w:rPr>
      </w:pPr>
      <w:r w:rsidRPr="007F02BA">
        <w:rPr>
          <w:rFonts w:ascii="Arial" w:hAnsi="Arial" w:cs="Arial"/>
        </w:rPr>
        <w:t>Candidates require one or more clinical validators. The role of the clinical validator is purely to certify the candidate’s satisfactory completion of the modules set out in the Compendium of Validated Evidence</w:t>
      </w:r>
      <w:r w:rsidRPr="007F02BA">
        <w:rPr>
          <w:rFonts w:ascii="Arial" w:hAnsi="Arial" w:cs="Arial"/>
          <w:spacing w:val="5"/>
        </w:rPr>
        <w:t xml:space="preserve"> </w:t>
      </w:r>
      <w:r w:rsidRPr="007F02BA">
        <w:rPr>
          <w:rFonts w:ascii="Arial" w:hAnsi="Arial" w:cs="Arial"/>
        </w:rPr>
        <w:t xml:space="preserve">(COVE). </w:t>
      </w:r>
      <w:r w:rsidRPr="007F02BA">
        <w:rPr>
          <w:rFonts w:ascii="Arial" w:hAnsi="Arial" w:cs="Arial"/>
          <w:lang w:val="en-GB"/>
        </w:rPr>
        <w:t xml:space="preserve">They need to have sufficient </w:t>
      </w:r>
      <w:r w:rsidR="00D42556" w:rsidRPr="007F02BA">
        <w:rPr>
          <w:rFonts w:ascii="Arial" w:hAnsi="Arial" w:cs="Arial"/>
          <w:color w:val="000000" w:themeColor="text1"/>
          <w:lang w:val="en-GB"/>
        </w:rPr>
        <w:t xml:space="preserve">knowledge and </w:t>
      </w:r>
      <w:r w:rsidRPr="007F02BA">
        <w:rPr>
          <w:rFonts w:ascii="Arial" w:hAnsi="Arial" w:cs="Arial"/>
          <w:color w:val="000000" w:themeColor="text1"/>
          <w:lang w:val="en-GB"/>
        </w:rPr>
        <w:t xml:space="preserve">experience to be able to judge whether the competencies being tested are appropriate to independent forensic practice. They should be senior to or more experienced than the candidate, even if they are part of the same forensic team. </w:t>
      </w:r>
      <w:r w:rsidR="00D42556" w:rsidRPr="007F02BA">
        <w:rPr>
          <w:rFonts w:ascii="Arial" w:hAnsi="Arial" w:cs="Arial"/>
          <w:color w:val="000000" w:themeColor="text1"/>
          <w:lang w:val="en-GB"/>
        </w:rPr>
        <w:t>See requirements above.</w:t>
      </w:r>
    </w:p>
    <w:p w14:paraId="19BEABC2" w14:textId="77777777" w:rsidR="0062434B" w:rsidRPr="007F02BA" w:rsidRDefault="0062434B" w:rsidP="00CC51B6">
      <w:pPr>
        <w:pStyle w:val="BodyText"/>
        <w:spacing w:after="60"/>
        <w:ind w:right="-5"/>
        <w:jc w:val="both"/>
      </w:pPr>
    </w:p>
    <w:p w14:paraId="42CFF643" w14:textId="77777777" w:rsidR="0062434B" w:rsidRPr="007F02BA" w:rsidRDefault="0062434B" w:rsidP="00CC51B6">
      <w:pPr>
        <w:pStyle w:val="ListParagraph"/>
        <w:numPr>
          <w:ilvl w:val="0"/>
          <w:numId w:val="17"/>
        </w:numPr>
        <w:tabs>
          <w:tab w:val="left" w:pos="567"/>
        </w:tabs>
        <w:spacing w:before="0" w:after="60"/>
        <w:ind w:right="-5" w:hanging="851"/>
        <w:jc w:val="both"/>
        <w:rPr>
          <w:sz w:val="24"/>
          <w:szCs w:val="24"/>
        </w:rPr>
      </w:pPr>
      <w:r w:rsidRPr="007F02BA">
        <w:rPr>
          <w:sz w:val="24"/>
          <w:szCs w:val="24"/>
        </w:rPr>
        <w:t>Clinical Validators must declare any conflict of</w:t>
      </w:r>
      <w:r w:rsidRPr="007F02BA">
        <w:rPr>
          <w:spacing w:val="-4"/>
          <w:sz w:val="24"/>
          <w:szCs w:val="24"/>
        </w:rPr>
        <w:t xml:space="preserve"> </w:t>
      </w:r>
      <w:r w:rsidRPr="007F02BA">
        <w:rPr>
          <w:sz w:val="24"/>
          <w:szCs w:val="24"/>
        </w:rPr>
        <w:t>interest.</w:t>
      </w:r>
    </w:p>
    <w:p w14:paraId="3F273870" w14:textId="77777777" w:rsidR="0062434B" w:rsidRPr="007F02BA" w:rsidRDefault="0062434B" w:rsidP="00CC51B6">
      <w:pPr>
        <w:pStyle w:val="BodyText"/>
        <w:tabs>
          <w:tab w:val="left" w:pos="567"/>
        </w:tabs>
        <w:spacing w:after="60"/>
        <w:ind w:right="-5" w:hanging="851"/>
        <w:jc w:val="both"/>
      </w:pPr>
    </w:p>
    <w:p w14:paraId="5EAD0132" w14:textId="77777777" w:rsidR="0062434B" w:rsidRPr="007F02BA" w:rsidRDefault="0062434B" w:rsidP="00CC51B6">
      <w:pPr>
        <w:pStyle w:val="ListParagraph"/>
        <w:numPr>
          <w:ilvl w:val="0"/>
          <w:numId w:val="17"/>
        </w:numPr>
        <w:tabs>
          <w:tab w:val="left" w:pos="567"/>
        </w:tabs>
        <w:spacing w:before="0" w:after="60"/>
        <w:ind w:left="567" w:right="-5"/>
        <w:jc w:val="both"/>
        <w:rPr>
          <w:sz w:val="24"/>
          <w:szCs w:val="24"/>
        </w:rPr>
      </w:pPr>
      <w:r w:rsidRPr="007F02BA">
        <w:rPr>
          <w:sz w:val="24"/>
          <w:szCs w:val="24"/>
        </w:rPr>
        <w:t>It may be necessary to have different clinical validators for different modules or parts of each module. It is the candidate’s responsibility to identify and obtain the cooperation of their own clinical validators. Normally the Clinical Validator will not be a contemporary candidate for the LFFLM (SOM) certificate; should the need arise, the prior permission of the Chief Examiner must be obtained (via the FFLM</w:t>
      </w:r>
      <w:r w:rsidRPr="007F02BA">
        <w:rPr>
          <w:spacing w:val="-20"/>
          <w:sz w:val="24"/>
          <w:szCs w:val="24"/>
        </w:rPr>
        <w:t xml:space="preserve"> </w:t>
      </w:r>
      <w:r w:rsidRPr="007F02BA">
        <w:rPr>
          <w:sz w:val="24"/>
          <w:szCs w:val="24"/>
        </w:rPr>
        <w:t>office).</w:t>
      </w:r>
    </w:p>
    <w:p w14:paraId="2E13B335" w14:textId="77777777" w:rsidR="0062434B" w:rsidRPr="007F02BA" w:rsidRDefault="0062434B" w:rsidP="00CC51B6">
      <w:pPr>
        <w:pStyle w:val="BodyText"/>
        <w:spacing w:after="60"/>
        <w:ind w:right="-5"/>
        <w:jc w:val="both"/>
      </w:pPr>
    </w:p>
    <w:p w14:paraId="44CEBC24" w14:textId="77777777" w:rsidR="0062434B" w:rsidRDefault="0062434B" w:rsidP="00CC51B6">
      <w:pPr>
        <w:pStyle w:val="Heading1"/>
        <w:spacing w:after="60"/>
        <w:ind w:left="567" w:right="-5"/>
        <w:jc w:val="both"/>
      </w:pPr>
      <w:r>
        <w:t>Educational Supervisor(s)</w:t>
      </w:r>
    </w:p>
    <w:p w14:paraId="4A147A48" w14:textId="77777777" w:rsidR="0062434B" w:rsidRDefault="0062434B" w:rsidP="00CC51B6">
      <w:pPr>
        <w:pStyle w:val="BodyText"/>
        <w:spacing w:after="60"/>
        <w:ind w:right="-5"/>
        <w:jc w:val="both"/>
        <w:rPr>
          <w:b/>
          <w:sz w:val="34"/>
        </w:rPr>
      </w:pPr>
    </w:p>
    <w:p w14:paraId="0EA407C2" w14:textId="77777777" w:rsidR="0062434B" w:rsidRDefault="0062434B" w:rsidP="00CC51B6">
      <w:pPr>
        <w:pStyle w:val="ListParagraph"/>
        <w:numPr>
          <w:ilvl w:val="0"/>
          <w:numId w:val="17"/>
        </w:numPr>
        <w:tabs>
          <w:tab w:val="left" w:pos="567"/>
        </w:tabs>
        <w:spacing w:before="0" w:after="60"/>
        <w:ind w:left="567" w:right="-5"/>
        <w:jc w:val="both"/>
        <w:rPr>
          <w:sz w:val="24"/>
        </w:rPr>
      </w:pPr>
      <w:r>
        <w:rPr>
          <w:sz w:val="24"/>
        </w:rPr>
        <w:t>Candidates also require one or more educational supervisors. The role of the educational supervisor, who must have completed accredited ES training, is to certify completion of the modules by signing the appropriate sheet in the COVE. Their signature is the evidence of completion of all of the components signed off by the clinical</w:t>
      </w:r>
      <w:r>
        <w:rPr>
          <w:spacing w:val="-19"/>
          <w:sz w:val="24"/>
        </w:rPr>
        <w:t xml:space="preserve"> </w:t>
      </w:r>
      <w:r>
        <w:rPr>
          <w:sz w:val="24"/>
        </w:rPr>
        <w:t>validators.</w:t>
      </w:r>
    </w:p>
    <w:p w14:paraId="45CA4AA9" w14:textId="77777777" w:rsidR="0062434B" w:rsidRPr="00A97F56" w:rsidRDefault="0062434B" w:rsidP="00CC51B6">
      <w:pPr>
        <w:tabs>
          <w:tab w:val="left" w:pos="567"/>
        </w:tabs>
        <w:spacing w:after="60"/>
        <w:ind w:left="567" w:right="-5" w:hanging="567"/>
        <w:jc w:val="both"/>
        <w:rPr>
          <w:sz w:val="24"/>
        </w:rPr>
      </w:pPr>
    </w:p>
    <w:p w14:paraId="7C9EFD2C" w14:textId="07079E8D" w:rsidR="0062434B" w:rsidRDefault="0062434B" w:rsidP="00CC51B6">
      <w:pPr>
        <w:pStyle w:val="ListParagraph"/>
        <w:numPr>
          <w:ilvl w:val="0"/>
          <w:numId w:val="17"/>
        </w:numPr>
        <w:tabs>
          <w:tab w:val="left" w:pos="567"/>
        </w:tabs>
        <w:spacing w:before="0" w:after="60"/>
        <w:ind w:left="567" w:right="-5"/>
        <w:jc w:val="both"/>
        <w:rPr>
          <w:sz w:val="24"/>
        </w:rPr>
      </w:pPr>
      <w:r>
        <w:rPr>
          <w:sz w:val="24"/>
        </w:rPr>
        <w:t xml:space="preserve">For a current list of FFLM-accredited Educational Supervisors please email </w:t>
      </w:r>
      <w:hyperlink r:id="rId43" w:history="1">
        <w:r w:rsidR="007F02BA" w:rsidRPr="007F02BA">
          <w:rPr>
            <w:rStyle w:val="Hyperlink"/>
            <w:color w:val="0070C0"/>
            <w:sz w:val="24"/>
          </w:rPr>
          <w:t>forensic.medicine@fflm.ac.uk</w:t>
        </w:r>
      </w:hyperlink>
      <w:r w:rsidR="007F02BA" w:rsidRPr="007F02BA">
        <w:rPr>
          <w:sz w:val="24"/>
        </w:rPr>
        <w:t>.</w:t>
      </w:r>
    </w:p>
    <w:p w14:paraId="56711F68" w14:textId="77777777" w:rsidR="0062434B" w:rsidRDefault="0062434B" w:rsidP="00CC51B6">
      <w:pPr>
        <w:pStyle w:val="BodyText"/>
        <w:tabs>
          <w:tab w:val="left" w:pos="567"/>
        </w:tabs>
        <w:spacing w:after="60"/>
        <w:ind w:left="567" w:right="-5" w:hanging="567"/>
        <w:jc w:val="both"/>
        <w:rPr>
          <w:sz w:val="34"/>
        </w:rPr>
      </w:pPr>
    </w:p>
    <w:p w14:paraId="4CCEC6DA" w14:textId="77777777" w:rsidR="0062434B" w:rsidRDefault="0062434B" w:rsidP="00CC51B6">
      <w:pPr>
        <w:pStyle w:val="ListParagraph"/>
        <w:numPr>
          <w:ilvl w:val="0"/>
          <w:numId w:val="17"/>
        </w:numPr>
        <w:tabs>
          <w:tab w:val="left" w:pos="567"/>
        </w:tabs>
        <w:spacing w:before="0" w:after="60"/>
        <w:ind w:left="567" w:right="-5"/>
        <w:jc w:val="both"/>
        <w:rPr>
          <w:sz w:val="24"/>
        </w:rPr>
      </w:pPr>
      <w:r>
        <w:rPr>
          <w:sz w:val="24"/>
        </w:rPr>
        <w:t xml:space="preserve">In the event that more than one educational supervisor is necessary to assist </w:t>
      </w:r>
      <w:r>
        <w:rPr>
          <w:spacing w:val="-3"/>
          <w:sz w:val="24"/>
        </w:rPr>
        <w:t xml:space="preserve">in </w:t>
      </w:r>
      <w:r>
        <w:rPr>
          <w:sz w:val="24"/>
        </w:rPr>
        <w:t>completing a single module, the module should be signed off by the supervisor who has had the greater</w:t>
      </w:r>
      <w:r>
        <w:rPr>
          <w:spacing w:val="-3"/>
          <w:sz w:val="24"/>
        </w:rPr>
        <w:t xml:space="preserve"> </w:t>
      </w:r>
      <w:r>
        <w:rPr>
          <w:sz w:val="24"/>
        </w:rPr>
        <w:t>involvement.</w:t>
      </w:r>
    </w:p>
    <w:p w14:paraId="33AF6C84" w14:textId="77777777" w:rsidR="0062434B" w:rsidRDefault="0062434B" w:rsidP="00CC51B6">
      <w:pPr>
        <w:pStyle w:val="BodyText"/>
        <w:spacing w:after="60"/>
        <w:ind w:right="-5"/>
        <w:jc w:val="both"/>
        <w:rPr>
          <w:sz w:val="34"/>
        </w:rPr>
      </w:pPr>
    </w:p>
    <w:p w14:paraId="794C8773" w14:textId="12219559" w:rsidR="0062434B" w:rsidRPr="007F02BA" w:rsidRDefault="0062434B" w:rsidP="00CC51B6">
      <w:pPr>
        <w:pStyle w:val="ListParagraph"/>
        <w:numPr>
          <w:ilvl w:val="0"/>
          <w:numId w:val="17"/>
        </w:numPr>
        <w:tabs>
          <w:tab w:val="left" w:pos="567"/>
        </w:tabs>
        <w:spacing w:before="0" w:after="60"/>
        <w:ind w:left="567" w:right="-5"/>
        <w:jc w:val="both"/>
        <w:rPr>
          <w:sz w:val="24"/>
        </w:rPr>
      </w:pPr>
      <w:r>
        <w:rPr>
          <w:sz w:val="24"/>
        </w:rPr>
        <w:t xml:space="preserve">Educational supervisors </w:t>
      </w:r>
      <w:r w:rsidR="00802E43">
        <w:rPr>
          <w:sz w:val="24"/>
        </w:rPr>
        <w:t>must</w:t>
      </w:r>
      <w:r>
        <w:rPr>
          <w:sz w:val="24"/>
        </w:rPr>
        <w:t>:</w:t>
      </w:r>
    </w:p>
    <w:p w14:paraId="07F5414A" w14:textId="77777777" w:rsidR="0062434B" w:rsidRDefault="0062434B" w:rsidP="00CC51B6">
      <w:pPr>
        <w:pStyle w:val="ListParagraph"/>
        <w:numPr>
          <w:ilvl w:val="1"/>
          <w:numId w:val="17"/>
        </w:numPr>
        <w:tabs>
          <w:tab w:val="left" w:pos="1134"/>
        </w:tabs>
        <w:spacing w:before="0" w:after="60"/>
        <w:ind w:left="1134" w:right="-5" w:hanging="567"/>
        <w:jc w:val="both"/>
        <w:rPr>
          <w:sz w:val="24"/>
        </w:rPr>
      </w:pPr>
      <w:r>
        <w:rPr>
          <w:sz w:val="24"/>
        </w:rPr>
        <w:t>Have significant experience in examining victims of sexual assault;</w:t>
      </w:r>
    </w:p>
    <w:p w14:paraId="66D666C2" w14:textId="77777777" w:rsidR="0062434B" w:rsidRDefault="0062434B" w:rsidP="00CC51B6">
      <w:pPr>
        <w:pStyle w:val="ListParagraph"/>
        <w:numPr>
          <w:ilvl w:val="1"/>
          <w:numId w:val="17"/>
        </w:numPr>
        <w:tabs>
          <w:tab w:val="left" w:pos="1134"/>
        </w:tabs>
        <w:spacing w:before="0" w:after="60"/>
        <w:ind w:left="1134" w:right="-5" w:hanging="567"/>
        <w:jc w:val="both"/>
        <w:rPr>
          <w:sz w:val="24"/>
        </w:rPr>
      </w:pPr>
      <w:r>
        <w:rPr>
          <w:sz w:val="24"/>
        </w:rPr>
        <w:t>Have experience in the field of education and</w:t>
      </w:r>
      <w:r>
        <w:rPr>
          <w:spacing w:val="-1"/>
          <w:sz w:val="24"/>
        </w:rPr>
        <w:t xml:space="preserve"> </w:t>
      </w:r>
      <w:r>
        <w:rPr>
          <w:sz w:val="24"/>
        </w:rPr>
        <w:t>training;</w:t>
      </w:r>
    </w:p>
    <w:p w14:paraId="4A310721" w14:textId="77777777" w:rsidR="0062434B" w:rsidRDefault="0062434B" w:rsidP="00CC51B6">
      <w:pPr>
        <w:pStyle w:val="ListParagraph"/>
        <w:numPr>
          <w:ilvl w:val="1"/>
          <w:numId w:val="17"/>
        </w:numPr>
        <w:tabs>
          <w:tab w:val="left" w:pos="1134"/>
        </w:tabs>
        <w:spacing w:before="0" w:after="60"/>
        <w:ind w:left="1134" w:right="-5" w:hanging="567"/>
        <w:jc w:val="both"/>
        <w:rPr>
          <w:sz w:val="24"/>
        </w:rPr>
      </w:pPr>
      <w:r>
        <w:rPr>
          <w:sz w:val="24"/>
        </w:rPr>
        <w:t>Have some experience and appropriate training as an educational</w:t>
      </w:r>
      <w:r>
        <w:rPr>
          <w:spacing w:val="-1"/>
          <w:sz w:val="24"/>
        </w:rPr>
        <w:t xml:space="preserve"> </w:t>
      </w:r>
      <w:r>
        <w:rPr>
          <w:sz w:val="24"/>
        </w:rPr>
        <w:t>supervisor;</w:t>
      </w:r>
    </w:p>
    <w:p w14:paraId="3F8E9EC6" w14:textId="4DFEA8C7" w:rsidR="0062434B" w:rsidRPr="007F02BA" w:rsidRDefault="0062434B" w:rsidP="00CC51B6">
      <w:pPr>
        <w:pStyle w:val="ListParagraph"/>
        <w:numPr>
          <w:ilvl w:val="1"/>
          <w:numId w:val="17"/>
        </w:numPr>
        <w:tabs>
          <w:tab w:val="left" w:pos="1134"/>
        </w:tabs>
        <w:spacing w:before="0" w:after="60"/>
        <w:ind w:left="1134" w:right="-5" w:hanging="567"/>
        <w:jc w:val="both"/>
        <w:rPr>
          <w:sz w:val="24"/>
        </w:rPr>
      </w:pPr>
      <w:r w:rsidRPr="00A97F56">
        <w:rPr>
          <w:sz w:val="24"/>
        </w:rPr>
        <w:t>Ensure that an appropriate Clinical Val</w:t>
      </w:r>
      <w:r w:rsidR="007F02BA">
        <w:rPr>
          <w:sz w:val="24"/>
        </w:rPr>
        <w:t>idator signs off the component;</w:t>
      </w:r>
    </w:p>
    <w:p w14:paraId="5D6DF9DB" w14:textId="77777777" w:rsidR="0062434B" w:rsidRPr="00325AA2" w:rsidRDefault="0062434B" w:rsidP="00CC51B6">
      <w:pPr>
        <w:pStyle w:val="ListParagraph"/>
        <w:numPr>
          <w:ilvl w:val="1"/>
          <w:numId w:val="17"/>
        </w:numPr>
        <w:tabs>
          <w:tab w:val="left" w:pos="1134"/>
        </w:tabs>
        <w:spacing w:before="0" w:after="60"/>
        <w:ind w:left="1134" w:right="-5" w:hanging="567"/>
        <w:jc w:val="both"/>
        <w:rPr>
          <w:sz w:val="24"/>
          <w:szCs w:val="24"/>
        </w:rPr>
      </w:pPr>
      <w:r w:rsidRPr="00325AA2">
        <w:rPr>
          <w:sz w:val="24"/>
          <w:szCs w:val="24"/>
        </w:rPr>
        <w:t>Adhere to GMC standards:</w:t>
      </w:r>
    </w:p>
    <w:p w14:paraId="14E3DEFF" w14:textId="6699B0B6" w:rsidR="0062434B" w:rsidRPr="007F02BA" w:rsidRDefault="00E0360B" w:rsidP="00CC51B6">
      <w:pPr>
        <w:pStyle w:val="Body"/>
        <w:numPr>
          <w:ilvl w:val="1"/>
          <w:numId w:val="17"/>
        </w:numPr>
        <w:tabs>
          <w:tab w:val="left" w:pos="1134"/>
        </w:tabs>
        <w:spacing w:after="60"/>
        <w:ind w:left="1134" w:right="-5" w:hanging="567"/>
        <w:jc w:val="both"/>
        <w:rPr>
          <w:rFonts w:ascii="Arial" w:eastAsia="Calibri" w:hAnsi="Arial" w:cs="Arial"/>
          <w:lang w:val="en-GB"/>
        </w:rPr>
      </w:pPr>
      <w:hyperlink r:id="rId44" w:history="1">
        <w:r w:rsidR="0062434B" w:rsidRPr="007F02BA">
          <w:rPr>
            <w:rStyle w:val="Hyperlink"/>
            <w:rFonts w:ascii="Arial" w:hAnsi="Arial" w:cs="Arial"/>
            <w:color w:val="0070C0"/>
          </w:rPr>
          <w:t>https://www.hee.nhs.uk/sites/default/files/documents/Educational%20Supervisor%20Handbook%20v2.0_draft.pdf</w:t>
        </w:r>
      </w:hyperlink>
      <w:r w:rsidR="0062434B" w:rsidRPr="00325AA2">
        <w:rPr>
          <w:rFonts w:ascii="Arial" w:hAnsi="Arial" w:cs="Arial"/>
          <w:lang w:val="en-GB"/>
        </w:rPr>
        <w:t xml:space="preserve"> for further information.</w:t>
      </w:r>
      <w:r w:rsidR="0062434B" w:rsidRPr="00325AA2">
        <w:rPr>
          <w:rFonts w:ascii="Arial" w:hAnsi="Arial" w:cs="Arial"/>
        </w:rPr>
        <w:t xml:space="preserve"> </w:t>
      </w:r>
    </w:p>
    <w:p w14:paraId="522C36E6" w14:textId="01A28106" w:rsidR="0062434B" w:rsidRPr="007F02BA" w:rsidRDefault="0062434B" w:rsidP="00CC51B6">
      <w:pPr>
        <w:pStyle w:val="ListParagraph"/>
        <w:numPr>
          <w:ilvl w:val="1"/>
          <w:numId w:val="17"/>
        </w:numPr>
        <w:tabs>
          <w:tab w:val="left" w:pos="1134"/>
        </w:tabs>
        <w:spacing w:before="0" w:after="60"/>
        <w:ind w:left="1134" w:right="-5" w:hanging="567"/>
        <w:jc w:val="both"/>
        <w:rPr>
          <w:sz w:val="24"/>
        </w:rPr>
      </w:pPr>
      <w:r w:rsidRPr="00325AA2">
        <w:rPr>
          <w:sz w:val="24"/>
          <w:szCs w:val="24"/>
        </w:rPr>
        <w:t>Declare any conflict of</w:t>
      </w:r>
      <w:r w:rsidRPr="00325AA2">
        <w:rPr>
          <w:spacing w:val="-2"/>
          <w:sz w:val="24"/>
          <w:szCs w:val="24"/>
        </w:rPr>
        <w:t xml:space="preserve"> </w:t>
      </w:r>
      <w:r w:rsidRPr="00325AA2">
        <w:rPr>
          <w:sz w:val="24"/>
          <w:szCs w:val="24"/>
        </w:rPr>
        <w:t>interest</w:t>
      </w:r>
    </w:p>
    <w:p w14:paraId="054308CC" w14:textId="77777777" w:rsidR="0062434B" w:rsidRDefault="0062434B" w:rsidP="00CC51B6">
      <w:pPr>
        <w:pStyle w:val="ListParagraph"/>
        <w:numPr>
          <w:ilvl w:val="1"/>
          <w:numId w:val="17"/>
        </w:numPr>
        <w:tabs>
          <w:tab w:val="left" w:pos="1134"/>
        </w:tabs>
        <w:spacing w:before="0" w:after="60"/>
        <w:ind w:left="1134" w:right="-5" w:hanging="567"/>
        <w:jc w:val="both"/>
        <w:rPr>
          <w:sz w:val="24"/>
        </w:rPr>
      </w:pPr>
      <w:r>
        <w:rPr>
          <w:sz w:val="24"/>
        </w:rPr>
        <w:t>Submit a brief CV with the COVE to confirm a – c above.</w:t>
      </w:r>
    </w:p>
    <w:p w14:paraId="77B53B85" w14:textId="77777777" w:rsidR="0062434B" w:rsidRDefault="0062434B" w:rsidP="00CC51B6">
      <w:pPr>
        <w:spacing w:after="60"/>
        <w:ind w:right="-5"/>
        <w:jc w:val="both"/>
        <w:rPr>
          <w:sz w:val="24"/>
        </w:rPr>
        <w:sectPr w:rsidR="0062434B">
          <w:pgSz w:w="11900" w:h="16850"/>
          <w:pgMar w:top="1060" w:right="920" w:bottom="840" w:left="920" w:header="0" w:footer="646" w:gutter="0"/>
          <w:cols w:space="720"/>
        </w:sectPr>
      </w:pPr>
    </w:p>
    <w:p w14:paraId="1E3E0FDB" w14:textId="77777777" w:rsidR="007F02BA" w:rsidRDefault="00802E43" w:rsidP="00CC51B6">
      <w:pPr>
        <w:pStyle w:val="Heading"/>
        <w:numPr>
          <w:ilvl w:val="0"/>
          <w:numId w:val="17"/>
        </w:numPr>
        <w:tabs>
          <w:tab w:val="clear" w:pos="864"/>
        </w:tabs>
        <w:spacing w:after="60" w:line="240" w:lineRule="auto"/>
        <w:ind w:left="567" w:right="-5"/>
        <w:rPr>
          <w:rFonts w:ascii="Arial" w:hAnsi="Arial" w:cs="Arial"/>
          <w:sz w:val="24"/>
          <w:szCs w:val="24"/>
          <w:lang w:val="en-GB"/>
        </w:rPr>
      </w:pPr>
      <w:r w:rsidRPr="007F02BA">
        <w:rPr>
          <w:rFonts w:ascii="Arial" w:hAnsi="Arial" w:cs="Arial"/>
          <w:sz w:val="24"/>
          <w:szCs w:val="24"/>
          <w:lang w:val="en-GB"/>
        </w:rPr>
        <w:lastRenderedPageBreak/>
        <w:t>The Compendium of Validated Evidence (COVE)</w:t>
      </w:r>
    </w:p>
    <w:p w14:paraId="12B817EC" w14:textId="77777777" w:rsidR="007F02BA" w:rsidRPr="007F02BA" w:rsidRDefault="007F02BA" w:rsidP="00CC51B6">
      <w:pPr>
        <w:pStyle w:val="BodyText2"/>
        <w:spacing w:after="60" w:line="240" w:lineRule="auto"/>
        <w:ind w:right="-5"/>
        <w:jc w:val="both"/>
        <w:rPr>
          <w:lang w:eastAsia="en-US" w:bidi="ar-SA"/>
        </w:rPr>
      </w:pPr>
    </w:p>
    <w:p w14:paraId="394E3C92" w14:textId="77777777" w:rsidR="003A4A19" w:rsidRPr="003A4A19" w:rsidRDefault="0062434B" w:rsidP="004B67F6">
      <w:pPr>
        <w:pStyle w:val="Heading"/>
        <w:numPr>
          <w:ilvl w:val="1"/>
          <w:numId w:val="108"/>
        </w:numPr>
        <w:tabs>
          <w:tab w:val="clear" w:pos="864"/>
        </w:tabs>
        <w:spacing w:after="60" w:line="240" w:lineRule="auto"/>
        <w:ind w:left="567" w:right="-5" w:hanging="567"/>
        <w:rPr>
          <w:rFonts w:ascii="Arial" w:hAnsi="Arial" w:cs="Arial"/>
          <w:sz w:val="24"/>
          <w:szCs w:val="24"/>
          <w:lang w:val="en-GB"/>
        </w:rPr>
      </w:pPr>
      <w:r w:rsidRPr="007F02BA">
        <w:rPr>
          <w:rFonts w:ascii="Arial" w:hAnsi="Arial" w:cs="Arial"/>
          <w:sz w:val="24"/>
          <w:szCs w:val="24"/>
        </w:rPr>
        <w:t>Purpose</w:t>
      </w:r>
    </w:p>
    <w:p w14:paraId="7FEDDEB3" w14:textId="77777777" w:rsidR="003A4A19" w:rsidRDefault="0062434B" w:rsidP="00CC51B6">
      <w:pPr>
        <w:pStyle w:val="Heading"/>
        <w:numPr>
          <w:ilvl w:val="0"/>
          <w:numId w:val="0"/>
        </w:numPr>
        <w:tabs>
          <w:tab w:val="clear" w:pos="864"/>
        </w:tabs>
        <w:spacing w:after="60" w:line="240" w:lineRule="auto"/>
        <w:ind w:left="567" w:right="-5"/>
        <w:rPr>
          <w:rFonts w:ascii="Arial" w:hAnsi="Arial" w:cs="Arial"/>
          <w:b w:val="0"/>
          <w:sz w:val="24"/>
          <w:szCs w:val="24"/>
        </w:rPr>
      </w:pPr>
      <w:r w:rsidRPr="003A4A19">
        <w:rPr>
          <w:rFonts w:ascii="Arial" w:hAnsi="Arial" w:cs="Arial"/>
          <w:b w:val="0"/>
          <w:sz w:val="24"/>
          <w:szCs w:val="24"/>
        </w:rPr>
        <w:t xml:space="preserve">Training and assessment for the </w:t>
      </w:r>
      <w:proofErr w:type="spellStart"/>
      <w:r w:rsidRPr="003A4A19">
        <w:rPr>
          <w:rFonts w:ascii="Arial" w:hAnsi="Arial" w:cs="Arial"/>
          <w:b w:val="0"/>
          <w:sz w:val="24"/>
          <w:szCs w:val="24"/>
        </w:rPr>
        <w:t>programme</w:t>
      </w:r>
      <w:proofErr w:type="spellEnd"/>
      <w:r w:rsidRPr="003A4A19">
        <w:rPr>
          <w:rFonts w:ascii="Arial" w:hAnsi="Arial" w:cs="Arial"/>
          <w:b w:val="0"/>
          <w:sz w:val="24"/>
          <w:szCs w:val="24"/>
        </w:rPr>
        <w:t xml:space="preserve"> are intended to achieve professional competency. The assessment </w:t>
      </w:r>
      <w:proofErr w:type="spellStart"/>
      <w:r w:rsidRPr="003A4A19">
        <w:rPr>
          <w:rFonts w:ascii="Arial" w:hAnsi="Arial" w:cs="Arial"/>
          <w:b w:val="0"/>
          <w:sz w:val="24"/>
          <w:szCs w:val="24"/>
        </w:rPr>
        <w:t>programme</w:t>
      </w:r>
      <w:proofErr w:type="spellEnd"/>
      <w:r w:rsidRPr="003A4A19">
        <w:rPr>
          <w:rFonts w:ascii="Arial" w:hAnsi="Arial" w:cs="Arial"/>
          <w:b w:val="0"/>
          <w:sz w:val="24"/>
          <w:szCs w:val="24"/>
        </w:rPr>
        <w:t xml:space="preserve"> should </w:t>
      </w:r>
      <w:proofErr w:type="spellStart"/>
      <w:r w:rsidRPr="003A4A19">
        <w:rPr>
          <w:rFonts w:ascii="Arial" w:hAnsi="Arial" w:cs="Arial"/>
          <w:b w:val="0"/>
          <w:sz w:val="24"/>
          <w:szCs w:val="24"/>
        </w:rPr>
        <w:t>emphasise</w:t>
      </w:r>
      <w:proofErr w:type="spellEnd"/>
      <w:r w:rsidRPr="003A4A19">
        <w:rPr>
          <w:rFonts w:ascii="Arial" w:hAnsi="Arial" w:cs="Arial"/>
          <w:b w:val="0"/>
          <w:sz w:val="24"/>
          <w:szCs w:val="24"/>
        </w:rPr>
        <w:t xml:space="preserve"> the attitude, skills and knowledge required to manage a complainant of sexual assault competently. This qualification is intended for those who are preparing to become experts with further experience. The curriculum is laid out in modules for ease of completion but each module links with other modules to form an integrated</w:t>
      </w:r>
      <w:r w:rsidRPr="003A4A19">
        <w:rPr>
          <w:rFonts w:ascii="Arial" w:hAnsi="Arial" w:cs="Arial"/>
          <w:b w:val="0"/>
          <w:spacing w:val="-4"/>
          <w:sz w:val="24"/>
          <w:szCs w:val="24"/>
        </w:rPr>
        <w:t xml:space="preserve"> </w:t>
      </w:r>
      <w:r w:rsidRPr="003A4A19">
        <w:rPr>
          <w:rFonts w:ascii="Arial" w:hAnsi="Arial" w:cs="Arial"/>
          <w:b w:val="0"/>
          <w:sz w:val="24"/>
          <w:szCs w:val="24"/>
        </w:rPr>
        <w:t>whole.</w:t>
      </w:r>
    </w:p>
    <w:p w14:paraId="7A2A7D4A" w14:textId="77777777" w:rsidR="003A4A19" w:rsidRPr="003A4A19" w:rsidRDefault="003A4A19" w:rsidP="00CC51B6">
      <w:pPr>
        <w:pStyle w:val="BodyText2"/>
        <w:spacing w:after="60" w:line="240" w:lineRule="auto"/>
        <w:ind w:right="-5"/>
        <w:jc w:val="both"/>
        <w:rPr>
          <w:sz w:val="24"/>
          <w:lang w:val="en-US" w:eastAsia="en-US" w:bidi="ar-SA"/>
        </w:rPr>
      </w:pPr>
    </w:p>
    <w:p w14:paraId="51064573" w14:textId="77777777" w:rsidR="003A4A19" w:rsidRPr="003A4A19" w:rsidRDefault="0062434B" w:rsidP="004B67F6">
      <w:pPr>
        <w:pStyle w:val="Heading"/>
        <w:numPr>
          <w:ilvl w:val="1"/>
          <w:numId w:val="108"/>
        </w:numPr>
        <w:tabs>
          <w:tab w:val="clear" w:pos="864"/>
        </w:tabs>
        <w:spacing w:after="60" w:line="240" w:lineRule="auto"/>
        <w:ind w:left="567" w:right="-5" w:hanging="567"/>
        <w:rPr>
          <w:rFonts w:ascii="Arial" w:hAnsi="Arial" w:cs="Arial"/>
          <w:b w:val="0"/>
          <w:sz w:val="24"/>
          <w:szCs w:val="24"/>
          <w:lang w:val="en-GB"/>
        </w:rPr>
      </w:pPr>
      <w:r w:rsidRPr="007F02BA">
        <w:rPr>
          <w:rFonts w:ascii="Arial" w:hAnsi="Arial" w:cs="Arial"/>
          <w:sz w:val="24"/>
          <w:szCs w:val="24"/>
        </w:rPr>
        <w:t>When to start</w:t>
      </w:r>
    </w:p>
    <w:p w14:paraId="733851E3" w14:textId="77777777" w:rsidR="003A4A19" w:rsidRPr="003A4A19" w:rsidRDefault="0062434B" w:rsidP="00CC51B6">
      <w:pPr>
        <w:pStyle w:val="Heading"/>
        <w:numPr>
          <w:ilvl w:val="0"/>
          <w:numId w:val="0"/>
        </w:numPr>
        <w:tabs>
          <w:tab w:val="clear" w:pos="864"/>
        </w:tabs>
        <w:spacing w:after="60" w:line="240" w:lineRule="auto"/>
        <w:ind w:left="567" w:right="-5"/>
        <w:rPr>
          <w:rFonts w:ascii="Arial" w:hAnsi="Arial" w:cs="Arial"/>
          <w:b w:val="0"/>
          <w:sz w:val="24"/>
          <w:szCs w:val="24"/>
        </w:rPr>
      </w:pPr>
      <w:r w:rsidRPr="003A4A19">
        <w:rPr>
          <w:rFonts w:ascii="Arial" w:hAnsi="Arial" w:cs="Arial"/>
          <w:b w:val="0"/>
          <w:sz w:val="24"/>
          <w:szCs w:val="24"/>
        </w:rPr>
        <w:t>You should become familiar with the whole content of the COVE, and that it should be commenced as soon as possible.</w:t>
      </w:r>
    </w:p>
    <w:p w14:paraId="6DB83762" w14:textId="77777777" w:rsidR="003A4A19" w:rsidRPr="003A4A19" w:rsidRDefault="003A4A19" w:rsidP="00CC51B6">
      <w:pPr>
        <w:pStyle w:val="Heading"/>
        <w:numPr>
          <w:ilvl w:val="0"/>
          <w:numId w:val="0"/>
        </w:numPr>
        <w:tabs>
          <w:tab w:val="clear" w:pos="864"/>
        </w:tabs>
        <w:spacing w:after="60" w:line="240" w:lineRule="auto"/>
        <w:ind w:left="567" w:right="-5"/>
        <w:rPr>
          <w:rFonts w:ascii="Arial" w:hAnsi="Arial" w:cs="Arial"/>
          <w:b w:val="0"/>
          <w:sz w:val="24"/>
          <w:szCs w:val="24"/>
        </w:rPr>
      </w:pPr>
    </w:p>
    <w:p w14:paraId="147E3911" w14:textId="52AA6381" w:rsidR="0062434B" w:rsidRPr="003A4A19" w:rsidRDefault="0062434B" w:rsidP="00CC51B6">
      <w:pPr>
        <w:pStyle w:val="Heading"/>
        <w:numPr>
          <w:ilvl w:val="0"/>
          <w:numId w:val="0"/>
        </w:numPr>
        <w:tabs>
          <w:tab w:val="clear" w:pos="864"/>
        </w:tabs>
        <w:spacing w:after="60" w:line="240" w:lineRule="auto"/>
        <w:ind w:left="567" w:right="-5"/>
        <w:rPr>
          <w:rFonts w:ascii="Arial" w:hAnsi="Arial" w:cs="Arial"/>
          <w:b w:val="0"/>
          <w:sz w:val="24"/>
          <w:szCs w:val="24"/>
          <w:lang w:val="en-GB"/>
        </w:rPr>
      </w:pPr>
      <w:r w:rsidRPr="003A4A19">
        <w:rPr>
          <w:rFonts w:ascii="Arial" w:hAnsi="Arial" w:cs="Arial"/>
          <w:b w:val="0"/>
          <w:sz w:val="24"/>
          <w:szCs w:val="24"/>
        </w:rPr>
        <w:t>Completion of the COVE to the standard required by the LFFLM (SOM) confirms an appropriate range and level of current clinical</w:t>
      </w:r>
      <w:r w:rsidRPr="003A4A19">
        <w:rPr>
          <w:rFonts w:ascii="Arial" w:hAnsi="Arial" w:cs="Arial"/>
          <w:b w:val="0"/>
          <w:spacing w:val="2"/>
          <w:sz w:val="24"/>
          <w:szCs w:val="24"/>
        </w:rPr>
        <w:t xml:space="preserve"> </w:t>
      </w:r>
      <w:r w:rsidRPr="003A4A19">
        <w:rPr>
          <w:rFonts w:ascii="Arial" w:hAnsi="Arial" w:cs="Arial"/>
          <w:b w:val="0"/>
          <w:sz w:val="24"/>
          <w:szCs w:val="24"/>
        </w:rPr>
        <w:t>experience.</w:t>
      </w:r>
    </w:p>
    <w:p w14:paraId="495FF7A6" w14:textId="77777777" w:rsidR="0062434B" w:rsidRPr="007F02BA" w:rsidRDefault="0062434B" w:rsidP="00CC51B6">
      <w:pPr>
        <w:pStyle w:val="BodyText"/>
        <w:spacing w:after="60"/>
        <w:ind w:right="-5"/>
        <w:jc w:val="both"/>
      </w:pPr>
    </w:p>
    <w:p w14:paraId="50647A9F" w14:textId="5D733B05" w:rsidR="0062434B" w:rsidRPr="003A4A19" w:rsidRDefault="0062434B" w:rsidP="004B67F6">
      <w:pPr>
        <w:pStyle w:val="Heading1"/>
        <w:numPr>
          <w:ilvl w:val="1"/>
          <w:numId w:val="25"/>
        </w:numPr>
        <w:spacing w:after="60"/>
        <w:ind w:left="567" w:right="-5" w:hanging="567"/>
        <w:jc w:val="both"/>
      </w:pPr>
      <w:r w:rsidRPr="007F02BA">
        <w:t>Competencies</w:t>
      </w:r>
    </w:p>
    <w:p w14:paraId="4C796E2E" w14:textId="77777777" w:rsidR="00802E43" w:rsidRPr="007F02BA" w:rsidRDefault="0062434B" w:rsidP="004B67F6">
      <w:pPr>
        <w:pStyle w:val="ListParagraph"/>
        <w:numPr>
          <w:ilvl w:val="2"/>
          <w:numId w:val="26"/>
        </w:numPr>
        <w:tabs>
          <w:tab w:val="left" w:pos="1134"/>
        </w:tabs>
        <w:spacing w:before="0" w:after="60"/>
        <w:ind w:left="1134" w:right="-5" w:hanging="567"/>
        <w:jc w:val="both"/>
        <w:rPr>
          <w:sz w:val="24"/>
          <w:szCs w:val="24"/>
        </w:rPr>
      </w:pPr>
      <w:r w:rsidRPr="007F02BA">
        <w:rPr>
          <w:sz w:val="24"/>
          <w:szCs w:val="24"/>
        </w:rPr>
        <w:t>You should become familiar with the whole content of the curriculum. Each module has specific competencies, as listed in the curriculum. Each must be achieved regardless of your particular discipline e.g. paediatrician, forensic clinician etc. Once you have achieved a competency your clinical validator should be asked to sign it</w:t>
      </w:r>
      <w:r w:rsidRPr="007F02BA">
        <w:rPr>
          <w:spacing w:val="-26"/>
          <w:sz w:val="24"/>
          <w:szCs w:val="24"/>
        </w:rPr>
        <w:t xml:space="preserve"> </w:t>
      </w:r>
      <w:r w:rsidRPr="007F02BA">
        <w:rPr>
          <w:sz w:val="24"/>
          <w:szCs w:val="24"/>
        </w:rPr>
        <w:t>off.</w:t>
      </w:r>
    </w:p>
    <w:p w14:paraId="7ECE7CFE" w14:textId="77777777" w:rsidR="003C2F2B" w:rsidRDefault="0062434B" w:rsidP="004B67F6">
      <w:pPr>
        <w:pStyle w:val="ListParagraph"/>
        <w:numPr>
          <w:ilvl w:val="2"/>
          <w:numId w:val="26"/>
        </w:numPr>
        <w:tabs>
          <w:tab w:val="left" w:pos="1134"/>
        </w:tabs>
        <w:spacing w:before="0" w:after="60"/>
        <w:ind w:left="1134" w:right="-5" w:hanging="567"/>
        <w:jc w:val="both"/>
        <w:rPr>
          <w:sz w:val="24"/>
          <w:szCs w:val="24"/>
        </w:rPr>
      </w:pPr>
      <w:r w:rsidRPr="007F02BA">
        <w:rPr>
          <w:sz w:val="24"/>
          <w:szCs w:val="24"/>
        </w:rPr>
        <w:t>The case</w:t>
      </w:r>
      <w:r w:rsidR="00F84600" w:rsidRPr="007F02BA">
        <w:rPr>
          <w:sz w:val="24"/>
          <w:szCs w:val="24"/>
        </w:rPr>
        <w:t>-</w:t>
      </w:r>
      <w:r w:rsidRPr="007F02BA">
        <w:rPr>
          <w:sz w:val="24"/>
          <w:szCs w:val="24"/>
        </w:rPr>
        <w:t xml:space="preserve">based discussions </w:t>
      </w:r>
      <w:r w:rsidR="00F84600" w:rsidRPr="007F02BA">
        <w:rPr>
          <w:sz w:val="24"/>
          <w:szCs w:val="24"/>
        </w:rPr>
        <w:t xml:space="preserve">(CBDs) </w:t>
      </w:r>
      <w:r w:rsidRPr="007F02BA">
        <w:rPr>
          <w:sz w:val="24"/>
          <w:szCs w:val="24"/>
        </w:rPr>
        <w:t>are based on randomly-selected notes and the skills demonstrated in the direct observations, but not exclusively so and can include anything within the</w:t>
      </w:r>
      <w:r w:rsidRPr="007F02BA">
        <w:rPr>
          <w:spacing w:val="2"/>
          <w:sz w:val="24"/>
          <w:szCs w:val="24"/>
        </w:rPr>
        <w:t xml:space="preserve"> </w:t>
      </w:r>
      <w:r w:rsidRPr="007F02BA">
        <w:rPr>
          <w:sz w:val="24"/>
          <w:szCs w:val="24"/>
        </w:rPr>
        <w:t>syllabus.</w:t>
      </w:r>
    </w:p>
    <w:p w14:paraId="4E0F9A15" w14:textId="77777777" w:rsidR="003C2F2B" w:rsidRDefault="0062434B" w:rsidP="004B67F6">
      <w:pPr>
        <w:pStyle w:val="ListParagraph"/>
        <w:numPr>
          <w:ilvl w:val="2"/>
          <w:numId w:val="26"/>
        </w:numPr>
        <w:tabs>
          <w:tab w:val="left" w:pos="1134"/>
        </w:tabs>
        <w:spacing w:before="0" w:after="60"/>
        <w:ind w:left="1134" w:right="-5" w:hanging="567"/>
        <w:jc w:val="both"/>
        <w:rPr>
          <w:sz w:val="24"/>
          <w:szCs w:val="24"/>
        </w:rPr>
      </w:pPr>
      <w:r w:rsidRPr="003C2F2B">
        <w:rPr>
          <w:sz w:val="24"/>
          <w:szCs w:val="24"/>
        </w:rPr>
        <w:t>Validators must not to sign off a competency until they are sure that the standard</w:t>
      </w:r>
      <w:r w:rsidR="00802E43" w:rsidRPr="003C2F2B">
        <w:rPr>
          <w:sz w:val="24"/>
          <w:szCs w:val="24"/>
        </w:rPr>
        <w:t xml:space="preserve"> </w:t>
      </w:r>
      <w:r w:rsidRPr="003C2F2B">
        <w:rPr>
          <w:sz w:val="24"/>
          <w:szCs w:val="24"/>
        </w:rPr>
        <w:t>required has been reached. They may find it helpful to indicate in the performance feedback section those components which they feel are requirements before a signature can be given. For those candidates who meet the requirements, validators may wish to make recommendations for further improvement or commendations where exceptional skill has been</w:t>
      </w:r>
      <w:r w:rsidRPr="003C2F2B">
        <w:rPr>
          <w:spacing w:val="-1"/>
          <w:sz w:val="24"/>
          <w:szCs w:val="24"/>
        </w:rPr>
        <w:t xml:space="preserve"> </w:t>
      </w:r>
      <w:r w:rsidRPr="003C2F2B">
        <w:rPr>
          <w:sz w:val="24"/>
          <w:szCs w:val="24"/>
        </w:rPr>
        <w:t>demonstrated. These comments assist the examiner who validates the COVE.</w:t>
      </w:r>
    </w:p>
    <w:p w14:paraId="17A60163" w14:textId="4796EE05" w:rsidR="0062434B" w:rsidRPr="003C2F2B" w:rsidRDefault="0062434B" w:rsidP="004B67F6">
      <w:pPr>
        <w:pStyle w:val="ListParagraph"/>
        <w:numPr>
          <w:ilvl w:val="2"/>
          <w:numId w:val="26"/>
        </w:numPr>
        <w:tabs>
          <w:tab w:val="left" w:pos="1134"/>
        </w:tabs>
        <w:spacing w:before="0" w:after="60"/>
        <w:ind w:left="1134" w:right="-5" w:hanging="567"/>
        <w:jc w:val="both"/>
        <w:rPr>
          <w:sz w:val="24"/>
          <w:szCs w:val="24"/>
        </w:rPr>
      </w:pPr>
      <w:r w:rsidRPr="003C2F2B">
        <w:rPr>
          <w:sz w:val="24"/>
          <w:szCs w:val="24"/>
        </w:rPr>
        <w:t>If a competency is not achievable because of circumstances beyond control of the candidate or validator, then a note should be made to this effect and the Chairman of the Examination Committee</w:t>
      </w:r>
      <w:r w:rsidRPr="003C2F2B">
        <w:rPr>
          <w:spacing w:val="4"/>
          <w:sz w:val="24"/>
          <w:szCs w:val="24"/>
        </w:rPr>
        <w:t xml:space="preserve"> </w:t>
      </w:r>
      <w:r w:rsidRPr="003C2F2B">
        <w:rPr>
          <w:sz w:val="24"/>
          <w:szCs w:val="24"/>
        </w:rPr>
        <w:t>informed.</w:t>
      </w:r>
    </w:p>
    <w:p w14:paraId="568FE9E3" w14:textId="77777777" w:rsidR="0062434B" w:rsidRPr="007F02BA" w:rsidRDefault="0062434B" w:rsidP="00CC51B6">
      <w:pPr>
        <w:pStyle w:val="BodyText"/>
        <w:spacing w:after="60"/>
        <w:ind w:right="-5"/>
        <w:jc w:val="both"/>
      </w:pPr>
    </w:p>
    <w:p w14:paraId="5E2A210C" w14:textId="77777777" w:rsidR="003A4A19" w:rsidRDefault="0062434B" w:rsidP="004B67F6">
      <w:pPr>
        <w:pStyle w:val="Heading1"/>
        <w:numPr>
          <w:ilvl w:val="1"/>
          <w:numId w:val="26"/>
        </w:numPr>
        <w:spacing w:after="60"/>
        <w:ind w:left="567" w:right="-5" w:hanging="567"/>
        <w:jc w:val="both"/>
      </w:pPr>
      <w:r w:rsidRPr="007F02BA">
        <w:t>Meeting your Educational Supervisor</w:t>
      </w:r>
    </w:p>
    <w:p w14:paraId="010D9B14" w14:textId="5EC7FBAB" w:rsidR="0062434B" w:rsidRDefault="0062434B" w:rsidP="004B67F6">
      <w:pPr>
        <w:pStyle w:val="Heading1"/>
        <w:numPr>
          <w:ilvl w:val="2"/>
          <w:numId w:val="27"/>
        </w:numPr>
        <w:spacing w:after="60"/>
        <w:ind w:left="1134" w:right="-5" w:hanging="567"/>
        <w:jc w:val="both"/>
        <w:rPr>
          <w:b w:val="0"/>
        </w:rPr>
      </w:pPr>
      <w:r w:rsidRPr="003A4A19">
        <w:rPr>
          <w:b w:val="0"/>
        </w:rPr>
        <w:t>You will need to arrange a meeting with your educational supervisor as soon as you can at the start of your programme in order to plan how you will acquire or validate the skill set necessary for each of the modules. The COVE should be taken to that initial meeting to assess your</w:t>
      </w:r>
      <w:r w:rsidRPr="003A4A19">
        <w:rPr>
          <w:b w:val="0"/>
          <w:spacing w:val="-2"/>
        </w:rPr>
        <w:t xml:space="preserve"> </w:t>
      </w:r>
      <w:r w:rsidRPr="003A4A19">
        <w:rPr>
          <w:b w:val="0"/>
        </w:rPr>
        <w:t>needs.</w:t>
      </w:r>
    </w:p>
    <w:p w14:paraId="22001BA1" w14:textId="790BAE63" w:rsidR="003A4A19" w:rsidRDefault="003A4A19" w:rsidP="004B67F6">
      <w:pPr>
        <w:pStyle w:val="Heading1"/>
        <w:numPr>
          <w:ilvl w:val="2"/>
          <w:numId w:val="27"/>
        </w:numPr>
        <w:spacing w:after="60"/>
        <w:ind w:left="1134" w:right="-5" w:hanging="567"/>
        <w:jc w:val="both"/>
        <w:rPr>
          <w:b w:val="0"/>
        </w:rPr>
      </w:pPr>
      <w:r w:rsidRPr="003A4A19">
        <w:rPr>
          <w:b w:val="0"/>
        </w:rPr>
        <w:t>You should also have read through the curriculum so that you will be able to agree with the educational supervisor the various clinical placements that are required to complete your programme.</w:t>
      </w:r>
    </w:p>
    <w:p w14:paraId="4A18B42B" w14:textId="77777777" w:rsidR="0062434B" w:rsidRPr="007F02BA" w:rsidRDefault="0062434B" w:rsidP="00CC51B6">
      <w:pPr>
        <w:pStyle w:val="BodyText"/>
        <w:spacing w:after="60"/>
        <w:ind w:right="-5"/>
        <w:jc w:val="both"/>
      </w:pPr>
    </w:p>
    <w:p w14:paraId="11147F2D" w14:textId="77777777" w:rsidR="003C2F2B" w:rsidRDefault="0062434B" w:rsidP="004B67F6">
      <w:pPr>
        <w:pStyle w:val="Heading1"/>
        <w:numPr>
          <w:ilvl w:val="1"/>
          <w:numId w:val="27"/>
        </w:numPr>
        <w:spacing w:after="60"/>
        <w:ind w:right="-5"/>
        <w:jc w:val="both"/>
      </w:pPr>
      <w:r w:rsidRPr="007F02BA">
        <w:t>Contact during Assessment</w:t>
      </w:r>
    </w:p>
    <w:p w14:paraId="7F0F081D" w14:textId="3D65F236" w:rsidR="0062434B" w:rsidRPr="003C2F2B" w:rsidRDefault="0062434B" w:rsidP="00CC51B6">
      <w:pPr>
        <w:pStyle w:val="Heading1"/>
        <w:spacing w:after="60"/>
        <w:ind w:left="540" w:right="-5"/>
        <w:jc w:val="both"/>
        <w:rPr>
          <w:b w:val="0"/>
        </w:rPr>
      </w:pPr>
      <w:r w:rsidRPr="003C2F2B">
        <w:rPr>
          <w:b w:val="0"/>
        </w:rPr>
        <w:t>You should arrange regular contact with your educational supervisor during your assessment to review your</w:t>
      </w:r>
      <w:r w:rsidRPr="003C2F2B">
        <w:rPr>
          <w:b w:val="0"/>
          <w:spacing w:val="-3"/>
        </w:rPr>
        <w:t xml:space="preserve"> </w:t>
      </w:r>
      <w:r w:rsidRPr="003C2F2B">
        <w:rPr>
          <w:b w:val="0"/>
        </w:rPr>
        <w:t>progress.</w:t>
      </w:r>
      <w:r w:rsidR="002E18CF" w:rsidRPr="003C2F2B">
        <w:rPr>
          <w:b w:val="0"/>
        </w:rPr>
        <w:t xml:space="preserve"> </w:t>
      </w:r>
      <w:r w:rsidRPr="003C2F2B">
        <w:rPr>
          <w:b w:val="0"/>
        </w:rPr>
        <w:t>He/she will need to sign off each module of your</w:t>
      </w:r>
      <w:r w:rsidRPr="003C2F2B">
        <w:rPr>
          <w:b w:val="0"/>
          <w:spacing w:val="1"/>
        </w:rPr>
        <w:t xml:space="preserve"> </w:t>
      </w:r>
      <w:r w:rsidRPr="003C2F2B">
        <w:rPr>
          <w:b w:val="0"/>
        </w:rPr>
        <w:t>portfolio.</w:t>
      </w:r>
    </w:p>
    <w:p w14:paraId="7EB736EB" w14:textId="77777777" w:rsidR="0062434B" w:rsidRPr="007F02BA" w:rsidRDefault="0062434B" w:rsidP="00CC51B6">
      <w:pPr>
        <w:pStyle w:val="BodyText"/>
        <w:spacing w:after="60"/>
        <w:ind w:right="-5"/>
        <w:jc w:val="both"/>
      </w:pPr>
    </w:p>
    <w:p w14:paraId="2E7CBAAB" w14:textId="753A03CA" w:rsidR="0062434B" w:rsidRPr="003C2F2B" w:rsidRDefault="0062434B" w:rsidP="004B67F6">
      <w:pPr>
        <w:pStyle w:val="Heading1"/>
        <w:numPr>
          <w:ilvl w:val="1"/>
          <w:numId w:val="27"/>
        </w:numPr>
        <w:spacing w:after="60"/>
        <w:ind w:right="-5"/>
        <w:jc w:val="both"/>
      </w:pPr>
      <w:r w:rsidRPr="007F02BA">
        <w:t>How to complete the COVE</w:t>
      </w:r>
    </w:p>
    <w:p w14:paraId="2C200CC3" w14:textId="77777777" w:rsidR="002E18CF" w:rsidRPr="007F02BA" w:rsidRDefault="002E18CF" w:rsidP="004B67F6">
      <w:pPr>
        <w:pStyle w:val="Body"/>
        <w:numPr>
          <w:ilvl w:val="0"/>
          <w:numId w:val="28"/>
        </w:numPr>
        <w:spacing w:after="60"/>
        <w:ind w:left="1134" w:right="-5" w:hanging="567"/>
        <w:jc w:val="both"/>
        <w:rPr>
          <w:rFonts w:ascii="Arial" w:hAnsi="Arial" w:cs="Arial"/>
          <w:lang w:val="en-GB"/>
        </w:rPr>
      </w:pPr>
      <w:r w:rsidRPr="007F02BA">
        <w:rPr>
          <w:rFonts w:ascii="Arial" w:hAnsi="Arial" w:cs="Arial"/>
          <w:lang w:val="en-GB"/>
        </w:rPr>
        <w:t>The COVE sets out the modules and the objectives within the modules, and indicates the evidence, which must be current, required for each objective.  Each element should be signed-off by the clinical validator and confirmed using the record sheets at the end.  Once the requirements for each module have been fulfilled, the educational supervisor should sign off the Completion of Module table.</w:t>
      </w:r>
    </w:p>
    <w:p w14:paraId="6496574D" w14:textId="77777777" w:rsidR="002E18CF" w:rsidRPr="007F02BA" w:rsidRDefault="002E18CF" w:rsidP="00CC51B6">
      <w:pPr>
        <w:pStyle w:val="Body"/>
        <w:spacing w:after="60"/>
        <w:ind w:left="1134" w:right="-5" w:hanging="567"/>
        <w:jc w:val="both"/>
        <w:rPr>
          <w:rFonts w:ascii="Arial" w:hAnsi="Arial" w:cs="Arial"/>
          <w:lang w:val="en-GB"/>
        </w:rPr>
      </w:pPr>
    </w:p>
    <w:p w14:paraId="092FF53A" w14:textId="77777777" w:rsidR="00924E5D" w:rsidRPr="007F02BA" w:rsidRDefault="002E18CF" w:rsidP="004B67F6">
      <w:pPr>
        <w:pStyle w:val="ListParagraph"/>
        <w:numPr>
          <w:ilvl w:val="0"/>
          <w:numId w:val="28"/>
        </w:numPr>
        <w:pBdr>
          <w:top w:val="nil"/>
          <w:left w:val="nil"/>
          <w:bottom w:val="nil"/>
          <w:right w:val="nil"/>
          <w:between w:val="nil"/>
          <w:bar w:val="nil"/>
        </w:pBdr>
        <w:adjustRightInd w:val="0"/>
        <w:spacing w:before="0" w:after="60"/>
        <w:ind w:left="1134" w:right="-5" w:hanging="567"/>
        <w:jc w:val="both"/>
        <w:rPr>
          <w:sz w:val="24"/>
          <w:szCs w:val="24"/>
        </w:rPr>
      </w:pPr>
      <w:r w:rsidRPr="007F02BA">
        <w:rPr>
          <w:sz w:val="24"/>
          <w:szCs w:val="24"/>
        </w:rPr>
        <w:t xml:space="preserve">If the clinical validator has concerns about any of these core skills in a candidate, observed sessions can be repeated and the Educational Supervisor can be asked to arrange an observed examination. </w:t>
      </w:r>
    </w:p>
    <w:p w14:paraId="0FDF6B18" w14:textId="77777777" w:rsidR="00924E5D" w:rsidRPr="007F02BA" w:rsidRDefault="00924E5D" w:rsidP="00CC51B6">
      <w:pPr>
        <w:pStyle w:val="ListParagraph"/>
        <w:spacing w:before="0" w:after="60"/>
        <w:ind w:left="1134" w:right="-5" w:hanging="567"/>
        <w:jc w:val="both"/>
        <w:rPr>
          <w:sz w:val="24"/>
          <w:szCs w:val="24"/>
        </w:rPr>
      </w:pPr>
    </w:p>
    <w:p w14:paraId="0A1D170A" w14:textId="1F35BE05" w:rsidR="00924E5D" w:rsidRPr="007F02BA" w:rsidRDefault="00924E5D" w:rsidP="004B67F6">
      <w:pPr>
        <w:pStyle w:val="ListParagraph"/>
        <w:numPr>
          <w:ilvl w:val="0"/>
          <w:numId w:val="28"/>
        </w:numPr>
        <w:pBdr>
          <w:top w:val="nil"/>
          <w:left w:val="nil"/>
          <w:bottom w:val="nil"/>
          <w:right w:val="nil"/>
          <w:between w:val="nil"/>
          <w:bar w:val="nil"/>
        </w:pBdr>
        <w:adjustRightInd w:val="0"/>
        <w:spacing w:before="0" w:after="60"/>
        <w:ind w:left="1134" w:right="-5" w:hanging="567"/>
        <w:jc w:val="both"/>
        <w:rPr>
          <w:sz w:val="24"/>
          <w:szCs w:val="24"/>
        </w:rPr>
      </w:pPr>
      <w:r w:rsidRPr="007F02BA">
        <w:rPr>
          <w:sz w:val="24"/>
          <w:szCs w:val="24"/>
        </w:rPr>
        <w:t>For those candidates who meet the requirements, validators are encouraged to comment about how they met the standard and may wish to make recommendations for further improvement or commendations where exceptional skill has been</w:t>
      </w:r>
      <w:r w:rsidRPr="007F02BA">
        <w:rPr>
          <w:spacing w:val="-1"/>
          <w:sz w:val="24"/>
          <w:szCs w:val="24"/>
        </w:rPr>
        <w:t xml:space="preserve"> </w:t>
      </w:r>
      <w:r w:rsidRPr="007F02BA">
        <w:rPr>
          <w:sz w:val="24"/>
          <w:szCs w:val="24"/>
        </w:rPr>
        <w:t>demonstrated. These comments assist the examiner who validates the COVE.</w:t>
      </w:r>
    </w:p>
    <w:p w14:paraId="2FFD95D0" w14:textId="77777777" w:rsidR="002E18CF" w:rsidRPr="007F02BA" w:rsidRDefault="002E18CF" w:rsidP="00CC51B6">
      <w:pPr>
        <w:adjustRightInd w:val="0"/>
        <w:spacing w:after="60"/>
        <w:ind w:left="1134" w:right="-5" w:hanging="567"/>
        <w:jc w:val="both"/>
        <w:rPr>
          <w:sz w:val="24"/>
          <w:szCs w:val="24"/>
        </w:rPr>
      </w:pPr>
    </w:p>
    <w:p w14:paraId="2E691193" w14:textId="77777777" w:rsidR="002E18CF" w:rsidRPr="007F02BA" w:rsidRDefault="002E18CF" w:rsidP="004B67F6">
      <w:pPr>
        <w:pStyle w:val="ListParagraph"/>
        <w:widowControl/>
        <w:numPr>
          <w:ilvl w:val="0"/>
          <w:numId w:val="28"/>
        </w:numPr>
        <w:pBdr>
          <w:top w:val="nil"/>
          <w:left w:val="nil"/>
          <w:bottom w:val="nil"/>
          <w:right w:val="nil"/>
          <w:between w:val="nil"/>
          <w:bar w:val="nil"/>
        </w:pBdr>
        <w:autoSpaceDE/>
        <w:autoSpaceDN/>
        <w:spacing w:before="0" w:after="60"/>
        <w:ind w:left="1134" w:right="-5" w:hanging="567"/>
        <w:jc w:val="both"/>
        <w:rPr>
          <w:sz w:val="24"/>
          <w:szCs w:val="24"/>
        </w:rPr>
      </w:pPr>
      <w:r w:rsidRPr="007F02BA">
        <w:rPr>
          <w:sz w:val="24"/>
          <w:szCs w:val="24"/>
        </w:rPr>
        <w:t xml:space="preserve">As most of the modules are to be explored with the candidate by case discussion on the basis of </w:t>
      </w:r>
      <w:r w:rsidRPr="007F02BA">
        <w:rPr>
          <w:b/>
          <w:sz w:val="24"/>
          <w:szCs w:val="24"/>
        </w:rPr>
        <w:t>6</w:t>
      </w:r>
      <w:r w:rsidRPr="007F02BA">
        <w:rPr>
          <w:sz w:val="24"/>
          <w:szCs w:val="24"/>
        </w:rPr>
        <w:t xml:space="preserve"> cases selected from the previous 6 months, this may require more than one session. These sessions could be conducted by a nominated clinical validator or the educational supervisor (the latter if concerns have been raised by any clinical validator on basis of observed cases). The second session may also be delayed if there are issues to be addressed from the first review.</w:t>
      </w:r>
    </w:p>
    <w:p w14:paraId="0FD3F30C" w14:textId="77777777" w:rsidR="002E18CF" w:rsidRPr="007F02BA" w:rsidRDefault="002E18CF" w:rsidP="00CC51B6">
      <w:pPr>
        <w:pStyle w:val="Body"/>
        <w:spacing w:after="60"/>
        <w:ind w:left="1134" w:right="-5" w:hanging="567"/>
        <w:jc w:val="both"/>
        <w:rPr>
          <w:rFonts w:ascii="Arial" w:hAnsi="Arial" w:cs="Arial"/>
          <w:lang w:val="en-GB"/>
        </w:rPr>
      </w:pPr>
    </w:p>
    <w:p w14:paraId="511FC124" w14:textId="77777777" w:rsidR="002E18CF" w:rsidRPr="007F02BA" w:rsidRDefault="002E18CF" w:rsidP="004B67F6">
      <w:pPr>
        <w:pStyle w:val="Body"/>
        <w:numPr>
          <w:ilvl w:val="0"/>
          <w:numId w:val="28"/>
        </w:numPr>
        <w:spacing w:after="60"/>
        <w:ind w:left="1134" w:right="-5" w:hanging="567"/>
        <w:jc w:val="both"/>
        <w:rPr>
          <w:rFonts w:ascii="Arial" w:hAnsi="Arial" w:cs="Arial"/>
          <w:lang w:val="en-GB"/>
        </w:rPr>
      </w:pPr>
      <w:r w:rsidRPr="007F02BA">
        <w:rPr>
          <w:rFonts w:ascii="Arial" w:hAnsi="Arial" w:cs="Arial"/>
          <w:lang w:val="en-GB"/>
        </w:rPr>
        <w:t xml:space="preserve">Where competency is to be demonstrated by case-based discussion, the validator’s role is to evaluate the candidate's normal practice.  He or she should therefore review </w:t>
      </w:r>
      <w:r w:rsidRPr="007F02BA">
        <w:rPr>
          <w:rFonts w:ascii="Arial" w:hAnsi="Arial" w:cs="Arial"/>
          <w:b/>
          <w:lang w:val="en-GB"/>
        </w:rPr>
        <w:t>a minimum of six illustrative case notes</w:t>
      </w:r>
      <w:r w:rsidRPr="007F02BA">
        <w:rPr>
          <w:rFonts w:ascii="Arial" w:hAnsi="Arial" w:cs="Arial"/>
          <w:lang w:val="en-GB"/>
        </w:rPr>
        <w:t xml:space="preserve"> from the last six months of the candidate’s practice, in addition to the cases prepared as part of the case portfolio.  The cases selected for discussion must cover the whole range of the candidate’s experience. The case discussions are based on the sample documentation and observed skills, but the discussion can include anything in the syllabus.  N.B.  Case notes are required for all modules.</w:t>
      </w:r>
    </w:p>
    <w:p w14:paraId="4A415B3E" w14:textId="77777777" w:rsidR="002E18CF" w:rsidRPr="007F02BA" w:rsidRDefault="002E18CF" w:rsidP="00CC51B6">
      <w:pPr>
        <w:pStyle w:val="Body"/>
        <w:spacing w:after="60"/>
        <w:ind w:left="1134" w:right="-5" w:hanging="567"/>
        <w:jc w:val="both"/>
        <w:rPr>
          <w:rFonts w:ascii="Arial" w:hAnsi="Arial" w:cs="Arial"/>
          <w:lang w:val="en-GB"/>
        </w:rPr>
      </w:pPr>
    </w:p>
    <w:p w14:paraId="6F157BE1" w14:textId="77777777" w:rsidR="00924E5D" w:rsidRPr="007F02BA" w:rsidRDefault="002E18CF" w:rsidP="004B67F6">
      <w:pPr>
        <w:pStyle w:val="Body"/>
        <w:numPr>
          <w:ilvl w:val="0"/>
          <w:numId w:val="28"/>
        </w:numPr>
        <w:spacing w:after="60"/>
        <w:ind w:left="1134" w:right="-5" w:hanging="567"/>
        <w:jc w:val="both"/>
        <w:rPr>
          <w:rFonts w:ascii="Arial" w:hAnsi="Arial" w:cs="Arial"/>
          <w:lang w:val="en-GB"/>
        </w:rPr>
      </w:pPr>
      <w:r w:rsidRPr="007F02BA">
        <w:rPr>
          <w:rFonts w:ascii="Arial" w:hAnsi="Arial" w:cs="Arial"/>
          <w:lang w:val="en-GB"/>
        </w:rPr>
        <w:t>Case review is appropriate for issues demonstrated over a variety of cases, while case-based discussion may explore a single case, which illustrates the required competency. Please note that Module 6 requires the candidate to have observed a case in Court, relating to an assault or sexual offence if possible.</w:t>
      </w:r>
    </w:p>
    <w:p w14:paraId="263E5B54" w14:textId="77777777" w:rsidR="00924E5D" w:rsidRPr="007F02BA" w:rsidRDefault="00924E5D" w:rsidP="00CC51B6">
      <w:pPr>
        <w:pStyle w:val="ListParagraph"/>
        <w:spacing w:before="0" w:after="60"/>
        <w:ind w:left="1134" w:right="-5" w:hanging="567"/>
        <w:jc w:val="both"/>
        <w:rPr>
          <w:sz w:val="24"/>
          <w:szCs w:val="24"/>
        </w:rPr>
      </w:pPr>
    </w:p>
    <w:p w14:paraId="5245B236" w14:textId="4DB061FB" w:rsidR="0062434B" w:rsidRPr="003C2F2B" w:rsidRDefault="0062434B" w:rsidP="004B67F6">
      <w:pPr>
        <w:pStyle w:val="Body"/>
        <w:numPr>
          <w:ilvl w:val="0"/>
          <w:numId w:val="28"/>
        </w:numPr>
        <w:spacing w:after="60"/>
        <w:ind w:left="1134" w:right="-5" w:hanging="567"/>
        <w:jc w:val="both"/>
        <w:rPr>
          <w:rFonts w:ascii="Arial" w:hAnsi="Arial" w:cs="Arial"/>
        </w:rPr>
      </w:pPr>
      <w:r w:rsidRPr="003C2F2B">
        <w:rPr>
          <w:rFonts w:ascii="Arial" w:hAnsi="Arial" w:cs="Arial"/>
        </w:rPr>
        <w:t>The COVE must be submitted prior to or with the application for Part 2 LFFLM (SOM)</w:t>
      </w:r>
      <w:r w:rsidR="003C2F2B" w:rsidRPr="003C2F2B">
        <w:rPr>
          <w:rFonts w:ascii="Arial" w:hAnsi="Arial" w:cs="Arial"/>
        </w:rPr>
        <w:t>.</w:t>
      </w:r>
    </w:p>
    <w:p w14:paraId="56D2A712" w14:textId="77777777" w:rsidR="0062434B" w:rsidRPr="003C2F2B" w:rsidRDefault="0062434B" w:rsidP="00CC51B6">
      <w:pPr>
        <w:pStyle w:val="BodyText"/>
        <w:spacing w:after="60"/>
        <w:ind w:right="-5"/>
        <w:jc w:val="both"/>
      </w:pPr>
    </w:p>
    <w:p w14:paraId="6A603521" w14:textId="77777777" w:rsidR="0062434B" w:rsidRPr="003C2F2B" w:rsidRDefault="0062434B" w:rsidP="004B67F6">
      <w:pPr>
        <w:pStyle w:val="Heading1"/>
        <w:numPr>
          <w:ilvl w:val="0"/>
          <w:numId w:val="27"/>
        </w:numPr>
        <w:spacing w:after="60"/>
        <w:ind w:right="-5"/>
        <w:jc w:val="both"/>
      </w:pPr>
      <w:r w:rsidRPr="003C2F2B">
        <w:t>General notes</w:t>
      </w:r>
    </w:p>
    <w:p w14:paraId="07E319CB" w14:textId="77777777" w:rsidR="0062434B" w:rsidRPr="003C2F2B" w:rsidRDefault="0062434B" w:rsidP="00CC51B6">
      <w:pPr>
        <w:pStyle w:val="BodyText"/>
        <w:spacing w:after="60"/>
        <w:ind w:right="-5"/>
        <w:jc w:val="both"/>
        <w:rPr>
          <w:b/>
        </w:rPr>
      </w:pPr>
    </w:p>
    <w:p w14:paraId="30787CEA" w14:textId="33D45D15" w:rsidR="00924E5D" w:rsidRPr="003C2F2B" w:rsidRDefault="0062434B" w:rsidP="004B67F6">
      <w:pPr>
        <w:pStyle w:val="ListParagraph"/>
        <w:numPr>
          <w:ilvl w:val="1"/>
          <w:numId w:val="30"/>
        </w:numPr>
        <w:tabs>
          <w:tab w:val="left" w:pos="567"/>
        </w:tabs>
        <w:spacing w:before="0" w:after="60"/>
        <w:ind w:right="-5"/>
        <w:jc w:val="both"/>
        <w:rPr>
          <w:b/>
          <w:sz w:val="24"/>
          <w:szCs w:val="24"/>
        </w:rPr>
      </w:pPr>
      <w:r w:rsidRPr="003C2F2B">
        <w:rPr>
          <w:b/>
          <w:sz w:val="24"/>
          <w:szCs w:val="24"/>
        </w:rPr>
        <w:t>For Validators and Supervisors:</w:t>
      </w:r>
    </w:p>
    <w:p w14:paraId="4A0C9E9D" w14:textId="29B91D1A" w:rsidR="0062434B" w:rsidRPr="003C2F2B" w:rsidRDefault="0062434B" w:rsidP="00CC51B6">
      <w:pPr>
        <w:pStyle w:val="BodyText"/>
        <w:spacing w:after="60"/>
        <w:ind w:left="567" w:right="-5"/>
        <w:jc w:val="both"/>
      </w:pPr>
      <w:r w:rsidRPr="003C2F2B">
        <w:t>At all times the</w:t>
      </w:r>
      <w:r w:rsidR="003C2F2B" w:rsidRPr="003C2F2B">
        <w:t xml:space="preserve"> candidate must be observed to:</w:t>
      </w:r>
    </w:p>
    <w:p w14:paraId="612DBC15" w14:textId="77777777"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Display tact, empathy and respect for the complainant;</w:t>
      </w:r>
    </w:p>
    <w:p w14:paraId="329563AC" w14:textId="77777777"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Respect confidentiality;</w:t>
      </w:r>
    </w:p>
    <w:p w14:paraId="281D827F" w14:textId="77777777"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Be non-judgemental;</w:t>
      </w:r>
    </w:p>
    <w:p w14:paraId="0F2400C8" w14:textId="77777777"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Take into account equality and diversity issues;</w:t>
      </w:r>
    </w:p>
    <w:p w14:paraId="733EA66F" w14:textId="7C0FB12F"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lastRenderedPageBreak/>
        <w:t>Communicate appropriately and with clarity</w:t>
      </w:r>
      <w:r w:rsidR="00924E5D" w:rsidRPr="003C2F2B">
        <w:rPr>
          <w:sz w:val="24"/>
          <w:szCs w:val="24"/>
        </w:rPr>
        <w:t>;</w:t>
      </w:r>
    </w:p>
    <w:p w14:paraId="4583EFDA" w14:textId="77777777"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Respect dignity;</w:t>
      </w:r>
    </w:p>
    <w:p w14:paraId="197810F9" w14:textId="55E0A7D2" w:rsidR="0062434B" w:rsidRPr="003C2F2B" w:rsidRDefault="0062434B"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Be aware of the need for a chaperone</w:t>
      </w:r>
    </w:p>
    <w:p w14:paraId="2E2FEDEF" w14:textId="77777777" w:rsidR="00924E5D" w:rsidRPr="003C2F2B" w:rsidRDefault="00924E5D"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Liaise appropriately and work in conjunction with other professionals and units;</w:t>
      </w:r>
    </w:p>
    <w:p w14:paraId="7FC7BC9E" w14:textId="77777777" w:rsidR="00924E5D" w:rsidRPr="003C2F2B" w:rsidRDefault="00924E5D" w:rsidP="004B67F6">
      <w:pPr>
        <w:pStyle w:val="ListParagraph"/>
        <w:numPr>
          <w:ilvl w:val="1"/>
          <w:numId w:val="29"/>
        </w:numPr>
        <w:tabs>
          <w:tab w:val="left" w:pos="1701"/>
        </w:tabs>
        <w:spacing w:before="0" w:after="60"/>
        <w:ind w:left="1134" w:right="-5" w:hanging="567"/>
        <w:jc w:val="both"/>
        <w:rPr>
          <w:sz w:val="24"/>
          <w:szCs w:val="24"/>
        </w:rPr>
      </w:pPr>
      <w:r w:rsidRPr="003C2F2B">
        <w:rPr>
          <w:sz w:val="24"/>
          <w:szCs w:val="24"/>
        </w:rPr>
        <w:t>Understand risk management.</w:t>
      </w:r>
    </w:p>
    <w:p w14:paraId="2C9BEE96" w14:textId="77777777" w:rsidR="00924E5D" w:rsidRPr="003C2F2B" w:rsidRDefault="00924E5D" w:rsidP="00CC51B6">
      <w:pPr>
        <w:pStyle w:val="BodyText"/>
        <w:spacing w:after="60"/>
        <w:ind w:right="-5"/>
        <w:jc w:val="both"/>
      </w:pPr>
    </w:p>
    <w:p w14:paraId="6D096ADC" w14:textId="54BBABF0" w:rsidR="00924E5D" w:rsidRPr="003C2F2B" w:rsidRDefault="00924E5D" w:rsidP="004B67F6">
      <w:pPr>
        <w:pStyle w:val="ListParagraph"/>
        <w:numPr>
          <w:ilvl w:val="1"/>
          <w:numId w:val="30"/>
        </w:numPr>
        <w:tabs>
          <w:tab w:val="left" w:pos="567"/>
        </w:tabs>
        <w:spacing w:before="0" w:after="60"/>
        <w:ind w:right="-5"/>
        <w:jc w:val="both"/>
        <w:rPr>
          <w:b/>
          <w:sz w:val="24"/>
          <w:szCs w:val="24"/>
        </w:rPr>
      </w:pPr>
      <w:r w:rsidRPr="003C2F2B">
        <w:rPr>
          <w:b/>
          <w:sz w:val="24"/>
          <w:szCs w:val="24"/>
        </w:rPr>
        <w:t>For Candidates:</w:t>
      </w:r>
    </w:p>
    <w:p w14:paraId="6F021FFF" w14:textId="293AD7C9" w:rsidR="00924E5D" w:rsidRPr="003C2F2B" w:rsidRDefault="00924E5D" w:rsidP="00CC51B6">
      <w:pPr>
        <w:pStyle w:val="BodyText"/>
        <w:spacing w:after="60"/>
        <w:ind w:left="567" w:right="-5"/>
        <w:jc w:val="both"/>
      </w:pPr>
      <w:r w:rsidRPr="003C2F2B">
        <w:t>All candidates must demonstrate an awareness of:</w:t>
      </w:r>
    </w:p>
    <w:p w14:paraId="3F9268FB" w14:textId="77777777" w:rsidR="00924E5D" w:rsidRPr="003C2F2B" w:rsidRDefault="00924E5D" w:rsidP="004B67F6">
      <w:pPr>
        <w:pStyle w:val="ListParagraph"/>
        <w:numPr>
          <w:ilvl w:val="1"/>
          <w:numId w:val="31"/>
        </w:numPr>
        <w:tabs>
          <w:tab w:val="left" w:pos="1276"/>
        </w:tabs>
        <w:spacing w:before="0" w:after="60"/>
        <w:ind w:left="1134" w:right="-5" w:hanging="567"/>
        <w:jc w:val="both"/>
        <w:rPr>
          <w:sz w:val="24"/>
          <w:szCs w:val="24"/>
        </w:rPr>
      </w:pPr>
      <w:r w:rsidRPr="003C2F2B">
        <w:rPr>
          <w:sz w:val="24"/>
          <w:szCs w:val="24"/>
        </w:rPr>
        <w:t>The roles and supervision requirements of other professionals in the team e.g. crisis workers, counsellors, youth workers;</w:t>
      </w:r>
    </w:p>
    <w:p w14:paraId="6ED23C06" w14:textId="77777777" w:rsidR="00924E5D" w:rsidRPr="003C2F2B" w:rsidRDefault="00924E5D" w:rsidP="004B67F6">
      <w:pPr>
        <w:pStyle w:val="ListParagraph"/>
        <w:numPr>
          <w:ilvl w:val="1"/>
          <w:numId w:val="31"/>
        </w:numPr>
        <w:tabs>
          <w:tab w:val="left" w:pos="1276"/>
        </w:tabs>
        <w:spacing w:before="0" w:after="60"/>
        <w:ind w:left="1134" w:right="-5" w:hanging="567"/>
        <w:jc w:val="both"/>
        <w:rPr>
          <w:sz w:val="24"/>
          <w:szCs w:val="24"/>
        </w:rPr>
      </w:pPr>
      <w:r w:rsidRPr="003C2F2B">
        <w:rPr>
          <w:sz w:val="24"/>
          <w:szCs w:val="24"/>
        </w:rPr>
        <w:t>Clinical governance issues related to specific clinical services;</w:t>
      </w:r>
    </w:p>
    <w:p w14:paraId="1255A007" w14:textId="77777777" w:rsidR="00924E5D" w:rsidRPr="003C2F2B" w:rsidRDefault="00924E5D" w:rsidP="004B67F6">
      <w:pPr>
        <w:pStyle w:val="ListParagraph"/>
        <w:numPr>
          <w:ilvl w:val="1"/>
          <w:numId w:val="31"/>
        </w:numPr>
        <w:tabs>
          <w:tab w:val="left" w:pos="1276"/>
        </w:tabs>
        <w:spacing w:before="0" w:after="60"/>
        <w:ind w:left="1134" w:right="-5" w:hanging="567"/>
        <w:jc w:val="both"/>
        <w:rPr>
          <w:sz w:val="24"/>
          <w:szCs w:val="24"/>
        </w:rPr>
      </w:pPr>
      <w:r w:rsidRPr="003C2F2B">
        <w:rPr>
          <w:sz w:val="24"/>
          <w:szCs w:val="24"/>
        </w:rPr>
        <w:t>Local and national standards, guidelines and performance indicators;</w:t>
      </w:r>
    </w:p>
    <w:p w14:paraId="79E8EB1B" w14:textId="77777777" w:rsidR="00924E5D" w:rsidRPr="003C2F2B" w:rsidRDefault="00924E5D" w:rsidP="004B67F6">
      <w:pPr>
        <w:pStyle w:val="ListParagraph"/>
        <w:numPr>
          <w:ilvl w:val="1"/>
          <w:numId w:val="31"/>
        </w:numPr>
        <w:tabs>
          <w:tab w:val="left" w:pos="1276"/>
        </w:tabs>
        <w:spacing w:before="0" w:after="60"/>
        <w:ind w:left="1134" w:right="-5" w:hanging="567"/>
        <w:jc w:val="both"/>
        <w:rPr>
          <w:sz w:val="24"/>
          <w:szCs w:val="24"/>
        </w:rPr>
      </w:pPr>
      <w:r w:rsidRPr="003C2F2B">
        <w:rPr>
          <w:sz w:val="24"/>
          <w:szCs w:val="24"/>
        </w:rPr>
        <w:t>The role of support groups and voluntary agencies;</w:t>
      </w:r>
    </w:p>
    <w:p w14:paraId="77905E58" w14:textId="620B4DEC" w:rsidR="00924E5D" w:rsidRPr="003C2F2B" w:rsidRDefault="00924E5D" w:rsidP="004B67F6">
      <w:pPr>
        <w:pStyle w:val="ListParagraph"/>
        <w:numPr>
          <w:ilvl w:val="1"/>
          <w:numId w:val="31"/>
        </w:numPr>
        <w:tabs>
          <w:tab w:val="left" w:pos="1276"/>
        </w:tabs>
        <w:spacing w:before="0" w:after="60"/>
        <w:ind w:left="1134" w:right="-5" w:hanging="567"/>
        <w:jc w:val="both"/>
        <w:rPr>
          <w:sz w:val="24"/>
          <w:szCs w:val="24"/>
        </w:rPr>
      </w:pPr>
      <w:r w:rsidRPr="003C2F2B">
        <w:rPr>
          <w:sz w:val="24"/>
          <w:szCs w:val="24"/>
        </w:rPr>
        <w:t>Child and adult safeguarding responsibilities and local procedures</w:t>
      </w:r>
    </w:p>
    <w:p w14:paraId="788059C4" w14:textId="77777777" w:rsidR="00924E5D" w:rsidRPr="003C2F2B" w:rsidRDefault="00924E5D" w:rsidP="00CC51B6">
      <w:pPr>
        <w:pStyle w:val="BodyText"/>
        <w:spacing w:after="60"/>
        <w:ind w:right="-5"/>
        <w:jc w:val="both"/>
      </w:pPr>
    </w:p>
    <w:p w14:paraId="1C5C94AB" w14:textId="77777777" w:rsidR="003C2F2B" w:rsidRDefault="00924E5D" w:rsidP="004B67F6">
      <w:pPr>
        <w:pStyle w:val="Heading1"/>
        <w:numPr>
          <w:ilvl w:val="1"/>
          <w:numId w:val="30"/>
        </w:numPr>
        <w:spacing w:after="60"/>
        <w:ind w:left="567" w:right="-5" w:hanging="567"/>
        <w:jc w:val="both"/>
      </w:pPr>
      <w:r w:rsidRPr="003C2F2B">
        <w:t>Courses that may be attended</w:t>
      </w:r>
    </w:p>
    <w:p w14:paraId="4F3FA406" w14:textId="6A5E61B6" w:rsidR="00924E5D" w:rsidRPr="00F95047" w:rsidRDefault="00924E5D" w:rsidP="004B67F6">
      <w:pPr>
        <w:pStyle w:val="Heading1"/>
        <w:numPr>
          <w:ilvl w:val="0"/>
          <w:numId w:val="110"/>
        </w:numPr>
        <w:spacing w:after="60"/>
        <w:ind w:left="1134" w:right="-5" w:hanging="567"/>
        <w:jc w:val="both"/>
        <w:rPr>
          <w:b w:val="0"/>
        </w:rPr>
      </w:pPr>
      <w:r w:rsidRPr="003C2F2B">
        <w:rPr>
          <w:b w:val="0"/>
        </w:rPr>
        <w:t xml:space="preserve">Candidates may find attendance at one or more of the following courses useful:     </w:t>
      </w:r>
    </w:p>
    <w:p w14:paraId="17A98614" w14:textId="77777777" w:rsidR="00F95047" w:rsidRDefault="00924E5D" w:rsidP="004B67F6">
      <w:pPr>
        <w:pStyle w:val="ListParagraph"/>
        <w:numPr>
          <w:ilvl w:val="1"/>
          <w:numId w:val="32"/>
        </w:numPr>
        <w:tabs>
          <w:tab w:val="left" w:pos="748"/>
          <w:tab w:val="left" w:pos="749"/>
        </w:tabs>
        <w:spacing w:before="0" w:after="60"/>
        <w:ind w:left="1701" w:right="-5" w:hanging="567"/>
        <w:jc w:val="both"/>
        <w:rPr>
          <w:sz w:val="24"/>
          <w:szCs w:val="24"/>
        </w:rPr>
      </w:pPr>
      <w:r w:rsidRPr="003C2F2B">
        <w:rPr>
          <w:sz w:val="24"/>
          <w:szCs w:val="24"/>
        </w:rPr>
        <w:t xml:space="preserve">FFLM or RCPCH approved forensic course (please refer to the relevant websites: </w:t>
      </w:r>
      <w:hyperlink r:id="rId45">
        <w:r w:rsidRPr="00F95047">
          <w:rPr>
            <w:color w:val="0070C0"/>
            <w:sz w:val="24"/>
            <w:szCs w:val="24"/>
            <w:u w:val="single" w:color="0000FF"/>
          </w:rPr>
          <w:t>www.fflm.ac.uk</w:t>
        </w:r>
        <w:r w:rsidRPr="00F95047">
          <w:rPr>
            <w:color w:val="0070C0"/>
            <w:sz w:val="24"/>
            <w:szCs w:val="24"/>
          </w:rPr>
          <w:t xml:space="preserve"> </w:t>
        </w:r>
      </w:hyperlink>
      <w:r w:rsidRPr="003C2F2B">
        <w:rPr>
          <w:sz w:val="24"/>
          <w:szCs w:val="24"/>
        </w:rPr>
        <w:t>and</w:t>
      </w:r>
      <w:hyperlink r:id="rId46">
        <w:r w:rsidRPr="00F95047">
          <w:rPr>
            <w:color w:val="0070C0"/>
            <w:sz w:val="24"/>
            <w:szCs w:val="24"/>
          </w:rPr>
          <w:t xml:space="preserve"> </w:t>
        </w:r>
        <w:r w:rsidRPr="00F95047">
          <w:rPr>
            <w:color w:val="0070C0"/>
            <w:sz w:val="24"/>
            <w:szCs w:val="24"/>
            <w:u w:val="single" w:color="0000FF"/>
          </w:rPr>
          <w:t>www.rcpch.ac.uk</w:t>
        </w:r>
        <w:r w:rsidRPr="003C2F2B">
          <w:rPr>
            <w:sz w:val="24"/>
            <w:szCs w:val="24"/>
          </w:rPr>
          <w:t xml:space="preserve"> </w:t>
        </w:r>
      </w:hyperlink>
      <w:r w:rsidRPr="003C2F2B">
        <w:rPr>
          <w:sz w:val="24"/>
          <w:szCs w:val="24"/>
        </w:rPr>
        <w:t>for details).</w:t>
      </w:r>
    </w:p>
    <w:p w14:paraId="36C67AF4" w14:textId="77777777" w:rsidR="00F95047" w:rsidRPr="00F95047" w:rsidRDefault="00924E5D" w:rsidP="004B67F6">
      <w:pPr>
        <w:pStyle w:val="ListParagraph"/>
        <w:numPr>
          <w:ilvl w:val="1"/>
          <w:numId w:val="109"/>
        </w:numPr>
        <w:spacing w:after="60"/>
        <w:ind w:left="1134" w:right="-5" w:hanging="567"/>
        <w:jc w:val="both"/>
        <w:rPr>
          <w:sz w:val="24"/>
          <w:szCs w:val="24"/>
        </w:rPr>
      </w:pPr>
      <w:r w:rsidRPr="00F95047">
        <w:rPr>
          <w:sz w:val="24"/>
          <w:szCs w:val="24"/>
        </w:rPr>
        <w:t>Court room skills course.</w:t>
      </w:r>
    </w:p>
    <w:p w14:paraId="3CA35EE3" w14:textId="77777777" w:rsidR="00F95047" w:rsidRPr="00F95047" w:rsidRDefault="00924E5D" w:rsidP="004B67F6">
      <w:pPr>
        <w:pStyle w:val="ListParagraph"/>
        <w:numPr>
          <w:ilvl w:val="1"/>
          <w:numId w:val="109"/>
        </w:numPr>
        <w:spacing w:after="60"/>
        <w:ind w:left="1134" w:right="-5" w:hanging="567"/>
        <w:jc w:val="both"/>
        <w:rPr>
          <w:sz w:val="24"/>
          <w:szCs w:val="24"/>
        </w:rPr>
      </w:pPr>
      <w:r w:rsidRPr="00F95047">
        <w:rPr>
          <w:sz w:val="24"/>
          <w:szCs w:val="24"/>
        </w:rPr>
        <w:t>Sexually transmitted infection foundation course (STIF).</w:t>
      </w:r>
    </w:p>
    <w:p w14:paraId="2F4C4131" w14:textId="77777777" w:rsidR="00F95047" w:rsidRPr="00F95047" w:rsidRDefault="00924E5D" w:rsidP="004B67F6">
      <w:pPr>
        <w:pStyle w:val="ListParagraph"/>
        <w:numPr>
          <w:ilvl w:val="1"/>
          <w:numId w:val="109"/>
        </w:numPr>
        <w:spacing w:after="60"/>
        <w:ind w:left="1134" w:right="-5" w:hanging="567"/>
        <w:jc w:val="both"/>
        <w:rPr>
          <w:sz w:val="24"/>
          <w:szCs w:val="24"/>
        </w:rPr>
      </w:pPr>
      <w:r w:rsidRPr="00F95047">
        <w:rPr>
          <w:sz w:val="24"/>
          <w:szCs w:val="24"/>
        </w:rPr>
        <w:t xml:space="preserve">Compliant with Level 3 Adult Safeguarding: Roles and Competencies for Health Care Staff (August 2018). </w:t>
      </w:r>
      <w:hyperlink r:id="rId47" w:history="1">
        <w:r w:rsidRPr="00F95047">
          <w:rPr>
            <w:rStyle w:val="Hyperlink"/>
            <w:color w:val="0070C0"/>
            <w:sz w:val="24"/>
            <w:szCs w:val="24"/>
          </w:rPr>
          <w:t>https://www.rcn.org.uk/professional-development/publications/pub-007069</w:t>
        </w:r>
      </w:hyperlink>
      <w:r w:rsidRPr="00F95047">
        <w:rPr>
          <w:sz w:val="24"/>
          <w:szCs w:val="24"/>
        </w:rPr>
        <w:t xml:space="preserve"> </w:t>
      </w:r>
    </w:p>
    <w:p w14:paraId="709111B9" w14:textId="1B6DD2D7" w:rsidR="00924E5D" w:rsidRPr="00F95047" w:rsidRDefault="00924E5D" w:rsidP="004B67F6">
      <w:pPr>
        <w:pStyle w:val="ListParagraph"/>
        <w:numPr>
          <w:ilvl w:val="1"/>
          <w:numId w:val="109"/>
        </w:numPr>
        <w:spacing w:after="60"/>
        <w:ind w:left="1134" w:right="-5" w:hanging="567"/>
        <w:jc w:val="both"/>
        <w:rPr>
          <w:color w:val="0070C0"/>
          <w:sz w:val="24"/>
          <w:szCs w:val="24"/>
        </w:rPr>
      </w:pPr>
      <w:r w:rsidRPr="00F95047">
        <w:rPr>
          <w:sz w:val="24"/>
          <w:szCs w:val="24"/>
        </w:rPr>
        <w:t xml:space="preserve">Compliant with Level 3 Safeguarding children and young people: Roles and Competencies for Healthcare Staff (January 2019). </w:t>
      </w:r>
      <w:hyperlink r:id="rId48" w:history="1">
        <w:r w:rsidRPr="00F95047">
          <w:rPr>
            <w:rStyle w:val="Hyperlink"/>
            <w:color w:val="0070C0"/>
            <w:sz w:val="24"/>
            <w:szCs w:val="24"/>
          </w:rPr>
          <w:t>https://www.rcn.org.uk/professional-development/publications/pub-007366</w:t>
        </w:r>
      </w:hyperlink>
    </w:p>
    <w:p w14:paraId="18EE967E" w14:textId="77777777" w:rsidR="0062434B" w:rsidRPr="007F02BA" w:rsidRDefault="0062434B" w:rsidP="007F02BA">
      <w:pPr>
        <w:spacing w:after="60"/>
        <w:rPr>
          <w:sz w:val="24"/>
          <w:szCs w:val="24"/>
        </w:rPr>
        <w:sectPr w:rsidR="0062434B" w:rsidRPr="007F02BA">
          <w:pgSz w:w="11900" w:h="16850"/>
          <w:pgMar w:top="1060" w:right="920" w:bottom="920" w:left="920" w:header="0" w:footer="646"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18"/>
      </w:tblGrid>
      <w:tr w:rsidR="0062434B" w14:paraId="59D9CF4E" w14:textId="77777777" w:rsidTr="00F95047">
        <w:trPr>
          <w:trHeight w:val="850"/>
        </w:trPr>
        <w:tc>
          <w:tcPr>
            <w:tcW w:w="13918" w:type="dxa"/>
            <w:shd w:val="clear" w:color="auto" w:fill="003C69"/>
            <w:vAlign w:val="center"/>
          </w:tcPr>
          <w:p w14:paraId="4A4BD291" w14:textId="6C66B655" w:rsidR="0062434B" w:rsidRDefault="0062434B" w:rsidP="00F95047">
            <w:pPr>
              <w:pStyle w:val="TableParagraph"/>
              <w:spacing w:before="0" w:after="60"/>
              <w:ind w:left="79"/>
              <w:rPr>
                <w:sz w:val="24"/>
              </w:rPr>
            </w:pPr>
            <w:r>
              <w:rPr>
                <w:color w:val="FFFFFF"/>
                <w:sz w:val="24"/>
              </w:rPr>
              <w:lastRenderedPageBreak/>
              <w:t>Module 1</w:t>
            </w:r>
            <w:r w:rsidR="00F95047">
              <w:rPr>
                <w:color w:val="FFFFFF"/>
                <w:sz w:val="24"/>
              </w:rPr>
              <w:t xml:space="preserve">    </w:t>
            </w:r>
            <w:r>
              <w:rPr>
                <w:color w:val="FFFFFF"/>
                <w:sz w:val="24"/>
              </w:rPr>
              <w:t>Topic: Initial Contact</w:t>
            </w:r>
          </w:p>
        </w:tc>
      </w:tr>
      <w:tr w:rsidR="0062434B" w14:paraId="468E1B04" w14:textId="77777777" w:rsidTr="00F95047">
        <w:trPr>
          <w:trHeight w:val="850"/>
        </w:trPr>
        <w:tc>
          <w:tcPr>
            <w:tcW w:w="13918" w:type="dxa"/>
            <w:shd w:val="clear" w:color="auto" w:fill="E0F1FF"/>
            <w:vAlign w:val="center"/>
          </w:tcPr>
          <w:p w14:paraId="61D1BEB5" w14:textId="77777777" w:rsidR="0062434B" w:rsidRDefault="0062434B" w:rsidP="00F95047">
            <w:pPr>
              <w:pStyle w:val="TableParagraph"/>
              <w:tabs>
                <w:tab w:val="left" w:pos="1586"/>
              </w:tabs>
              <w:spacing w:before="0" w:after="60"/>
              <w:ind w:left="0"/>
              <w:rPr>
                <w:sz w:val="24"/>
              </w:rPr>
            </w:pPr>
            <w:r>
              <w:rPr>
                <w:sz w:val="24"/>
              </w:rPr>
              <w:t>Objective</w:t>
            </w:r>
            <w:r>
              <w:rPr>
                <w:spacing w:val="1"/>
                <w:sz w:val="24"/>
              </w:rPr>
              <w:t xml:space="preserve"> </w:t>
            </w:r>
            <w:r>
              <w:rPr>
                <w:sz w:val="24"/>
              </w:rPr>
              <w:t>1:</w:t>
            </w:r>
            <w:r>
              <w:rPr>
                <w:sz w:val="24"/>
              </w:rPr>
              <w:tab/>
              <w:t>Formulate a response to a request for a forensic</w:t>
            </w:r>
            <w:r>
              <w:rPr>
                <w:spacing w:val="-2"/>
                <w:sz w:val="24"/>
              </w:rPr>
              <w:t xml:space="preserve"> </w:t>
            </w:r>
            <w:r>
              <w:rPr>
                <w:sz w:val="24"/>
              </w:rPr>
              <w:t>examination</w:t>
            </w:r>
          </w:p>
        </w:tc>
      </w:tr>
    </w:tbl>
    <w:p w14:paraId="54AF4C8E" w14:textId="77777777" w:rsidR="0062434B" w:rsidRDefault="0062434B" w:rsidP="0062434B">
      <w:pPr>
        <w:pStyle w:val="BodyText"/>
        <w:rPr>
          <w:sz w:val="20"/>
        </w:rPr>
      </w:pPr>
    </w:p>
    <w:p w14:paraId="6418D733" w14:textId="77777777" w:rsidR="0062434B" w:rsidRDefault="0062434B" w:rsidP="0062434B">
      <w:pPr>
        <w:pStyle w:val="BodyText"/>
        <w:spacing w:before="2"/>
        <w:rPr>
          <w:sz w:val="29"/>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3111"/>
        <w:gridCol w:w="1558"/>
        <w:gridCol w:w="3973"/>
        <w:gridCol w:w="2075"/>
        <w:gridCol w:w="1933"/>
      </w:tblGrid>
      <w:tr w:rsidR="0062434B" w:rsidRPr="00F95047" w14:paraId="1758C3F9" w14:textId="77777777" w:rsidTr="001B0A3D">
        <w:trPr>
          <w:trHeight w:val="1658"/>
        </w:trPr>
        <w:tc>
          <w:tcPr>
            <w:tcW w:w="1215" w:type="dxa"/>
          </w:tcPr>
          <w:p w14:paraId="2804A3C8" w14:textId="77777777" w:rsidR="0062434B" w:rsidRPr="00F95047" w:rsidRDefault="0062434B" w:rsidP="00F95047">
            <w:pPr>
              <w:pStyle w:val="TableParagraph"/>
              <w:spacing w:before="0" w:after="60"/>
              <w:ind w:left="79"/>
              <w:rPr>
                <w:b/>
                <w:sz w:val="20"/>
                <w:szCs w:val="20"/>
              </w:rPr>
            </w:pPr>
            <w:r w:rsidRPr="00F95047">
              <w:rPr>
                <w:b/>
                <w:sz w:val="20"/>
                <w:szCs w:val="20"/>
              </w:rPr>
              <w:t>Label</w:t>
            </w:r>
          </w:p>
        </w:tc>
        <w:tc>
          <w:tcPr>
            <w:tcW w:w="3111" w:type="dxa"/>
          </w:tcPr>
          <w:p w14:paraId="550C0AD8" w14:textId="77777777" w:rsidR="0062434B" w:rsidRPr="00F95047" w:rsidRDefault="0062434B" w:rsidP="00F95047">
            <w:pPr>
              <w:pStyle w:val="TableParagraph"/>
              <w:spacing w:before="0" w:after="60"/>
              <w:ind w:left="78"/>
              <w:rPr>
                <w:b/>
                <w:sz w:val="20"/>
                <w:szCs w:val="20"/>
              </w:rPr>
            </w:pPr>
            <w:r w:rsidRPr="00F95047">
              <w:rPr>
                <w:b/>
                <w:sz w:val="20"/>
                <w:szCs w:val="20"/>
              </w:rPr>
              <w:t>Skills</w:t>
            </w:r>
          </w:p>
        </w:tc>
        <w:tc>
          <w:tcPr>
            <w:tcW w:w="1558" w:type="dxa"/>
          </w:tcPr>
          <w:p w14:paraId="4A08DC7B" w14:textId="77777777" w:rsidR="0062434B" w:rsidRPr="00F95047" w:rsidRDefault="0062434B" w:rsidP="00F95047">
            <w:pPr>
              <w:pStyle w:val="TableParagraph"/>
              <w:spacing w:before="0" w:after="60"/>
              <w:ind w:left="122" w:right="113" w:hanging="2"/>
              <w:jc w:val="center"/>
              <w:rPr>
                <w:b/>
                <w:sz w:val="20"/>
                <w:szCs w:val="20"/>
              </w:rPr>
            </w:pPr>
            <w:r w:rsidRPr="00F95047">
              <w:rPr>
                <w:b/>
                <w:sz w:val="20"/>
                <w:szCs w:val="20"/>
              </w:rPr>
              <w:t>Evidence required See para 18</w:t>
            </w:r>
          </w:p>
        </w:tc>
        <w:tc>
          <w:tcPr>
            <w:tcW w:w="3973" w:type="dxa"/>
          </w:tcPr>
          <w:p w14:paraId="11560A39" w14:textId="14742257" w:rsidR="006C78F4" w:rsidRPr="00F95047" w:rsidRDefault="00F95047" w:rsidP="00F95047">
            <w:pPr>
              <w:pStyle w:val="Body"/>
              <w:spacing w:after="60"/>
              <w:jc w:val="center"/>
              <w:rPr>
                <w:rFonts w:ascii="Arial" w:hAnsi="Arial" w:cs="Arial"/>
                <w:b/>
                <w:color w:val="000000" w:themeColor="text1"/>
                <w:sz w:val="20"/>
                <w:szCs w:val="20"/>
                <w:lang w:val="en-GB"/>
              </w:rPr>
            </w:pPr>
            <w:r w:rsidRPr="00F95047">
              <w:rPr>
                <w:rFonts w:ascii="Arial" w:hAnsi="Arial" w:cs="Arial"/>
                <w:b/>
                <w:color w:val="000000" w:themeColor="text1"/>
                <w:sz w:val="20"/>
                <w:szCs w:val="20"/>
                <w:lang w:val="en-GB"/>
              </w:rPr>
              <w:t xml:space="preserve">Performance feedback and </w:t>
            </w:r>
            <w:r w:rsidR="006C78F4" w:rsidRPr="00F95047">
              <w:rPr>
                <w:rFonts w:ascii="Arial" w:hAnsi="Arial" w:cs="Arial"/>
                <w:b/>
                <w:color w:val="000000" w:themeColor="text1"/>
                <w:sz w:val="20"/>
                <w:szCs w:val="20"/>
                <w:lang w:val="en-GB"/>
              </w:rPr>
              <w:t>comments essential, as COVE likely to be rejected without these</w:t>
            </w:r>
          </w:p>
          <w:p w14:paraId="465611E9" w14:textId="77777777" w:rsidR="00F95047" w:rsidRPr="00F95047" w:rsidRDefault="00F95047" w:rsidP="00F95047">
            <w:pPr>
              <w:pStyle w:val="Body"/>
              <w:spacing w:after="60"/>
              <w:jc w:val="center"/>
              <w:rPr>
                <w:rFonts w:ascii="Arial" w:hAnsi="Arial" w:cs="Arial"/>
                <w:b/>
                <w:color w:val="000000" w:themeColor="text1"/>
                <w:sz w:val="20"/>
                <w:szCs w:val="20"/>
                <w:lang w:val="en-GB"/>
              </w:rPr>
            </w:pPr>
          </w:p>
          <w:p w14:paraId="35A94D06" w14:textId="77777777" w:rsidR="0062434B" w:rsidRPr="00F95047" w:rsidRDefault="0062434B" w:rsidP="00F95047">
            <w:pPr>
              <w:pStyle w:val="TableParagraph"/>
              <w:spacing w:before="0" w:after="60"/>
              <w:ind w:left="102" w:right="95"/>
              <w:jc w:val="center"/>
              <w:rPr>
                <w:b/>
                <w:color w:val="000000" w:themeColor="text1"/>
                <w:sz w:val="20"/>
                <w:szCs w:val="20"/>
              </w:rPr>
            </w:pPr>
            <w:r w:rsidRPr="00F95047">
              <w:rPr>
                <w:b/>
                <w:color w:val="000000" w:themeColor="text1"/>
                <w:sz w:val="20"/>
                <w:szCs w:val="20"/>
              </w:rPr>
              <w:t>(If competence not yet achieved list tasks to be completed)</w:t>
            </w:r>
          </w:p>
        </w:tc>
        <w:tc>
          <w:tcPr>
            <w:tcW w:w="2075" w:type="dxa"/>
          </w:tcPr>
          <w:p w14:paraId="3AFCB7E5" w14:textId="667AF0A0" w:rsidR="0062434B" w:rsidRPr="00F95047" w:rsidRDefault="00F95047" w:rsidP="00F95047">
            <w:pPr>
              <w:pStyle w:val="TableParagraph"/>
              <w:spacing w:before="0" w:after="60"/>
              <w:ind w:left="0" w:right="79"/>
              <w:jc w:val="center"/>
              <w:rPr>
                <w:b/>
                <w:sz w:val="20"/>
                <w:szCs w:val="20"/>
              </w:rPr>
            </w:pPr>
            <w:r w:rsidRPr="00F95047">
              <w:rPr>
                <w:b/>
                <w:sz w:val="20"/>
                <w:szCs w:val="20"/>
              </w:rPr>
              <w:t xml:space="preserve">Competence </w:t>
            </w:r>
            <w:r w:rsidR="0062434B" w:rsidRPr="00F95047">
              <w:rPr>
                <w:b/>
                <w:sz w:val="20"/>
                <w:szCs w:val="20"/>
              </w:rPr>
              <w:t>attained</w:t>
            </w:r>
          </w:p>
          <w:p w14:paraId="0C27A86E" w14:textId="77777777" w:rsidR="0062434B" w:rsidRPr="00F95047" w:rsidRDefault="0062434B" w:rsidP="00F95047">
            <w:pPr>
              <w:pStyle w:val="TableParagraph"/>
              <w:spacing w:before="0" w:after="60"/>
              <w:jc w:val="center"/>
              <w:rPr>
                <w:b/>
                <w:sz w:val="20"/>
                <w:szCs w:val="20"/>
              </w:rPr>
            </w:pPr>
          </w:p>
          <w:p w14:paraId="52E274B9" w14:textId="156E1A98" w:rsidR="00F95047" w:rsidRPr="00F95047" w:rsidRDefault="0062434B" w:rsidP="00F95047">
            <w:pPr>
              <w:pStyle w:val="TableParagraph"/>
              <w:spacing w:before="0" w:after="60"/>
              <w:ind w:left="0" w:right="198"/>
              <w:jc w:val="center"/>
              <w:rPr>
                <w:b/>
                <w:sz w:val="20"/>
                <w:szCs w:val="20"/>
              </w:rPr>
            </w:pPr>
            <w:r w:rsidRPr="00F95047">
              <w:rPr>
                <w:b/>
                <w:sz w:val="20"/>
                <w:szCs w:val="20"/>
              </w:rPr>
              <w:t>Signature</w:t>
            </w:r>
          </w:p>
          <w:p w14:paraId="774F0DA7" w14:textId="0433FD6B" w:rsidR="0062434B" w:rsidRPr="00F95047" w:rsidRDefault="0062434B" w:rsidP="00F95047">
            <w:pPr>
              <w:pStyle w:val="TableParagraph"/>
              <w:spacing w:before="0" w:after="60"/>
              <w:ind w:left="0"/>
              <w:jc w:val="center"/>
              <w:rPr>
                <w:b/>
                <w:sz w:val="20"/>
                <w:szCs w:val="20"/>
              </w:rPr>
            </w:pPr>
            <w:r w:rsidRPr="00F95047">
              <w:rPr>
                <w:b/>
                <w:sz w:val="20"/>
                <w:szCs w:val="20"/>
              </w:rPr>
              <w:t>NB se</w:t>
            </w:r>
            <w:r w:rsidR="00F95047" w:rsidRPr="00F95047">
              <w:rPr>
                <w:b/>
                <w:sz w:val="20"/>
                <w:szCs w:val="20"/>
              </w:rPr>
              <w:t xml:space="preserve">e Note 1 </w:t>
            </w:r>
            <w:r w:rsidRPr="00F95047">
              <w:rPr>
                <w:b/>
                <w:sz w:val="20"/>
                <w:szCs w:val="20"/>
              </w:rPr>
              <w:t>below</w:t>
            </w:r>
          </w:p>
        </w:tc>
        <w:tc>
          <w:tcPr>
            <w:tcW w:w="1933" w:type="dxa"/>
          </w:tcPr>
          <w:p w14:paraId="2ECBC03F" w14:textId="77777777" w:rsidR="0062434B" w:rsidRPr="00F95047" w:rsidRDefault="0062434B" w:rsidP="00F95047">
            <w:pPr>
              <w:pStyle w:val="TableParagraph"/>
              <w:spacing w:before="0" w:after="60"/>
              <w:ind w:left="296" w:right="294"/>
              <w:jc w:val="center"/>
              <w:rPr>
                <w:b/>
                <w:sz w:val="20"/>
                <w:szCs w:val="20"/>
              </w:rPr>
            </w:pPr>
            <w:r w:rsidRPr="00F95047">
              <w:rPr>
                <w:b/>
                <w:sz w:val="20"/>
                <w:szCs w:val="20"/>
              </w:rPr>
              <w:t>Competence attained</w:t>
            </w:r>
          </w:p>
          <w:p w14:paraId="599AFF09" w14:textId="77777777" w:rsidR="0062434B" w:rsidRPr="00F95047" w:rsidRDefault="0062434B" w:rsidP="00F95047">
            <w:pPr>
              <w:pStyle w:val="TableParagraph"/>
              <w:spacing w:before="0" w:after="60"/>
              <w:rPr>
                <w:b/>
                <w:sz w:val="20"/>
                <w:szCs w:val="20"/>
              </w:rPr>
            </w:pPr>
          </w:p>
          <w:p w14:paraId="2A36E76B" w14:textId="77777777" w:rsidR="0062434B" w:rsidRPr="00F95047" w:rsidRDefault="0062434B" w:rsidP="00F95047">
            <w:pPr>
              <w:pStyle w:val="TableParagraph"/>
              <w:spacing w:before="0" w:after="60"/>
              <w:ind w:left="295" w:right="294"/>
              <w:jc w:val="center"/>
              <w:rPr>
                <w:b/>
                <w:sz w:val="20"/>
                <w:szCs w:val="20"/>
              </w:rPr>
            </w:pPr>
            <w:r w:rsidRPr="00F95047">
              <w:rPr>
                <w:b/>
                <w:sz w:val="20"/>
                <w:szCs w:val="20"/>
              </w:rPr>
              <w:t>Date</w:t>
            </w:r>
          </w:p>
        </w:tc>
      </w:tr>
      <w:tr w:rsidR="0062434B" w:rsidRPr="00F95047" w14:paraId="0EBE6769" w14:textId="77777777" w:rsidTr="002E18CF">
        <w:trPr>
          <w:trHeight w:val="2366"/>
        </w:trPr>
        <w:tc>
          <w:tcPr>
            <w:tcW w:w="1215" w:type="dxa"/>
          </w:tcPr>
          <w:p w14:paraId="4362E19A" w14:textId="77777777" w:rsidR="0062434B" w:rsidRPr="00F95047" w:rsidRDefault="0062434B" w:rsidP="00F95047">
            <w:pPr>
              <w:pStyle w:val="TableParagraph"/>
              <w:spacing w:before="0" w:after="60"/>
              <w:ind w:left="79"/>
              <w:rPr>
                <w:sz w:val="20"/>
                <w:szCs w:val="20"/>
              </w:rPr>
            </w:pPr>
            <w:r w:rsidRPr="00F95047">
              <w:rPr>
                <w:sz w:val="20"/>
                <w:szCs w:val="20"/>
              </w:rPr>
              <w:t>Mod1:1</w:t>
            </w:r>
          </w:p>
        </w:tc>
        <w:tc>
          <w:tcPr>
            <w:tcW w:w="3111" w:type="dxa"/>
          </w:tcPr>
          <w:p w14:paraId="4375A8FC" w14:textId="77777777" w:rsidR="0062434B" w:rsidRPr="00F95047" w:rsidRDefault="0062434B" w:rsidP="00F95047">
            <w:pPr>
              <w:pStyle w:val="TableParagraph"/>
              <w:spacing w:before="0" w:after="60"/>
              <w:ind w:left="78"/>
              <w:rPr>
                <w:sz w:val="20"/>
                <w:szCs w:val="20"/>
              </w:rPr>
            </w:pPr>
            <w:r w:rsidRPr="00F95047">
              <w:rPr>
                <w:sz w:val="20"/>
                <w:szCs w:val="20"/>
              </w:rPr>
              <w:t>Accurate documentation</w:t>
            </w:r>
          </w:p>
        </w:tc>
        <w:tc>
          <w:tcPr>
            <w:tcW w:w="1558" w:type="dxa"/>
          </w:tcPr>
          <w:p w14:paraId="13E0B5CC" w14:textId="77777777" w:rsidR="0062434B" w:rsidRPr="00F95047" w:rsidRDefault="0062434B" w:rsidP="00F95047">
            <w:pPr>
              <w:pStyle w:val="TableParagraph"/>
              <w:spacing w:before="0" w:after="60"/>
              <w:ind w:left="117" w:right="108"/>
              <w:jc w:val="center"/>
              <w:rPr>
                <w:sz w:val="20"/>
                <w:szCs w:val="20"/>
              </w:rPr>
            </w:pPr>
            <w:r w:rsidRPr="00F95047">
              <w:rPr>
                <w:sz w:val="20"/>
                <w:szCs w:val="20"/>
              </w:rPr>
              <w:t>Case review 6 randomly- selected, anonymised cases by validator over 6 months</w:t>
            </w:r>
          </w:p>
        </w:tc>
        <w:tc>
          <w:tcPr>
            <w:tcW w:w="3973" w:type="dxa"/>
          </w:tcPr>
          <w:p w14:paraId="2EAB1C51" w14:textId="77777777" w:rsidR="0062434B" w:rsidRPr="00F95047" w:rsidRDefault="0062434B" w:rsidP="00F95047">
            <w:pPr>
              <w:pStyle w:val="TableParagraph"/>
              <w:spacing w:before="0" w:after="60"/>
              <w:rPr>
                <w:sz w:val="20"/>
                <w:szCs w:val="20"/>
              </w:rPr>
            </w:pPr>
          </w:p>
        </w:tc>
        <w:tc>
          <w:tcPr>
            <w:tcW w:w="2075" w:type="dxa"/>
          </w:tcPr>
          <w:p w14:paraId="756A14A8" w14:textId="77777777" w:rsidR="0062434B" w:rsidRPr="00F95047" w:rsidRDefault="0062434B" w:rsidP="00F95047">
            <w:pPr>
              <w:pStyle w:val="TableParagraph"/>
              <w:spacing w:before="0" w:after="60"/>
              <w:rPr>
                <w:sz w:val="20"/>
                <w:szCs w:val="20"/>
              </w:rPr>
            </w:pPr>
          </w:p>
        </w:tc>
        <w:tc>
          <w:tcPr>
            <w:tcW w:w="1933" w:type="dxa"/>
          </w:tcPr>
          <w:p w14:paraId="01A76AF2" w14:textId="77777777" w:rsidR="0062434B" w:rsidRPr="00F95047" w:rsidRDefault="0062434B" w:rsidP="00F95047">
            <w:pPr>
              <w:pStyle w:val="TableParagraph"/>
              <w:spacing w:before="0" w:after="60"/>
              <w:rPr>
                <w:sz w:val="20"/>
                <w:szCs w:val="20"/>
              </w:rPr>
            </w:pPr>
          </w:p>
        </w:tc>
      </w:tr>
      <w:tr w:rsidR="0062434B" w:rsidRPr="00F95047" w14:paraId="2C997622" w14:textId="77777777" w:rsidTr="002E18CF">
        <w:trPr>
          <w:trHeight w:val="712"/>
        </w:trPr>
        <w:tc>
          <w:tcPr>
            <w:tcW w:w="13865" w:type="dxa"/>
            <w:gridSpan w:val="6"/>
          </w:tcPr>
          <w:p w14:paraId="3991E20A" w14:textId="7F6650D5" w:rsidR="0062434B" w:rsidRPr="00F95047" w:rsidRDefault="0062434B" w:rsidP="00F95047">
            <w:pPr>
              <w:pStyle w:val="TableParagraph"/>
              <w:spacing w:before="0" w:after="60"/>
              <w:ind w:left="79" w:right="174"/>
              <w:rPr>
                <w:sz w:val="20"/>
                <w:szCs w:val="20"/>
              </w:rPr>
            </w:pPr>
            <w:r w:rsidRPr="00F95047">
              <w:rPr>
                <w:sz w:val="20"/>
                <w:szCs w:val="20"/>
              </w:rPr>
              <w:t>Candidates are reminded that case</w:t>
            </w:r>
            <w:r w:rsidR="00F84600" w:rsidRPr="00F95047">
              <w:rPr>
                <w:sz w:val="20"/>
                <w:szCs w:val="20"/>
              </w:rPr>
              <w:t>-</w:t>
            </w:r>
            <w:r w:rsidRPr="00F95047">
              <w:rPr>
                <w:sz w:val="20"/>
                <w:szCs w:val="20"/>
              </w:rPr>
              <w:t>based discussions are based on 6 randomly-selected case notes, specific observations and/ or cases in the case portfolio.</w:t>
            </w:r>
          </w:p>
        </w:tc>
      </w:tr>
      <w:tr w:rsidR="0062434B" w:rsidRPr="00F95047" w14:paraId="677E3853" w14:textId="77777777" w:rsidTr="002E18CF">
        <w:trPr>
          <w:trHeight w:val="988"/>
        </w:trPr>
        <w:tc>
          <w:tcPr>
            <w:tcW w:w="1215" w:type="dxa"/>
          </w:tcPr>
          <w:p w14:paraId="1655C614" w14:textId="77777777" w:rsidR="0062434B" w:rsidRPr="00F95047" w:rsidRDefault="0062434B" w:rsidP="00F95047">
            <w:pPr>
              <w:pStyle w:val="TableParagraph"/>
              <w:spacing w:before="0" w:after="60"/>
              <w:ind w:left="79"/>
              <w:rPr>
                <w:sz w:val="20"/>
                <w:szCs w:val="20"/>
              </w:rPr>
            </w:pPr>
            <w:r w:rsidRPr="00F95047">
              <w:rPr>
                <w:sz w:val="20"/>
                <w:szCs w:val="20"/>
              </w:rPr>
              <w:t>Mod1:2</w:t>
            </w:r>
          </w:p>
        </w:tc>
        <w:tc>
          <w:tcPr>
            <w:tcW w:w="3111" w:type="dxa"/>
          </w:tcPr>
          <w:p w14:paraId="739CAAEE" w14:textId="77777777" w:rsidR="0062434B" w:rsidRPr="00F95047" w:rsidRDefault="0062434B" w:rsidP="00F95047">
            <w:pPr>
              <w:pStyle w:val="TableParagraph"/>
              <w:spacing w:before="0" w:after="60"/>
              <w:ind w:left="78" w:right="441"/>
              <w:rPr>
                <w:sz w:val="20"/>
                <w:szCs w:val="20"/>
              </w:rPr>
            </w:pPr>
            <w:r w:rsidRPr="00F95047">
              <w:rPr>
                <w:sz w:val="20"/>
                <w:szCs w:val="20"/>
              </w:rPr>
              <w:t>Assess including history relating to:</w:t>
            </w:r>
          </w:p>
        </w:tc>
        <w:tc>
          <w:tcPr>
            <w:tcW w:w="1558" w:type="dxa"/>
          </w:tcPr>
          <w:p w14:paraId="5C56591B" w14:textId="77777777" w:rsidR="0062434B" w:rsidRPr="00F95047" w:rsidRDefault="0062434B" w:rsidP="00F95047">
            <w:pPr>
              <w:pStyle w:val="TableParagraph"/>
              <w:spacing w:before="0" w:after="60"/>
              <w:ind w:left="129" w:right="105" w:firstLine="333"/>
              <w:rPr>
                <w:sz w:val="20"/>
                <w:szCs w:val="20"/>
              </w:rPr>
            </w:pPr>
            <w:r w:rsidRPr="00F95047">
              <w:rPr>
                <w:sz w:val="20"/>
                <w:szCs w:val="20"/>
              </w:rPr>
              <w:t>Direct Observation</w:t>
            </w:r>
          </w:p>
        </w:tc>
        <w:tc>
          <w:tcPr>
            <w:tcW w:w="3973" w:type="dxa"/>
          </w:tcPr>
          <w:p w14:paraId="77A54955" w14:textId="77777777" w:rsidR="0062434B" w:rsidRPr="00F95047" w:rsidRDefault="0062434B" w:rsidP="00F95047">
            <w:pPr>
              <w:pStyle w:val="TableParagraph"/>
              <w:spacing w:before="0" w:after="60"/>
              <w:rPr>
                <w:sz w:val="20"/>
                <w:szCs w:val="20"/>
              </w:rPr>
            </w:pPr>
          </w:p>
        </w:tc>
        <w:tc>
          <w:tcPr>
            <w:tcW w:w="2075" w:type="dxa"/>
          </w:tcPr>
          <w:p w14:paraId="1AFB2AA2" w14:textId="77777777" w:rsidR="0062434B" w:rsidRPr="00F95047" w:rsidRDefault="0062434B" w:rsidP="00F95047">
            <w:pPr>
              <w:pStyle w:val="TableParagraph"/>
              <w:spacing w:before="0" w:after="60"/>
              <w:rPr>
                <w:sz w:val="20"/>
                <w:szCs w:val="20"/>
              </w:rPr>
            </w:pPr>
          </w:p>
        </w:tc>
        <w:tc>
          <w:tcPr>
            <w:tcW w:w="1933" w:type="dxa"/>
          </w:tcPr>
          <w:p w14:paraId="309F39EE" w14:textId="77777777" w:rsidR="0062434B" w:rsidRPr="00F95047" w:rsidRDefault="0062434B" w:rsidP="00F95047">
            <w:pPr>
              <w:pStyle w:val="TableParagraph"/>
              <w:spacing w:before="0" w:after="60"/>
              <w:rPr>
                <w:sz w:val="20"/>
                <w:szCs w:val="20"/>
              </w:rPr>
            </w:pPr>
          </w:p>
        </w:tc>
      </w:tr>
      <w:tr w:rsidR="0062434B" w:rsidRPr="00F95047" w14:paraId="79FA2BEC" w14:textId="77777777" w:rsidTr="002E18CF">
        <w:trPr>
          <w:trHeight w:val="988"/>
        </w:trPr>
        <w:tc>
          <w:tcPr>
            <w:tcW w:w="1215" w:type="dxa"/>
          </w:tcPr>
          <w:p w14:paraId="7043B253" w14:textId="77777777" w:rsidR="0062434B" w:rsidRPr="00F95047" w:rsidRDefault="0062434B" w:rsidP="00F95047">
            <w:pPr>
              <w:pStyle w:val="TableParagraph"/>
              <w:spacing w:before="0" w:after="60"/>
              <w:ind w:left="79"/>
              <w:rPr>
                <w:sz w:val="20"/>
                <w:szCs w:val="20"/>
              </w:rPr>
            </w:pPr>
            <w:r w:rsidRPr="00F95047">
              <w:rPr>
                <w:sz w:val="20"/>
                <w:szCs w:val="20"/>
              </w:rPr>
              <w:t>Mod1:2.1</w:t>
            </w:r>
          </w:p>
        </w:tc>
        <w:tc>
          <w:tcPr>
            <w:tcW w:w="3111" w:type="dxa"/>
          </w:tcPr>
          <w:p w14:paraId="701D02C0" w14:textId="77777777" w:rsidR="0062434B" w:rsidRPr="00F95047" w:rsidRDefault="0062434B" w:rsidP="00F95047">
            <w:pPr>
              <w:pStyle w:val="TableParagraph"/>
              <w:spacing w:before="0" w:after="60"/>
              <w:ind w:left="78"/>
              <w:rPr>
                <w:sz w:val="20"/>
                <w:szCs w:val="20"/>
              </w:rPr>
            </w:pPr>
            <w:r w:rsidRPr="00F95047">
              <w:rPr>
                <w:sz w:val="20"/>
                <w:szCs w:val="20"/>
              </w:rPr>
              <w:t>– Acute injuries</w:t>
            </w:r>
          </w:p>
        </w:tc>
        <w:tc>
          <w:tcPr>
            <w:tcW w:w="1558" w:type="dxa"/>
          </w:tcPr>
          <w:p w14:paraId="23FF6F78" w14:textId="77777777" w:rsidR="0062434B" w:rsidRPr="00F95047" w:rsidRDefault="0062434B" w:rsidP="00F95047">
            <w:pPr>
              <w:pStyle w:val="TableParagraph"/>
              <w:spacing w:before="0" w:after="60"/>
              <w:ind w:left="129" w:right="105" w:firstLine="333"/>
              <w:rPr>
                <w:sz w:val="20"/>
                <w:szCs w:val="20"/>
              </w:rPr>
            </w:pPr>
            <w:r w:rsidRPr="00F95047">
              <w:rPr>
                <w:sz w:val="20"/>
                <w:szCs w:val="20"/>
              </w:rPr>
              <w:t>Direct Observation</w:t>
            </w:r>
          </w:p>
        </w:tc>
        <w:tc>
          <w:tcPr>
            <w:tcW w:w="3973" w:type="dxa"/>
          </w:tcPr>
          <w:p w14:paraId="196421D7" w14:textId="77777777" w:rsidR="0062434B" w:rsidRPr="00F95047" w:rsidRDefault="0062434B" w:rsidP="00F95047">
            <w:pPr>
              <w:pStyle w:val="TableParagraph"/>
              <w:spacing w:before="0" w:after="60"/>
              <w:rPr>
                <w:sz w:val="20"/>
                <w:szCs w:val="20"/>
              </w:rPr>
            </w:pPr>
          </w:p>
        </w:tc>
        <w:tc>
          <w:tcPr>
            <w:tcW w:w="2075" w:type="dxa"/>
          </w:tcPr>
          <w:p w14:paraId="31730761" w14:textId="77777777" w:rsidR="0062434B" w:rsidRPr="00F95047" w:rsidRDefault="0062434B" w:rsidP="00F95047">
            <w:pPr>
              <w:pStyle w:val="TableParagraph"/>
              <w:spacing w:before="0" w:after="60"/>
              <w:rPr>
                <w:sz w:val="20"/>
                <w:szCs w:val="20"/>
              </w:rPr>
            </w:pPr>
          </w:p>
        </w:tc>
        <w:tc>
          <w:tcPr>
            <w:tcW w:w="1933" w:type="dxa"/>
          </w:tcPr>
          <w:p w14:paraId="24EED8A6" w14:textId="77777777" w:rsidR="0062434B" w:rsidRPr="00F95047" w:rsidRDefault="0062434B" w:rsidP="00F95047">
            <w:pPr>
              <w:pStyle w:val="TableParagraph"/>
              <w:spacing w:before="0" w:after="60"/>
              <w:rPr>
                <w:sz w:val="20"/>
                <w:szCs w:val="20"/>
              </w:rPr>
            </w:pPr>
          </w:p>
        </w:tc>
      </w:tr>
    </w:tbl>
    <w:p w14:paraId="0D73F1DA" w14:textId="77777777" w:rsidR="0062434B" w:rsidRPr="00F95047" w:rsidRDefault="0062434B" w:rsidP="00F95047">
      <w:pPr>
        <w:spacing w:after="60"/>
        <w:rPr>
          <w:sz w:val="20"/>
          <w:szCs w:val="20"/>
        </w:rPr>
        <w:sectPr w:rsidR="0062434B" w:rsidRPr="00F95047" w:rsidSect="00084B23">
          <w:footerReference w:type="default" r:id="rId49"/>
          <w:pgSz w:w="16850" w:h="11900" w:orient="landscape"/>
          <w:pgMar w:top="1100" w:right="1020" w:bottom="840" w:left="1020" w:header="0" w:footer="646"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3111"/>
        <w:gridCol w:w="1558"/>
        <w:gridCol w:w="3973"/>
        <w:gridCol w:w="2075"/>
        <w:gridCol w:w="1933"/>
      </w:tblGrid>
      <w:tr w:rsidR="0062434B" w:rsidRPr="00F95047" w14:paraId="3D86C4A1" w14:textId="77777777" w:rsidTr="002E18CF">
        <w:trPr>
          <w:trHeight w:val="712"/>
        </w:trPr>
        <w:tc>
          <w:tcPr>
            <w:tcW w:w="1215" w:type="dxa"/>
          </w:tcPr>
          <w:p w14:paraId="3411E813" w14:textId="77777777" w:rsidR="0062434B" w:rsidRPr="00F95047" w:rsidRDefault="0062434B" w:rsidP="00F95047">
            <w:pPr>
              <w:pStyle w:val="TableParagraph"/>
              <w:spacing w:before="0" w:after="60"/>
              <w:ind w:left="79"/>
              <w:rPr>
                <w:sz w:val="20"/>
                <w:szCs w:val="20"/>
              </w:rPr>
            </w:pPr>
            <w:r w:rsidRPr="00F95047">
              <w:rPr>
                <w:sz w:val="20"/>
                <w:szCs w:val="20"/>
              </w:rPr>
              <w:lastRenderedPageBreak/>
              <w:t>Mod1:2.2</w:t>
            </w:r>
          </w:p>
        </w:tc>
        <w:tc>
          <w:tcPr>
            <w:tcW w:w="3111" w:type="dxa"/>
          </w:tcPr>
          <w:p w14:paraId="2E00FD5E" w14:textId="77777777" w:rsidR="0062434B" w:rsidRPr="00F95047" w:rsidRDefault="0062434B" w:rsidP="00F95047">
            <w:pPr>
              <w:pStyle w:val="TableParagraph"/>
              <w:spacing w:before="0" w:after="60"/>
              <w:ind w:left="78"/>
              <w:rPr>
                <w:sz w:val="20"/>
                <w:szCs w:val="20"/>
              </w:rPr>
            </w:pPr>
            <w:r w:rsidRPr="00F95047">
              <w:rPr>
                <w:sz w:val="20"/>
                <w:szCs w:val="20"/>
              </w:rPr>
              <w:t>– Intoxication</w:t>
            </w:r>
          </w:p>
        </w:tc>
        <w:tc>
          <w:tcPr>
            <w:tcW w:w="1558" w:type="dxa"/>
          </w:tcPr>
          <w:p w14:paraId="7704B82A" w14:textId="77777777" w:rsidR="0062434B" w:rsidRPr="00F95047" w:rsidRDefault="0062434B" w:rsidP="00F95047">
            <w:pPr>
              <w:pStyle w:val="TableParagraph"/>
              <w:spacing w:before="0" w:after="60"/>
              <w:ind w:left="129" w:right="105" w:firstLine="333"/>
              <w:rPr>
                <w:sz w:val="20"/>
                <w:szCs w:val="20"/>
              </w:rPr>
            </w:pPr>
            <w:r w:rsidRPr="00F95047">
              <w:rPr>
                <w:sz w:val="20"/>
                <w:szCs w:val="20"/>
              </w:rPr>
              <w:t>Direct Observation</w:t>
            </w:r>
          </w:p>
        </w:tc>
        <w:tc>
          <w:tcPr>
            <w:tcW w:w="3973" w:type="dxa"/>
          </w:tcPr>
          <w:p w14:paraId="0B1A2C3B" w14:textId="77777777" w:rsidR="0062434B" w:rsidRPr="00F95047" w:rsidRDefault="0062434B" w:rsidP="00F95047">
            <w:pPr>
              <w:pStyle w:val="TableParagraph"/>
              <w:spacing w:before="0" w:after="60"/>
              <w:rPr>
                <w:sz w:val="20"/>
                <w:szCs w:val="20"/>
              </w:rPr>
            </w:pPr>
          </w:p>
        </w:tc>
        <w:tc>
          <w:tcPr>
            <w:tcW w:w="2075" w:type="dxa"/>
          </w:tcPr>
          <w:p w14:paraId="061F8869" w14:textId="77777777" w:rsidR="0062434B" w:rsidRPr="00F95047" w:rsidRDefault="0062434B" w:rsidP="00F95047">
            <w:pPr>
              <w:pStyle w:val="TableParagraph"/>
              <w:spacing w:before="0" w:after="60"/>
              <w:rPr>
                <w:sz w:val="20"/>
                <w:szCs w:val="20"/>
              </w:rPr>
            </w:pPr>
          </w:p>
        </w:tc>
        <w:tc>
          <w:tcPr>
            <w:tcW w:w="1933" w:type="dxa"/>
          </w:tcPr>
          <w:p w14:paraId="02C0E7BC" w14:textId="77777777" w:rsidR="0062434B" w:rsidRPr="00F95047" w:rsidRDefault="0062434B" w:rsidP="00F95047">
            <w:pPr>
              <w:pStyle w:val="TableParagraph"/>
              <w:spacing w:before="0" w:after="60"/>
              <w:rPr>
                <w:sz w:val="20"/>
                <w:szCs w:val="20"/>
              </w:rPr>
            </w:pPr>
          </w:p>
        </w:tc>
      </w:tr>
      <w:tr w:rsidR="0062434B" w:rsidRPr="00F95047" w14:paraId="6FBCCCAC" w14:textId="77777777" w:rsidTr="002E18CF">
        <w:trPr>
          <w:trHeight w:val="988"/>
        </w:trPr>
        <w:tc>
          <w:tcPr>
            <w:tcW w:w="1215" w:type="dxa"/>
          </w:tcPr>
          <w:p w14:paraId="76322A35" w14:textId="77777777" w:rsidR="0062434B" w:rsidRPr="00F95047" w:rsidRDefault="0062434B" w:rsidP="00F95047">
            <w:pPr>
              <w:pStyle w:val="TableParagraph"/>
              <w:spacing w:before="0" w:after="60"/>
              <w:ind w:left="79"/>
              <w:rPr>
                <w:sz w:val="20"/>
                <w:szCs w:val="20"/>
              </w:rPr>
            </w:pPr>
            <w:r w:rsidRPr="00F95047">
              <w:rPr>
                <w:sz w:val="20"/>
                <w:szCs w:val="20"/>
              </w:rPr>
              <w:t>Mod1:2.3</w:t>
            </w:r>
          </w:p>
        </w:tc>
        <w:tc>
          <w:tcPr>
            <w:tcW w:w="3111" w:type="dxa"/>
          </w:tcPr>
          <w:p w14:paraId="7D8A1C4D" w14:textId="77777777" w:rsidR="0062434B" w:rsidRPr="00F95047" w:rsidRDefault="0062434B" w:rsidP="00F95047">
            <w:pPr>
              <w:pStyle w:val="TableParagraph"/>
              <w:spacing w:before="0" w:after="60"/>
              <w:ind w:left="78"/>
              <w:rPr>
                <w:sz w:val="20"/>
                <w:szCs w:val="20"/>
              </w:rPr>
            </w:pPr>
            <w:r w:rsidRPr="00F95047">
              <w:rPr>
                <w:sz w:val="20"/>
                <w:szCs w:val="20"/>
              </w:rPr>
              <w:t>– PEPSE</w:t>
            </w:r>
          </w:p>
        </w:tc>
        <w:tc>
          <w:tcPr>
            <w:tcW w:w="1558" w:type="dxa"/>
          </w:tcPr>
          <w:p w14:paraId="366CA94A" w14:textId="77777777" w:rsidR="0062434B" w:rsidRPr="00F95047" w:rsidRDefault="0062434B" w:rsidP="00F95047">
            <w:pPr>
              <w:pStyle w:val="TableParagraph"/>
              <w:spacing w:before="0" w:after="60"/>
              <w:ind w:left="129" w:right="105" w:firstLine="333"/>
              <w:rPr>
                <w:sz w:val="20"/>
                <w:szCs w:val="20"/>
              </w:rPr>
            </w:pPr>
            <w:r w:rsidRPr="00F95047">
              <w:rPr>
                <w:sz w:val="20"/>
                <w:szCs w:val="20"/>
              </w:rPr>
              <w:t>Direct Observation</w:t>
            </w:r>
          </w:p>
        </w:tc>
        <w:tc>
          <w:tcPr>
            <w:tcW w:w="3973" w:type="dxa"/>
          </w:tcPr>
          <w:p w14:paraId="01A74458" w14:textId="77777777" w:rsidR="0062434B" w:rsidRPr="00F95047" w:rsidRDefault="0062434B" w:rsidP="00F95047">
            <w:pPr>
              <w:pStyle w:val="TableParagraph"/>
              <w:spacing w:before="0" w:after="60"/>
              <w:rPr>
                <w:sz w:val="20"/>
                <w:szCs w:val="20"/>
              </w:rPr>
            </w:pPr>
          </w:p>
        </w:tc>
        <w:tc>
          <w:tcPr>
            <w:tcW w:w="2075" w:type="dxa"/>
          </w:tcPr>
          <w:p w14:paraId="08F589E3" w14:textId="77777777" w:rsidR="0062434B" w:rsidRPr="00F95047" w:rsidRDefault="0062434B" w:rsidP="00F95047">
            <w:pPr>
              <w:pStyle w:val="TableParagraph"/>
              <w:spacing w:before="0" w:after="60"/>
              <w:rPr>
                <w:sz w:val="20"/>
                <w:szCs w:val="20"/>
              </w:rPr>
            </w:pPr>
          </w:p>
        </w:tc>
        <w:tc>
          <w:tcPr>
            <w:tcW w:w="1933" w:type="dxa"/>
          </w:tcPr>
          <w:p w14:paraId="4EB7797F" w14:textId="77777777" w:rsidR="0062434B" w:rsidRPr="00F95047" w:rsidRDefault="0062434B" w:rsidP="00F95047">
            <w:pPr>
              <w:pStyle w:val="TableParagraph"/>
              <w:spacing w:before="0" w:after="60"/>
              <w:rPr>
                <w:sz w:val="20"/>
                <w:szCs w:val="20"/>
              </w:rPr>
            </w:pPr>
          </w:p>
        </w:tc>
      </w:tr>
      <w:tr w:rsidR="0062434B" w:rsidRPr="00F95047" w14:paraId="141BBABA" w14:textId="77777777" w:rsidTr="002E18CF">
        <w:trPr>
          <w:trHeight w:val="988"/>
        </w:trPr>
        <w:tc>
          <w:tcPr>
            <w:tcW w:w="1215" w:type="dxa"/>
          </w:tcPr>
          <w:p w14:paraId="3904C83D" w14:textId="77777777" w:rsidR="0062434B" w:rsidRPr="00F95047" w:rsidRDefault="0062434B" w:rsidP="00F95047">
            <w:pPr>
              <w:pStyle w:val="TableParagraph"/>
              <w:spacing w:before="0" w:after="60"/>
              <w:ind w:left="79"/>
              <w:rPr>
                <w:sz w:val="20"/>
                <w:szCs w:val="20"/>
              </w:rPr>
            </w:pPr>
            <w:r w:rsidRPr="00F95047">
              <w:rPr>
                <w:sz w:val="20"/>
                <w:szCs w:val="20"/>
              </w:rPr>
              <w:t>Mod1:2.4</w:t>
            </w:r>
          </w:p>
        </w:tc>
        <w:tc>
          <w:tcPr>
            <w:tcW w:w="3111" w:type="dxa"/>
          </w:tcPr>
          <w:p w14:paraId="0782996A" w14:textId="77777777" w:rsidR="0062434B" w:rsidRPr="00F95047" w:rsidRDefault="0062434B" w:rsidP="00F95047">
            <w:pPr>
              <w:pStyle w:val="TableParagraph"/>
              <w:spacing w:before="0" w:after="60"/>
              <w:ind w:left="78"/>
              <w:rPr>
                <w:sz w:val="20"/>
                <w:szCs w:val="20"/>
              </w:rPr>
            </w:pPr>
            <w:r w:rsidRPr="00F95047">
              <w:rPr>
                <w:sz w:val="20"/>
                <w:szCs w:val="20"/>
              </w:rPr>
              <w:t>– Emergency contraception</w:t>
            </w:r>
          </w:p>
        </w:tc>
        <w:tc>
          <w:tcPr>
            <w:tcW w:w="1558" w:type="dxa"/>
          </w:tcPr>
          <w:p w14:paraId="38443566" w14:textId="77777777" w:rsidR="0062434B" w:rsidRPr="00F95047" w:rsidRDefault="0062434B" w:rsidP="00F95047">
            <w:pPr>
              <w:pStyle w:val="TableParagraph"/>
              <w:spacing w:before="0" w:after="60"/>
              <w:ind w:left="129" w:right="105" w:firstLine="333"/>
              <w:rPr>
                <w:sz w:val="20"/>
                <w:szCs w:val="20"/>
              </w:rPr>
            </w:pPr>
            <w:r w:rsidRPr="00F95047">
              <w:rPr>
                <w:sz w:val="20"/>
                <w:szCs w:val="20"/>
              </w:rPr>
              <w:t>Direct Observation</w:t>
            </w:r>
          </w:p>
        </w:tc>
        <w:tc>
          <w:tcPr>
            <w:tcW w:w="3973" w:type="dxa"/>
          </w:tcPr>
          <w:p w14:paraId="2BC1653E" w14:textId="77777777" w:rsidR="0062434B" w:rsidRPr="00F95047" w:rsidRDefault="0062434B" w:rsidP="00F95047">
            <w:pPr>
              <w:pStyle w:val="TableParagraph"/>
              <w:spacing w:before="0" w:after="60"/>
              <w:rPr>
                <w:sz w:val="20"/>
                <w:szCs w:val="20"/>
              </w:rPr>
            </w:pPr>
          </w:p>
        </w:tc>
        <w:tc>
          <w:tcPr>
            <w:tcW w:w="2075" w:type="dxa"/>
          </w:tcPr>
          <w:p w14:paraId="3555D789" w14:textId="77777777" w:rsidR="0062434B" w:rsidRPr="00F95047" w:rsidRDefault="0062434B" w:rsidP="00F95047">
            <w:pPr>
              <w:pStyle w:val="TableParagraph"/>
              <w:spacing w:before="0" w:after="60"/>
              <w:rPr>
                <w:sz w:val="20"/>
                <w:szCs w:val="20"/>
              </w:rPr>
            </w:pPr>
          </w:p>
        </w:tc>
        <w:tc>
          <w:tcPr>
            <w:tcW w:w="1933" w:type="dxa"/>
          </w:tcPr>
          <w:p w14:paraId="393A7EB5" w14:textId="77777777" w:rsidR="0062434B" w:rsidRPr="00F95047" w:rsidRDefault="0062434B" w:rsidP="00F95047">
            <w:pPr>
              <w:pStyle w:val="TableParagraph"/>
              <w:spacing w:before="0" w:after="60"/>
              <w:rPr>
                <w:sz w:val="20"/>
                <w:szCs w:val="20"/>
              </w:rPr>
            </w:pPr>
          </w:p>
        </w:tc>
      </w:tr>
      <w:tr w:rsidR="0062434B" w:rsidRPr="00F95047" w14:paraId="255BE4E0" w14:textId="77777777" w:rsidTr="002E18CF">
        <w:trPr>
          <w:trHeight w:val="988"/>
        </w:trPr>
        <w:tc>
          <w:tcPr>
            <w:tcW w:w="1215" w:type="dxa"/>
          </w:tcPr>
          <w:p w14:paraId="06D7244D" w14:textId="77777777" w:rsidR="0062434B" w:rsidRPr="00F95047" w:rsidRDefault="0062434B" w:rsidP="00F95047">
            <w:pPr>
              <w:pStyle w:val="TableParagraph"/>
              <w:spacing w:before="0" w:after="60"/>
              <w:ind w:left="79"/>
              <w:rPr>
                <w:sz w:val="20"/>
                <w:szCs w:val="20"/>
              </w:rPr>
            </w:pPr>
            <w:r w:rsidRPr="00F95047">
              <w:rPr>
                <w:sz w:val="20"/>
                <w:szCs w:val="20"/>
              </w:rPr>
              <w:t>Mod1:2.5</w:t>
            </w:r>
          </w:p>
        </w:tc>
        <w:tc>
          <w:tcPr>
            <w:tcW w:w="3111" w:type="dxa"/>
          </w:tcPr>
          <w:p w14:paraId="06985054" w14:textId="77777777" w:rsidR="0062434B" w:rsidRPr="00F95047" w:rsidRDefault="0062434B" w:rsidP="00F95047">
            <w:pPr>
              <w:pStyle w:val="TableParagraph"/>
              <w:spacing w:before="0" w:after="60"/>
              <w:ind w:left="78" w:right="81"/>
              <w:rPr>
                <w:sz w:val="20"/>
                <w:szCs w:val="20"/>
              </w:rPr>
            </w:pPr>
            <w:r w:rsidRPr="00F95047">
              <w:rPr>
                <w:sz w:val="20"/>
                <w:szCs w:val="20"/>
              </w:rPr>
              <w:t>– Mental health e.g. suicide risk</w:t>
            </w:r>
          </w:p>
        </w:tc>
        <w:tc>
          <w:tcPr>
            <w:tcW w:w="1558" w:type="dxa"/>
          </w:tcPr>
          <w:p w14:paraId="1C4E5C64" w14:textId="77777777" w:rsidR="0062434B" w:rsidRPr="00F95047" w:rsidRDefault="0062434B" w:rsidP="00F95047">
            <w:pPr>
              <w:pStyle w:val="TableParagraph"/>
              <w:spacing w:before="0" w:after="60"/>
              <w:ind w:left="129" w:right="105" w:firstLine="333"/>
              <w:rPr>
                <w:sz w:val="20"/>
                <w:szCs w:val="20"/>
              </w:rPr>
            </w:pPr>
            <w:r w:rsidRPr="00F95047">
              <w:rPr>
                <w:sz w:val="20"/>
                <w:szCs w:val="20"/>
              </w:rPr>
              <w:t>Direct Observation</w:t>
            </w:r>
          </w:p>
        </w:tc>
        <w:tc>
          <w:tcPr>
            <w:tcW w:w="3973" w:type="dxa"/>
          </w:tcPr>
          <w:p w14:paraId="053B32D0" w14:textId="77777777" w:rsidR="0062434B" w:rsidRPr="00F95047" w:rsidRDefault="0062434B" w:rsidP="00F95047">
            <w:pPr>
              <w:pStyle w:val="TableParagraph"/>
              <w:spacing w:before="0" w:after="60"/>
              <w:rPr>
                <w:sz w:val="20"/>
                <w:szCs w:val="20"/>
              </w:rPr>
            </w:pPr>
          </w:p>
        </w:tc>
        <w:tc>
          <w:tcPr>
            <w:tcW w:w="2075" w:type="dxa"/>
          </w:tcPr>
          <w:p w14:paraId="4B18F7CE" w14:textId="77777777" w:rsidR="0062434B" w:rsidRPr="00F95047" w:rsidRDefault="0062434B" w:rsidP="00F95047">
            <w:pPr>
              <w:pStyle w:val="TableParagraph"/>
              <w:spacing w:before="0" w:after="60"/>
              <w:rPr>
                <w:sz w:val="20"/>
                <w:szCs w:val="20"/>
              </w:rPr>
            </w:pPr>
          </w:p>
        </w:tc>
        <w:tc>
          <w:tcPr>
            <w:tcW w:w="1933" w:type="dxa"/>
          </w:tcPr>
          <w:p w14:paraId="17E7740D" w14:textId="77777777" w:rsidR="0062434B" w:rsidRPr="00F95047" w:rsidRDefault="0062434B" w:rsidP="00F95047">
            <w:pPr>
              <w:pStyle w:val="TableParagraph"/>
              <w:spacing w:before="0" w:after="60"/>
              <w:rPr>
                <w:sz w:val="20"/>
                <w:szCs w:val="20"/>
              </w:rPr>
            </w:pPr>
          </w:p>
        </w:tc>
      </w:tr>
      <w:tr w:rsidR="0062434B" w:rsidRPr="00F95047" w14:paraId="242636FF" w14:textId="77777777" w:rsidTr="002E18CF">
        <w:trPr>
          <w:trHeight w:val="712"/>
        </w:trPr>
        <w:tc>
          <w:tcPr>
            <w:tcW w:w="13865" w:type="dxa"/>
            <w:gridSpan w:val="6"/>
            <w:shd w:val="clear" w:color="auto" w:fill="E0F1FF"/>
          </w:tcPr>
          <w:p w14:paraId="51682A29" w14:textId="77777777" w:rsidR="0062434B" w:rsidRPr="00F95047" w:rsidRDefault="0062434B" w:rsidP="00F95047">
            <w:pPr>
              <w:pStyle w:val="TableParagraph"/>
              <w:spacing w:before="0" w:after="60"/>
              <w:ind w:left="79"/>
              <w:rPr>
                <w:sz w:val="20"/>
                <w:szCs w:val="20"/>
              </w:rPr>
            </w:pPr>
            <w:r w:rsidRPr="00F95047">
              <w:rPr>
                <w:sz w:val="20"/>
                <w:szCs w:val="20"/>
              </w:rPr>
              <w:t>Candidates</w:t>
            </w:r>
            <w:r w:rsidRPr="00F95047">
              <w:rPr>
                <w:spacing w:val="-9"/>
                <w:sz w:val="20"/>
                <w:szCs w:val="20"/>
              </w:rPr>
              <w:t xml:space="preserve"> </w:t>
            </w:r>
            <w:r w:rsidRPr="00F95047">
              <w:rPr>
                <w:sz w:val="20"/>
                <w:szCs w:val="20"/>
              </w:rPr>
              <w:t>are</w:t>
            </w:r>
            <w:r w:rsidRPr="00F95047">
              <w:rPr>
                <w:spacing w:val="-6"/>
                <w:sz w:val="20"/>
                <w:szCs w:val="20"/>
              </w:rPr>
              <w:t xml:space="preserve"> </w:t>
            </w:r>
            <w:r w:rsidRPr="00F95047">
              <w:rPr>
                <w:sz w:val="20"/>
                <w:szCs w:val="20"/>
              </w:rPr>
              <w:t>reminded</w:t>
            </w:r>
            <w:r w:rsidRPr="00F95047">
              <w:rPr>
                <w:spacing w:val="-5"/>
                <w:sz w:val="20"/>
                <w:szCs w:val="20"/>
              </w:rPr>
              <w:t xml:space="preserve"> </w:t>
            </w:r>
            <w:r w:rsidRPr="00F95047">
              <w:rPr>
                <w:sz w:val="20"/>
                <w:szCs w:val="20"/>
              </w:rPr>
              <w:t>that</w:t>
            </w:r>
            <w:r w:rsidRPr="00F95047">
              <w:rPr>
                <w:spacing w:val="-8"/>
                <w:sz w:val="20"/>
                <w:szCs w:val="20"/>
              </w:rPr>
              <w:t xml:space="preserve"> </w:t>
            </w:r>
            <w:r w:rsidRPr="00F95047">
              <w:rPr>
                <w:sz w:val="20"/>
                <w:szCs w:val="20"/>
              </w:rPr>
              <w:t>case</w:t>
            </w:r>
            <w:r w:rsidRPr="00F95047">
              <w:rPr>
                <w:spacing w:val="-7"/>
                <w:sz w:val="20"/>
                <w:szCs w:val="20"/>
              </w:rPr>
              <w:t xml:space="preserve"> </w:t>
            </w:r>
            <w:r w:rsidRPr="00F95047">
              <w:rPr>
                <w:sz w:val="20"/>
                <w:szCs w:val="20"/>
              </w:rPr>
              <w:t>discussions</w:t>
            </w:r>
            <w:r w:rsidRPr="00F95047">
              <w:rPr>
                <w:spacing w:val="-7"/>
                <w:sz w:val="20"/>
                <w:szCs w:val="20"/>
              </w:rPr>
              <w:t xml:space="preserve"> </w:t>
            </w:r>
            <w:r w:rsidRPr="00F95047">
              <w:rPr>
                <w:sz w:val="20"/>
                <w:szCs w:val="20"/>
              </w:rPr>
              <w:t>are</w:t>
            </w:r>
            <w:r w:rsidRPr="00F95047">
              <w:rPr>
                <w:spacing w:val="-9"/>
                <w:sz w:val="20"/>
                <w:szCs w:val="20"/>
              </w:rPr>
              <w:t xml:space="preserve"> </w:t>
            </w:r>
            <w:r w:rsidRPr="00F95047">
              <w:rPr>
                <w:sz w:val="20"/>
                <w:szCs w:val="20"/>
              </w:rPr>
              <w:t>based</w:t>
            </w:r>
            <w:r w:rsidRPr="00F95047">
              <w:rPr>
                <w:spacing w:val="-7"/>
                <w:sz w:val="20"/>
                <w:szCs w:val="20"/>
              </w:rPr>
              <w:t xml:space="preserve"> </w:t>
            </w:r>
            <w:r w:rsidRPr="00F95047">
              <w:rPr>
                <w:sz w:val="20"/>
                <w:szCs w:val="20"/>
              </w:rPr>
              <w:t>on</w:t>
            </w:r>
            <w:r w:rsidRPr="00F95047">
              <w:rPr>
                <w:spacing w:val="-6"/>
                <w:sz w:val="20"/>
                <w:szCs w:val="20"/>
              </w:rPr>
              <w:t xml:space="preserve"> </w:t>
            </w:r>
            <w:r w:rsidRPr="00F95047">
              <w:rPr>
                <w:sz w:val="20"/>
                <w:szCs w:val="20"/>
              </w:rPr>
              <w:t>the</w:t>
            </w:r>
            <w:r w:rsidRPr="00F95047">
              <w:rPr>
                <w:spacing w:val="-8"/>
                <w:sz w:val="20"/>
                <w:szCs w:val="20"/>
              </w:rPr>
              <w:t xml:space="preserve"> </w:t>
            </w:r>
            <w:r w:rsidRPr="00F95047">
              <w:rPr>
                <w:sz w:val="20"/>
                <w:szCs w:val="20"/>
              </w:rPr>
              <w:t>6</w:t>
            </w:r>
            <w:r w:rsidRPr="00F95047">
              <w:rPr>
                <w:spacing w:val="-7"/>
                <w:sz w:val="20"/>
                <w:szCs w:val="20"/>
              </w:rPr>
              <w:t xml:space="preserve"> </w:t>
            </w:r>
            <w:r w:rsidRPr="00F95047">
              <w:rPr>
                <w:sz w:val="20"/>
                <w:szCs w:val="20"/>
              </w:rPr>
              <w:t>randomly-selected</w:t>
            </w:r>
            <w:r w:rsidRPr="00F95047">
              <w:rPr>
                <w:spacing w:val="-5"/>
                <w:sz w:val="20"/>
                <w:szCs w:val="20"/>
              </w:rPr>
              <w:t xml:space="preserve"> </w:t>
            </w:r>
            <w:r w:rsidRPr="00F95047">
              <w:rPr>
                <w:sz w:val="20"/>
                <w:szCs w:val="20"/>
              </w:rPr>
              <w:t>case</w:t>
            </w:r>
            <w:r w:rsidRPr="00F95047">
              <w:rPr>
                <w:spacing w:val="-8"/>
                <w:sz w:val="20"/>
                <w:szCs w:val="20"/>
              </w:rPr>
              <w:t xml:space="preserve"> </w:t>
            </w:r>
            <w:r w:rsidRPr="00F95047">
              <w:rPr>
                <w:sz w:val="20"/>
                <w:szCs w:val="20"/>
              </w:rPr>
              <w:t>notes,</w:t>
            </w:r>
            <w:r w:rsidRPr="00F95047">
              <w:rPr>
                <w:spacing w:val="-5"/>
                <w:sz w:val="20"/>
                <w:szCs w:val="20"/>
              </w:rPr>
              <w:t xml:space="preserve"> </w:t>
            </w:r>
            <w:r w:rsidRPr="00F95047">
              <w:rPr>
                <w:sz w:val="20"/>
                <w:szCs w:val="20"/>
              </w:rPr>
              <w:t>the</w:t>
            </w:r>
            <w:r w:rsidRPr="00F95047">
              <w:rPr>
                <w:spacing w:val="-8"/>
                <w:sz w:val="20"/>
                <w:szCs w:val="20"/>
              </w:rPr>
              <w:t xml:space="preserve"> </w:t>
            </w:r>
            <w:r w:rsidRPr="00F95047">
              <w:rPr>
                <w:sz w:val="20"/>
                <w:szCs w:val="20"/>
              </w:rPr>
              <w:t>direct</w:t>
            </w:r>
            <w:r w:rsidRPr="00F95047">
              <w:rPr>
                <w:spacing w:val="-8"/>
                <w:sz w:val="20"/>
                <w:szCs w:val="20"/>
              </w:rPr>
              <w:t xml:space="preserve"> </w:t>
            </w:r>
            <w:r w:rsidRPr="00F95047">
              <w:rPr>
                <w:sz w:val="20"/>
                <w:szCs w:val="20"/>
              </w:rPr>
              <w:t>observations</w:t>
            </w:r>
            <w:r w:rsidRPr="00F95047">
              <w:rPr>
                <w:spacing w:val="-6"/>
                <w:sz w:val="20"/>
                <w:szCs w:val="20"/>
              </w:rPr>
              <w:t xml:space="preserve"> </w:t>
            </w:r>
            <w:r w:rsidRPr="00F95047">
              <w:rPr>
                <w:sz w:val="20"/>
                <w:szCs w:val="20"/>
              </w:rPr>
              <w:t>and</w:t>
            </w:r>
            <w:r w:rsidRPr="00F95047">
              <w:rPr>
                <w:spacing w:val="-6"/>
                <w:sz w:val="20"/>
                <w:szCs w:val="20"/>
              </w:rPr>
              <w:t xml:space="preserve"> </w:t>
            </w:r>
            <w:r w:rsidRPr="00F95047">
              <w:rPr>
                <w:sz w:val="20"/>
                <w:szCs w:val="20"/>
              </w:rPr>
              <w:t>/</w:t>
            </w:r>
            <w:r w:rsidRPr="00F95047">
              <w:rPr>
                <w:spacing w:val="-9"/>
                <w:sz w:val="20"/>
                <w:szCs w:val="20"/>
              </w:rPr>
              <w:t xml:space="preserve"> </w:t>
            </w:r>
            <w:r w:rsidRPr="00F95047">
              <w:rPr>
                <w:sz w:val="20"/>
                <w:szCs w:val="20"/>
              </w:rPr>
              <w:t>or cases in the case</w:t>
            </w:r>
            <w:r w:rsidRPr="00F95047">
              <w:rPr>
                <w:spacing w:val="-3"/>
                <w:sz w:val="20"/>
                <w:szCs w:val="20"/>
              </w:rPr>
              <w:t xml:space="preserve"> </w:t>
            </w:r>
            <w:r w:rsidRPr="00F95047">
              <w:rPr>
                <w:sz w:val="20"/>
                <w:szCs w:val="20"/>
              </w:rPr>
              <w:t>portfolio.</w:t>
            </w:r>
          </w:p>
        </w:tc>
      </w:tr>
      <w:tr w:rsidR="0062434B" w:rsidRPr="00F95047" w14:paraId="6FF6BB1E" w14:textId="77777777" w:rsidTr="002E18CF">
        <w:trPr>
          <w:trHeight w:val="986"/>
        </w:trPr>
        <w:tc>
          <w:tcPr>
            <w:tcW w:w="1215" w:type="dxa"/>
          </w:tcPr>
          <w:p w14:paraId="69188EC7" w14:textId="77777777" w:rsidR="0062434B" w:rsidRPr="00F95047" w:rsidRDefault="0062434B" w:rsidP="00F95047">
            <w:pPr>
              <w:pStyle w:val="TableParagraph"/>
              <w:spacing w:before="0" w:after="60"/>
              <w:ind w:left="79"/>
              <w:rPr>
                <w:sz w:val="20"/>
                <w:szCs w:val="20"/>
              </w:rPr>
            </w:pPr>
            <w:r w:rsidRPr="00F95047">
              <w:rPr>
                <w:sz w:val="20"/>
                <w:szCs w:val="20"/>
              </w:rPr>
              <w:t>Mod1:3</w:t>
            </w:r>
          </w:p>
        </w:tc>
        <w:tc>
          <w:tcPr>
            <w:tcW w:w="3111" w:type="dxa"/>
          </w:tcPr>
          <w:p w14:paraId="6E2A66B2" w14:textId="77777777" w:rsidR="0062434B" w:rsidRPr="00F95047" w:rsidRDefault="0062434B" w:rsidP="00F95047">
            <w:pPr>
              <w:pStyle w:val="TableParagraph"/>
              <w:spacing w:before="0" w:after="60"/>
              <w:ind w:left="78" w:right="174"/>
              <w:rPr>
                <w:sz w:val="20"/>
                <w:szCs w:val="20"/>
              </w:rPr>
            </w:pPr>
            <w:r w:rsidRPr="00F95047">
              <w:rPr>
                <w:sz w:val="20"/>
                <w:szCs w:val="20"/>
              </w:rPr>
              <w:t>Take into account age and stage of development of the complainant</w:t>
            </w:r>
          </w:p>
        </w:tc>
        <w:tc>
          <w:tcPr>
            <w:tcW w:w="1558" w:type="dxa"/>
          </w:tcPr>
          <w:p w14:paraId="6BB2A4E9" w14:textId="77777777" w:rsidR="0062434B" w:rsidRPr="00F95047" w:rsidRDefault="0062434B" w:rsidP="00F95047">
            <w:pPr>
              <w:pStyle w:val="TableParagraph"/>
              <w:spacing w:before="0" w:after="60"/>
              <w:ind w:left="215" w:right="105" w:hanging="87"/>
              <w:rPr>
                <w:sz w:val="20"/>
                <w:szCs w:val="20"/>
              </w:rPr>
            </w:pPr>
            <w:r w:rsidRPr="00F95047">
              <w:rPr>
                <w:sz w:val="20"/>
                <w:szCs w:val="20"/>
              </w:rPr>
              <w:t>Case-based discussion</w:t>
            </w:r>
          </w:p>
        </w:tc>
        <w:tc>
          <w:tcPr>
            <w:tcW w:w="3973" w:type="dxa"/>
          </w:tcPr>
          <w:p w14:paraId="3F6D6E5D" w14:textId="77777777" w:rsidR="0062434B" w:rsidRPr="00F95047" w:rsidRDefault="0062434B" w:rsidP="00F95047">
            <w:pPr>
              <w:pStyle w:val="TableParagraph"/>
              <w:spacing w:before="0" w:after="60"/>
              <w:rPr>
                <w:sz w:val="20"/>
                <w:szCs w:val="20"/>
              </w:rPr>
            </w:pPr>
          </w:p>
        </w:tc>
        <w:tc>
          <w:tcPr>
            <w:tcW w:w="2075" w:type="dxa"/>
          </w:tcPr>
          <w:p w14:paraId="642FB907" w14:textId="77777777" w:rsidR="0062434B" w:rsidRPr="00F95047" w:rsidRDefault="0062434B" w:rsidP="00F95047">
            <w:pPr>
              <w:pStyle w:val="TableParagraph"/>
              <w:spacing w:before="0" w:after="60"/>
              <w:rPr>
                <w:sz w:val="20"/>
                <w:szCs w:val="20"/>
              </w:rPr>
            </w:pPr>
          </w:p>
        </w:tc>
        <w:tc>
          <w:tcPr>
            <w:tcW w:w="1933" w:type="dxa"/>
          </w:tcPr>
          <w:p w14:paraId="15DA3A2E" w14:textId="77777777" w:rsidR="0062434B" w:rsidRPr="00F95047" w:rsidRDefault="0062434B" w:rsidP="00F95047">
            <w:pPr>
              <w:pStyle w:val="TableParagraph"/>
              <w:spacing w:before="0" w:after="60"/>
              <w:rPr>
                <w:sz w:val="20"/>
                <w:szCs w:val="20"/>
              </w:rPr>
            </w:pPr>
          </w:p>
        </w:tc>
      </w:tr>
      <w:tr w:rsidR="0062434B" w:rsidRPr="00F95047" w14:paraId="33879C0A" w14:textId="77777777" w:rsidTr="002E18CF">
        <w:trPr>
          <w:trHeight w:val="988"/>
        </w:trPr>
        <w:tc>
          <w:tcPr>
            <w:tcW w:w="1215" w:type="dxa"/>
          </w:tcPr>
          <w:p w14:paraId="677567E1" w14:textId="77777777" w:rsidR="0062434B" w:rsidRPr="00F95047" w:rsidRDefault="0062434B" w:rsidP="00F95047">
            <w:pPr>
              <w:pStyle w:val="TableParagraph"/>
              <w:spacing w:before="0" w:after="60"/>
              <w:ind w:left="79"/>
              <w:rPr>
                <w:sz w:val="20"/>
                <w:szCs w:val="20"/>
              </w:rPr>
            </w:pPr>
            <w:r w:rsidRPr="00F95047">
              <w:rPr>
                <w:sz w:val="20"/>
                <w:szCs w:val="20"/>
              </w:rPr>
              <w:t>Mod1:4</w:t>
            </w:r>
          </w:p>
        </w:tc>
        <w:tc>
          <w:tcPr>
            <w:tcW w:w="3111" w:type="dxa"/>
          </w:tcPr>
          <w:p w14:paraId="1E1F17DB" w14:textId="77777777" w:rsidR="0062434B" w:rsidRPr="00F95047" w:rsidRDefault="0062434B" w:rsidP="00F95047">
            <w:pPr>
              <w:pStyle w:val="TableParagraph"/>
              <w:spacing w:before="0" w:after="60"/>
              <w:ind w:left="78" w:right="388"/>
              <w:rPr>
                <w:sz w:val="20"/>
                <w:szCs w:val="20"/>
              </w:rPr>
            </w:pPr>
            <w:r w:rsidRPr="00F95047">
              <w:rPr>
                <w:sz w:val="20"/>
                <w:szCs w:val="20"/>
              </w:rPr>
              <w:t>Take into account use of early evidence kit</w:t>
            </w:r>
          </w:p>
        </w:tc>
        <w:tc>
          <w:tcPr>
            <w:tcW w:w="1558" w:type="dxa"/>
          </w:tcPr>
          <w:p w14:paraId="29E2DC5D" w14:textId="77777777" w:rsidR="0062434B" w:rsidRPr="00F95047" w:rsidRDefault="0062434B" w:rsidP="00F95047">
            <w:pPr>
              <w:pStyle w:val="TableParagraph"/>
              <w:spacing w:before="0" w:after="60"/>
              <w:ind w:left="215" w:right="105" w:hanging="87"/>
              <w:rPr>
                <w:sz w:val="20"/>
                <w:szCs w:val="20"/>
              </w:rPr>
            </w:pPr>
            <w:r w:rsidRPr="00F95047">
              <w:rPr>
                <w:sz w:val="20"/>
                <w:szCs w:val="20"/>
              </w:rPr>
              <w:t>Case-based discussion</w:t>
            </w:r>
          </w:p>
        </w:tc>
        <w:tc>
          <w:tcPr>
            <w:tcW w:w="3973" w:type="dxa"/>
          </w:tcPr>
          <w:p w14:paraId="7F2CB146" w14:textId="77777777" w:rsidR="0062434B" w:rsidRPr="00F95047" w:rsidRDefault="0062434B" w:rsidP="00F95047">
            <w:pPr>
              <w:pStyle w:val="TableParagraph"/>
              <w:spacing w:before="0" w:after="60"/>
              <w:rPr>
                <w:sz w:val="20"/>
                <w:szCs w:val="20"/>
              </w:rPr>
            </w:pPr>
          </w:p>
        </w:tc>
        <w:tc>
          <w:tcPr>
            <w:tcW w:w="2075" w:type="dxa"/>
          </w:tcPr>
          <w:p w14:paraId="7099D44C" w14:textId="77777777" w:rsidR="0062434B" w:rsidRPr="00F95047" w:rsidRDefault="0062434B" w:rsidP="00F95047">
            <w:pPr>
              <w:pStyle w:val="TableParagraph"/>
              <w:spacing w:before="0" w:after="60"/>
              <w:rPr>
                <w:sz w:val="20"/>
                <w:szCs w:val="20"/>
              </w:rPr>
            </w:pPr>
          </w:p>
        </w:tc>
        <w:tc>
          <w:tcPr>
            <w:tcW w:w="1933" w:type="dxa"/>
          </w:tcPr>
          <w:p w14:paraId="587249D7" w14:textId="77777777" w:rsidR="0062434B" w:rsidRPr="00F95047" w:rsidRDefault="0062434B" w:rsidP="00F95047">
            <w:pPr>
              <w:pStyle w:val="TableParagraph"/>
              <w:spacing w:before="0" w:after="60"/>
              <w:rPr>
                <w:sz w:val="20"/>
                <w:szCs w:val="20"/>
              </w:rPr>
            </w:pPr>
          </w:p>
        </w:tc>
      </w:tr>
      <w:tr w:rsidR="0062434B" w:rsidRPr="00F95047" w14:paraId="1D6F0366" w14:textId="77777777" w:rsidTr="002E18CF">
        <w:trPr>
          <w:trHeight w:val="989"/>
        </w:trPr>
        <w:tc>
          <w:tcPr>
            <w:tcW w:w="1215" w:type="dxa"/>
          </w:tcPr>
          <w:p w14:paraId="747A0ACA" w14:textId="77777777" w:rsidR="0062434B" w:rsidRPr="00F95047" w:rsidRDefault="0062434B" w:rsidP="00F95047">
            <w:pPr>
              <w:pStyle w:val="TableParagraph"/>
              <w:spacing w:before="0" w:after="60"/>
              <w:ind w:left="79"/>
              <w:rPr>
                <w:sz w:val="20"/>
                <w:szCs w:val="20"/>
              </w:rPr>
            </w:pPr>
            <w:r w:rsidRPr="00F95047">
              <w:rPr>
                <w:sz w:val="20"/>
                <w:szCs w:val="20"/>
              </w:rPr>
              <w:t>Mod1:5</w:t>
            </w:r>
          </w:p>
        </w:tc>
        <w:tc>
          <w:tcPr>
            <w:tcW w:w="3111" w:type="dxa"/>
          </w:tcPr>
          <w:p w14:paraId="08FCDB73" w14:textId="77777777" w:rsidR="0062434B" w:rsidRPr="00F95047" w:rsidRDefault="0062434B" w:rsidP="00F95047">
            <w:pPr>
              <w:pStyle w:val="TableParagraph"/>
              <w:spacing w:before="0" w:after="60"/>
              <w:ind w:left="78" w:right="94"/>
              <w:rPr>
                <w:sz w:val="20"/>
                <w:szCs w:val="20"/>
              </w:rPr>
            </w:pPr>
            <w:r w:rsidRPr="00F95047">
              <w:rPr>
                <w:sz w:val="20"/>
                <w:szCs w:val="20"/>
              </w:rPr>
              <w:t>Take into account nature of the assault (</w:t>
            </w:r>
            <w:proofErr w:type="spellStart"/>
            <w:r w:rsidRPr="00F95047">
              <w:rPr>
                <w:sz w:val="20"/>
                <w:szCs w:val="20"/>
              </w:rPr>
              <w:t>inc.</w:t>
            </w:r>
            <w:proofErr w:type="spellEnd"/>
            <w:r w:rsidRPr="00F95047">
              <w:rPr>
                <w:sz w:val="20"/>
                <w:szCs w:val="20"/>
              </w:rPr>
              <w:t xml:space="preserve"> assailant type/ number involved)</w:t>
            </w:r>
          </w:p>
        </w:tc>
        <w:tc>
          <w:tcPr>
            <w:tcW w:w="1558" w:type="dxa"/>
          </w:tcPr>
          <w:p w14:paraId="677B8C30" w14:textId="77777777" w:rsidR="0062434B" w:rsidRPr="00F95047" w:rsidRDefault="0062434B" w:rsidP="00F95047">
            <w:pPr>
              <w:pStyle w:val="TableParagraph"/>
              <w:spacing w:before="0" w:after="60"/>
              <w:ind w:left="215" w:right="105" w:hanging="87"/>
              <w:rPr>
                <w:sz w:val="20"/>
                <w:szCs w:val="20"/>
              </w:rPr>
            </w:pPr>
            <w:r w:rsidRPr="00F95047">
              <w:rPr>
                <w:sz w:val="20"/>
                <w:szCs w:val="20"/>
              </w:rPr>
              <w:t>Case-based discussion</w:t>
            </w:r>
          </w:p>
        </w:tc>
        <w:tc>
          <w:tcPr>
            <w:tcW w:w="3973" w:type="dxa"/>
          </w:tcPr>
          <w:p w14:paraId="09BDFD3C" w14:textId="77777777" w:rsidR="0062434B" w:rsidRPr="00F95047" w:rsidRDefault="0062434B" w:rsidP="00F95047">
            <w:pPr>
              <w:pStyle w:val="TableParagraph"/>
              <w:spacing w:before="0" w:after="60"/>
              <w:rPr>
                <w:sz w:val="20"/>
                <w:szCs w:val="20"/>
              </w:rPr>
            </w:pPr>
          </w:p>
        </w:tc>
        <w:tc>
          <w:tcPr>
            <w:tcW w:w="2075" w:type="dxa"/>
          </w:tcPr>
          <w:p w14:paraId="58A89A92" w14:textId="77777777" w:rsidR="0062434B" w:rsidRPr="00F95047" w:rsidRDefault="0062434B" w:rsidP="00F95047">
            <w:pPr>
              <w:pStyle w:val="TableParagraph"/>
              <w:spacing w:before="0" w:after="60"/>
              <w:rPr>
                <w:sz w:val="20"/>
                <w:szCs w:val="20"/>
              </w:rPr>
            </w:pPr>
          </w:p>
        </w:tc>
        <w:tc>
          <w:tcPr>
            <w:tcW w:w="1933" w:type="dxa"/>
          </w:tcPr>
          <w:p w14:paraId="573EC095" w14:textId="77777777" w:rsidR="0062434B" w:rsidRPr="00F95047" w:rsidRDefault="0062434B" w:rsidP="00F95047">
            <w:pPr>
              <w:pStyle w:val="TableParagraph"/>
              <w:spacing w:before="0" w:after="60"/>
              <w:rPr>
                <w:sz w:val="20"/>
                <w:szCs w:val="20"/>
              </w:rPr>
            </w:pPr>
          </w:p>
        </w:tc>
      </w:tr>
      <w:tr w:rsidR="0062434B" w:rsidRPr="00F95047" w14:paraId="15950B2A" w14:textId="77777777" w:rsidTr="002E18CF">
        <w:trPr>
          <w:trHeight w:val="988"/>
        </w:trPr>
        <w:tc>
          <w:tcPr>
            <w:tcW w:w="1215" w:type="dxa"/>
          </w:tcPr>
          <w:p w14:paraId="46E22FC7" w14:textId="77777777" w:rsidR="0062434B" w:rsidRPr="00F95047" w:rsidRDefault="0062434B" w:rsidP="00F95047">
            <w:pPr>
              <w:pStyle w:val="TableParagraph"/>
              <w:spacing w:before="0" w:after="60"/>
              <w:ind w:left="79"/>
              <w:rPr>
                <w:sz w:val="20"/>
                <w:szCs w:val="20"/>
              </w:rPr>
            </w:pPr>
            <w:r w:rsidRPr="00F95047">
              <w:rPr>
                <w:sz w:val="20"/>
                <w:szCs w:val="20"/>
              </w:rPr>
              <w:t>Mod1:6</w:t>
            </w:r>
          </w:p>
        </w:tc>
        <w:tc>
          <w:tcPr>
            <w:tcW w:w="3111" w:type="dxa"/>
          </w:tcPr>
          <w:p w14:paraId="6E4FC952" w14:textId="77777777" w:rsidR="0062434B" w:rsidRPr="00F95047" w:rsidRDefault="0062434B" w:rsidP="00F95047">
            <w:pPr>
              <w:pStyle w:val="TableParagraph"/>
              <w:spacing w:before="0" w:after="60"/>
              <w:ind w:left="78" w:right="481"/>
              <w:rPr>
                <w:sz w:val="20"/>
                <w:szCs w:val="20"/>
              </w:rPr>
            </w:pPr>
            <w:r w:rsidRPr="00F95047">
              <w:rPr>
                <w:sz w:val="20"/>
                <w:szCs w:val="20"/>
              </w:rPr>
              <w:t>Take into account persistence of evidence</w:t>
            </w:r>
          </w:p>
        </w:tc>
        <w:tc>
          <w:tcPr>
            <w:tcW w:w="1558" w:type="dxa"/>
          </w:tcPr>
          <w:p w14:paraId="05EB3B70" w14:textId="77777777" w:rsidR="0062434B" w:rsidRPr="00F95047" w:rsidRDefault="0062434B" w:rsidP="00F95047">
            <w:pPr>
              <w:pStyle w:val="TableParagraph"/>
              <w:spacing w:before="0" w:after="60"/>
              <w:ind w:left="215" w:right="105" w:hanging="87"/>
              <w:rPr>
                <w:sz w:val="20"/>
                <w:szCs w:val="20"/>
              </w:rPr>
            </w:pPr>
            <w:r w:rsidRPr="00F95047">
              <w:rPr>
                <w:sz w:val="20"/>
                <w:szCs w:val="20"/>
              </w:rPr>
              <w:t>Case-based discussion</w:t>
            </w:r>
          </w:p>
        </w:tc>
        <w:tc>
          <w:tcPr>
            <w:tcW w:w="3973" w:type="dxa"/>
          </w:tcPr>
          <w:p w14:paraId="2C53F9DA" w14:textId="77777777" w:rsidR="0062434B" w:rsidRPr="00F95047" w:rsidRDefault="0062434B" w:rsidP="00F95047">
            <w:pPr>
              <w:pStyle w:val="TableParagraph"/>
              <w:spacing w:before="0" w:after="60"/>
              <w:rPr>
                <w:sz w:val="20"/>
                <w:szCs w:val="20"/>
              </w:rPr>
            </w:pPr>
          </w:p>
        </w:tc>
        <w:tc>
          <w:tcPr>
            <w:tcW w:w="2075" w:type="dxa"/>
          </w:tcPr>
          <w:p w14:paraId="2CA4E295" w14:textId="77777777" w:rsidR="0062434B" w:rsidRPr="00F95047" w:rsidRDefault="0062434B" w:rsidP="00F95047">
            <w:pPr>
              <w:pStyle w:val="TableParagraph"/>
              <w:spacing w:before="0" w:after="60"/>
              <w:rPr>
                <w:sz w:val="20"/>
                <w:szCs w:val="20"/>
              </w:rPr>
            </w:pPr>
          </w:p>
        </w:tc>
        <w:tc>
          <w:tcPr>
            <w:tcW w:w="1933" w:type="dxa"/>
          </w:tcPr>
          <w:p w14:paraId="4C95456C" w14:textId="77777777" w:rsidR="0062434B" w:rsidRPr="00F95047" w:rsidRDefault="0062434B" w:rsidP="00F95047">
            <w:pPr>
              <w:pStyle w:val="TableParagraph"/>
              <w:spacing w:before="0" w:after="60"/>
              <w:rPr>
                <w:sz w:val="20"/>
                <w:szCs w:val="20"/>
              </w:rPr>
            </w:pPr>
          </w:p>
        </w:tc>
      </w:tr>
      <w:tr w:rsidR="0062434B" w:rsidRPr="00F95047" w14:paraId="60D41278" w14:textId="77777777" w:rsidTr="002E18CF">
        <w:trPr>
          <w:trHeight w:val="988"/>
        </w:trPr>
        <w:tc>
          <w:tcPr>
            <w:tcW w:w="1215" w:type="dxa"/>
          </w:tcPr>
          <w:p w14:paraId="11DA1650" w14:textId="77777777" w:rsidR="0062434B" w:rsidRPr="00F95047" w:rsidRDefault="0062434B" w:rsidP="00F95047">
            <w:pPr>
              <w:pStyle w:val="TableParagraph"/>
              <w:spacing w:before="0" w:after="60"/>
              <w:ind w:left="79"/>
              <w:rPr>
                <w:sz w:val="20"/>
                <w:szCs w:val="20"/>
              </w:rPr>
            </w:pPr>
            <w:r w:rsidRPr="00F95047">
              <w:rPr>
                <w:sz w:val="20"/>
                <w:szCs w:val="20"/>
              </w:rPr>
              <w:t>Mod1:7</w:t>
            </w:r>
          </w:p>
        </w:tc>
        <w:tc>
          <w:tcPr>
            <w:tcW w:w="3111" w:type="dxa"/>
          </w:tcPr>
          <w:p w14:paraId="7696BC8C" w14:textId="77777777" w:rsidR="0062434B" w:rsidRPr="00F95047" w:rsidRDefault="0062434B" w:rsidP="00F95047">
            <w:pPr>
              <w:pStyle w:val="TableParagraph"/>
              <w:spacing w:before="0" w:after="60"/>
              <w:ind w:left="78" w:right="54"/>
              <w:rPr>
                <w:sz w:val="20"/>
                <w:szCs w:val="20"/>
              </w:rPr>
            </w:pPr>
            <w:r w:rsidRPr="00F95047">
              <w:rPr>
                <w:sz w:val="20"/>
                <w:szCs w:val="20"/>
              </w:rPr>
              <w:t>Take into account suitability of premises available for examination</w:t>
            </w:r>
          </w:p>
        </w:tc>
        <w:tc>
          <w:tcPr>
            <w:tcW w:w="1558" w:type="dxa"/>
          </w:tcPr>
          <w:p w14:paraId="0FCC3DA0" w14:textId="77777777" w:rsidR="0062434B" w:rsidRPr="00F95047" w:rsidRDefault="0062434B" w:rsidP="00F95047">
            <w:pPr>
              <w:pStyle w:val="TableParagraph"/>
              <w:spacing w:before="0" w:after="60"/>
              <w:ind w:left="215" w:right="105" w:hanging="87"/>
              <w:rPr>
                <w:sz w:val="20"/>
                <w:szCs w:val="20"/>
              </w:rPr>
            </w:pPr>
            <w:r w:rsidRPr="00F95047">
              <w:rPr>
                <w:sz w:val="20"/>
                <w:szCs w:val="20"/>
              </w:rPr>
              <w:t>Case-based discussion</w:t>
            </w:r>
          </w:p>
        </w:tc>
        <w:tc>
          <w:tcPr>
            <w:tcW w:w="3973" w:type="dxa"/>
          </w:tcPr>
          <w:p w14:paraId="2964D2DB" w14:textId="77777777" w:rsidR="0062434B" w:rsidRPr="00F95047" w:rsidRDefault="0062434B" w:rsidP="00F95047">
            <w:pPr>
              <w:pStyle w:val="TableParagraph"/>
              <w:spacing w:before="0" w:after="60"/>
              <w:rPr>
                <w:sz w:val="20"/>
                <w:szCs w:val="20"/>
              </w:rPr>
            </w:pPr>
          </w:p>
        </w:tc>
        <w:tc>
          <w:tcPr>
            <w:tcW w:w="2075" w:type="dxa"/>
          </w:tcPr>
          <w:p w14:paraId="1BF9EA16" w14:textId="77777777" w:rsidR="0062434B" w:rsidRPr="00F95047" w:rsidRDefault="0062434B" w:rsidP="00F95047">
            <w:pPr>
              <w:pStyle w:val="TableParagraph"/>
              <w:spacing w:before="0" w:after="60"/>
              <w:rPr>
                <w:sz w:val="20"/>
                <w:szCs w:val="20"/>
              </w:rPr>
            </w:pPr>
          </w:p>
        </w:tc>
        <w:tc>
          <w:tcPr>
            <w:tcW w:w="1933" w:type="dxa"/>
          </w:tcPr>
          <w:p w14:paraId="5D960F41" w14:textId="77777777" w:rsidR="0062434B" w:rsidRPr="00F95047" w:rsidRDefault="0062434B" w:rsidP="00F95047">
            <w:pPr>
              <w:pStyle w:val="TableParagraph"/>
              <w:spacing w:before="0" w:after="60"/>
              <w:rPr>
                <w:sz w:val="20"/>
                <w:szCs w:val="20"/>
              </w:rPr>
            </w:pPr>
          </w:p>
        </w:tc>
      </w:tr>
    </w:tbl>
    <w:p w14:paraId="42D567FA" w14:textId="77777777" w:rsidR="0062434B" w:rsidRPr="00F95047" w:rsidRDefault="0062434B" w:rsidP="00F95047">
      <w:pPr>
        <w:spacing w:after="60"/>
        <w:rPr>
          <w:sz w:val="20"/>
          <w:szCs w:val="20"/>
        </w:rPr>
        <w:sectPr w:rsidR="0062434B" w:rsidRPr="00F95047">
          <w:pgSz w:w="16850" w:h="11900" w:orient="landscape"/>
          <w:pgMar w:top="1100" w:right="1020" w:bottom="840" w:left="1020" w:header="0" w:footer="646"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3157"/>
        <w:gridCol w:w="1582"/>
        <w:gridCol w:w="4035"/>
        <w:gridCol w:w="2106"/>
        <w:gridCol w:w="1753"/>
      </w:tblGrid>
      <w:tr w:rsidR="0062434B" w:rsidRPr="00F95047" w14:paraId="195F43BF" w14:textId="77777777" w:rsidTr="002E18CF">
        <w:trPr>
          <w:trHeight w:val="988"/>
        </w:trPr>
        <w:tc>
          <w:tcPr>
            <w:tcW w:w="1232" w:type="dxa"/>
          </w:tcPr>
          <w:p w14:paraId="1002A842" w14:textId="77777777" w:rsidR="0062434B" w:rsidRPr="00F95047" w:rsidRDefault="0062434B" w:rsidP="00F95047">
            <w:pPr>
              <w:pStyle w:val="TableParagraph"/>
              <w:spacing w:before="0" w:after="60"/>
              <w:ind w:left="79"/>
              <w:rPr>
                <w:sz w:val="20"/>
                <w:szCs w:val="20"/>
              </w:rPr>
            </w:pPr>
            <w:r w:rsidRPr="00F95047">
              <w:rPr>
                <w:sz w:val="20"/>
                <w:szCs w:val="20"/>
              </w:rPr>
              <w:lastRenderedPageBreak/>
              <w:t>Mod1:8</w:t>
            </w:r>
          </w:p>
        </w:tc>
        <w:tc>
          <w:tcPr>
            <w:tcW w:w="3157" w:type="dxa"/>
          </w:tcPr>
          <w:p w14:paraId="50FD9590" w14:textId="77777777" w:rsidR="0062434B" w:rsidRPr="00F95047" w:rsidRDefault="0062434B" w:rsidP="00F95047">
            <w:pPr>
              <w:pStyle w:val="TableParagraph"/>
              <w:spacing w:before="0" w:after="60"/>
              <w:ind w:left="78" w:right="434"/>
              <w:rPr>
                <w:sz w:val="20"/>
                <w:szCs w:val="20"/>
              </w:rPr>
            </w:pPr>
            <w:r w:rsidRPr="00F95047">
              <w:rPr>
                <w:sz w:val="20"/>
                <w:szCs w:val="20"/>
              </w:rPr>
              <w:t>Take into account preservation of evidence</w:t>
            </w:r>
          </w:p>
        </w:tc>
        <w:tc>
          <w:tcPr>
            <w:tcW w:w="1582" w:type="dxa"/>
          </w:tcPr>
          <w:p w14:paraId="2B5F87E3" w14:textId="77777777" w:rsidR="0062434B" w:rsidRPr="00F95047" w:rsidRDefault="0062434B" w:rsidP="00F95047">
            <w:pPr>
              <w:pStyle w:val="TableParagraph"/>
              <w:spacing w:before="0" w:after="60"/>
              <w:ind w:left="226" w:right="118" w:hanging="87"/>
              <w:rPr>
                <w:sz w:val="20"/>
                <w:szCs w:val="20"/>
              </w:rPr>
            </w:pPr>
            <w:r w:rsidRPr="00F95047">
              <w:rPr>
                <w:sz w:val="20"/>
                <w:szCs w:val="20"/>
              </w:rPr>
              <w:t>Case-based discussion</w:t>
            </w:r>
          </w:p>
        </w:tc>
        <w:tc>
          <w:tcPr>
            <w:tcW w:w="4035" w:type="dxa"/>
          </w:tcPr>
          <w:p w14:paraId="0AECC963" w14:textId="77777777" w:rsidR="0062434B" w:rsidRPr="00F95047" w:rsidRDefault="0062434B" w:rsidP="00F95047">
            <w:pPr>
              <w:pStyle w:val="TableParagraph"/>
              <w:spacing w:before="0" w:after="60"/>
              <w:rPr>
                <w:sz w:val="20"/>
                <w:szCs w:val="20"/>
              </w:rPr>
            </w:pPr>
          </w:p>
        </w:tc>
        <w:tc>
          <w:tcPr>
            <w:tcW w:w="2106" w:type="dxa"/>
          </w:tcPr>
          <w:p w14:paraId="38F69E1A" w14:textId="77777777" w:rsidR="0062434B" w:rsidRPr="00F95047" w:rsidRDefault="0062434B" w:rsidP="00F95047">
            <w:pPr>
              <w:pStyle w:val="TableParagraph"/>
              <w:spacing w:before="0" w:after="60"/>
              <w:rPr>
                <w:sz w:val="20"/>
                <w:szCs w:val="20"/>
              </w:rPr>
            </w:pPr>
          </w:p>
        </w:tc>
        <w:tc>
          <w:tcPr>
            <w:tcW w:w="1753" w:type="dxa"/>
          </w:tcPr>
          <w:p w14:paraId="681C1BB1" w14:textId="77777777" w:rsidR="0062434B" w:rsidRPr="00F95047" w:rsidRDefault="0062434B" w:rsidP="00F95047">
            <w:pPr>
              <w:pStyle w:val="TableParagraph"/>
              <w:spacing w:before="0" w:after="60"/>
              <w:rPr>
                <w:sz w:val="20"/>
                <w:szCs w:val="20"/>
              </w:rPr>
            </w:pPr>
          </w:p>
        </w:tc>
      </w:tr>
      <w:tr w:rsidR="0062434B" w:rsidRPr="00F95047" w14:paraId="4621E936" w14:textId="77777777" w:rsidTr="002E18CF">
        <w:trPr>
          <w:trHeight w:val="1264"/>
        </w:trPr>
        <w:tc>
          <w:tcPr>
            <w:tcW w:w="1232" w:type="dxa"/>
          </w:tcPr>
          <w:p w14:paraId="76B6C62F" w14:textId="77777777" w:rsidR="0062434B" w:rsidRPr="00F95047" w:rsidRDefault="0062434B" w:rsidP="00F95047">
            <w:pPr>
              <w:pStyle w:val="TableParagraph"/>
              <w:spacing w:before="0" w:after="60"/>
              <w:ind w:left="79"/>
              <w:rPr>
                <w:sz w:val="20"/>
                <w:szCs w:val="20"/>
              </w:rPr>
            </w:pPr>
            <w:r w:rsidRPr="00F95047">
              <w:rPr>
                <w:sz w:val="20"/>
                <w:szCs w:val="20"/>
              </w:rPr>
              <w:t>Mod1:9</w:t>
            </w:r>
          </w:p>
        </w:tc>
        <w:tc>
          <w:tcPr>
            <w:tcW w:w="3157" w:type="dxa"/>
          </w:tcPr>
          <w:p w14:paraId="5CDDE412" w14:textId="77777777" w:rsidR="0062434B" w:rsidRPr="00F95047" w:rsidRDefault="0062434B" w:rsidP="00F95047">
            <w:pPr>
              <w:pStyle w:val="TableParagraph"/>
              <w:spacing w:before="0" w:after="60"/>
              <w:ind w:left="78" w:right="274"/>
              <w:rPr>
                <w:sz w:val="20"/>
                <w:szCs w:val="20"/>
              </w:rPr>
            </w:pPr>
            <w:r w:rsidRPr="00F95047">
              <w:rPr>
                <w:sz w:val="20"/>
                <w:szCs w:val="20"/>
              </w:rPr>
              <w:t>Take account of other potential constraints when formulating management plan</w:t>
            </w:r>
          </w:p>
        </w:tc>
        <w:tc>
          <w:tcPr>
            <w:tcW w:w="1582" w:type="dxa"/>
          </w:tcPr>
          <w:p w14:paraId="47836F10" w14:textId="77777777" w:rsidR="0062434B" w:rsidRPr="00F95047" w:rsidRDefault="0062434B" w:rsidP="00F95047">
            <w:pPr>
              <w:pStyle w:val="TableParagraph"/>
              <w:spacing w:before="0" w:after="60"/>
              <w:ind w:left="226" w:right="118" w:hanging="87"/>
              <w:rPr>
                <w:sz w:val="20"/>
                <w:szCs w:val="20"/>
              </w:rPr>
            </w:pPr>
            <w:r w:rsidRPr="00F95047">
              <w:rPr>
                <w:sz w:val="20"/>
                <w:szCs w:val="20"/>
              </w:rPr>
              <w:t>Case-based discussion</w:t>
            </w:r>
          </w:p>
        </w:tc>
        <w:tc>
          <w:tcPr>
            <w:tcW w:w="4035" w:type="dxa"/>
          </w:tcPr>
          <w:p w14:paraId="1848A191" w14:textId="77777777" w:rsidR="0062434B" w:rsidRPr="00F95047" w:rsidRDefault="0062434B" w:rsidP="00F95047">
            <w:pPr>
              <w:pStyle w:val="TableParagraph"/>
              <w:spacing w:before="0" w:after="60"/>
              <w:rPr>
                <w:sz w:val="20"/>
                <w:szCs w:val="20"/>
              </w:rPr>
            </w:pPr>
          </w:p>
        </w:tc>
        <w:tc>
          <w:tcPr>
            <w:tcW w:w="2106" w:type="dxa"/>
          </w:tcPr>
          <w:p w14:paraId="356AE89B" w14:textId="77777777" w:rsidR="0062434B" w:rsidRPr="00F95047" w:rsidRDefault="0062434B" w:rsidP="00F95047">
            <w:pPr>
              <w:pStyle w:val="TableParagraph"/>
              <w:spacing w:before="0" w:after="60"/>
              <w:rPr>
                <w:sz w:val="20"/>
                <w:szCs w:val="20"/>
              </w:rPr>
            </w:pPr>
          </w:p>
        </w:tc>
        <w:tc>
          <w:tcPr>
            <w:tcW w:w="1753" w:type="dxa"/>
          </w:tcPr>
          <w:p w14:paraId="616A4D3C" w14:textId="77777777" w:rsidR="0062434B" w:rsidRPr="00F95047" w:rsidRDefault="0062434B" w:rsidP="00F95047">
            <w:pPr>
              <w:pStyle w:val="TableParagraph"/>
              <w:spacing w:before="0" w:after="60"/>
              <w:rPr>
                <w:sz w:val="20"/>
                <w:szCs w:val="20"/>
              </w:rPr>
            </w:pPr>
          </w:p>
        </w:tc>
      </w:tr>
    </w:tbl>
    <w:p w14:paraId="54777D4E" w14:textId="77777777" w:rsidR="006C78F4" w:rsidRPr="001D7DA5" w:rsidRDefault="006C78F4" w:rsidP="00F95047">
      <w:pPr>
        <w:pStyle w:val="Body"/>
        <w:spacing w:after="60"/>
        <w:rPr>
          <w:rFonts w:ascii="Calibri" w:hAnsi="Calibri"/>
          <w:lang w:val="en-GB"/>
        </w:rPr>
      </w:pPr>
    </w:p>
    <w:p w14:paraId="070EEFA8" w14:textId="42382046" w:rsidR="006C78F4" w:rsidRPr="00F95047" w:rsidRDefault="006C78F4" w:rsidP="00F95047">
      <w:pPr>
        <w:pStyle w:val="Body"/>
        <w:spacing w:after="60"/>
        <w:ind w:left="426"/>
        <w:rPr>
          <w:rFonts w:ascii="Arial" w:hAnsi="Arial" w:cs="Arial"/>
          <w:color w:val="000000" w:themeColor="text1"/>
          <w:lang w:val="en-GB"/>
        </w:rPr>
      </w:pPr>
      <w:r w:rsidRPr="00F95047">
        <w:rPr>
          <w:rFonts w:ascii="Arial" w:hAnsi="Arial" w:cs="Arial"/>
          <w:color w:val="000000" w:themeColor="text1"/>
          <w:lang w:val="en-GB"/>
        </w:rPr>
        <w:t>Note 1 – For this document to be accepted by the Chief Examiner’s Committee all signatures must be added with validator’s details to the COVE appendix and the Comments boxes completed to allow examiners to assess the COVE</w:t>
      </w:r>
      <w:r w:rsidR="00F95047">
        <w:rPr>
          <w:rFonts w:ascii="Arial" w:hAnsi="Arial" w:cs="Arial"/>
          <w:color w:val="000000" w:themeColor="text1"/>
          <w:lang w:val="en-GB"/>
        </w:rPr>
        <w:t>.</w:t>
      </w:r>
    </w:p>
    <w:p w14:paraId="28D529CE" w14:textId="77777777" w:rsidR="0062434B" w:rsidRDefault="0062434B" w:rsidP="0062434B">
      <w:pPr>
        <w:sectPr w:rsidR="0062434B">
          <w:pgSz w:w="16850" w:h="11900" w:orient="landscape"/>
          <w:pgMar w:top="1100" w:right="1020" w:bottom="840" w:left="1020" w:header="0" w:footer="646" w:gutter="0"/>
          <w:cols w:space="720"/>
        </w:sectPr>
      </w:pPr>
    </w:p>
    <w:p w14:paraId="14B197AF" w14:textId="77777777" w:rsidR="0062434B" w:rsidRDefault="0062434B" w:rsidP="0062434B">
      <w:pPr>
        <w:pStyle w:val="BodyText"/>
        <w:spacing w:before="2"/>
        <w:rPr>
          <w:sz w:val="25"/>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999"/>
      </w:tblGrid>
      <w:tr w:rsidR="0062434B" w14:paraId="0A9267D6" w14:textId="77777777" w:rsidTr="001B0A3D">
        <w:trPr>
          <w:trHeight w:val="850"/>
        </w:trPr>
        <w:tc>
          <w:tcPr>
            <w:tcW w:w="13775" w:type="dxa"/>
            <w:gridSpan w:val="2"/>
            <w:shd w:val="clear" w:color="auto" w:fill="003C69"/>
            <w:vAlign w:val="center"/>
          </w:tcPr>
          <w:p w14:paraId="45C3FB74" w14:textId="77777777" w:rsidR="0062434B" w:rsidRDefault="0062434B" w:rsidP="00F95047">
            <w:pPr>
              <w:pStyle w:val="TableParagraph"/>
              <w:tabs>
                <w:tab w:val="left" w:pos="2959"/>
              </w:tabs>
              <w:spacing w:before="0" w:after="60"/>
              <w:ind w:left="164"/>
              <w:rPr>
                <w:sz w:val="24"/>
              </w:rPr>
            </w:pPr>
            <w:r>
              <w:rPr>
                <w:color w:val="FFFFFF"/>
                <w:sz w:val="24"/>
              </w:rPr>
              <w:t>Completion of Module</w:t>
            </w:r>
            <w:r>
              <w:rPr>
                <w:color w:val="FFFFFF"/>
                <w:spacing w:val="-2"/>
                <w:sz w:val="24"/>
              </w:rPr>
              <w:t xml:space="preserve"> </w:t>
            </w:r>
            <w:r>
              <w:rPr>
                <w:color w:val="FFFFFF"/>
                <w:sz w:val="24"/>
              </w:rPr>
              <w:t>1:</w:t>
            </w:r>
            <w:r>
              <w:rPr>
                <w:color w:val="FFFFFF"/>
                <w:sz w:val="24"/>
              </w:rPr>
              <w:tab/>
              <w:t>Initial Contact – To be completed by the Educational</w:t>
            </w:r>
            <w:r>
              <w:rPr>
                <w:color w:val="FFFFFF"/>
                <w:spacing w:val="-6"/>
                <w:sz w:val="24"/>
              </w:rPr>
              <w:t xml:space="preserve"> </w:t>
            </w:r>
            <w:r>
              <w:rPr>
                <w:color w:val="FFFFFF"/>
                <w:sz w:val="24"/>
              </w:rPr>
              <w:t>Supervisor</w:t>
            </w:r>
          </w:p>
        </w:tc>
      </w:tr>
      <w:tr w:rsidR="0062434B" w14:paraId="54F941FC" w14:textId="77777777" w:rsidTr="001B0A3D">
        <w:trPr>
          <w:trHeight w:val="850"/>
        </w:trPr>
        <w:tc>
          <w:tcPr>
            <w:tcW w:w="13775" w:type="dxa"/>
            <w:gridSpan w:val="2"/>
            <w:shd w:val="clear" w:color="auto" w:fill="E0F1FF"/>
            <w:vAlign w:val="center"/>
          </w:tcPr>
          <w:p w14:paraId="5C7D7B8A" w14:textId="77777777" w:rsidR="0062434B" w:rsidRDefault="0062434B" w:rsidP="00F95047">
            <w:pPr>
              <w:pStyle w:val="TableParagraph"/>
              <w:spacing w:before="0" w:after="60"/>
              <w:ind w:left="164"/>
              <w:rPr>
                <w:sz w:val="24"/>
              </w:rPr>
            </w:pPr>
            <w:r>
              <w:rPr>
                <w:sz w:val="24"/>
              </w:rPr>
              <w:t>I confirm that all components of the module have been satisfactorily completed</w:t>
            </w:r>
          </w:p>
        </w:tc>
      </w:tr>
      <w:tr w:rsidR="0062434B" w14:paraId="120AE446" w14:textId="77777777" w:rsidTr="001B0A3D">
        <w:trPr>
          <w:trHeight w:val="850"/>
        </w:trPr>
        <w:tc>
          <w:tcPr>
            <w:tcW w:w="3776" w:type="dxa"/>
            <w:vAlign w:val="center"/>
          </w:tcPr>
          <w:p w14:paraId="79654D1D" w14:textId="77777777" w:rsidR="0062434B" w:rsidRDefault="0062434B" w:rsidP="00F95047">
            <w:pPr>
              <w:pStyle w:val="TableParagraph"/>
              <w:spacing w:before="0" w:after="60"/>
              <w:ind w:left="79"/>
              <w:rPr>
                <w:sz w:val="24"/>
              </w:rPr>
            </w:pPr>
            <w:r>
              <w:rPr>
                <w:sz w:val="24"/>
              </w:rPr>
              <w:t>Name (please print)</w:t>
            </w:r>
          </w:p>
        </w:tc>
        <w:tc>
          <w:tcPr>
            <w:tcW w:w="9999" w:type="dxa"/>
          </w:tcPr>
          <w:p w14:paraId="3E4C594E" w14:textId="77777777" w:rsidR="0062434B" w:rsidRDefault="0062434B" w:rsidP="002E18CF">
            <w:pPr>
              <w:pStyle w:val="TableParagraph"/>
              <w:rPr>
                <w:rFonts w:ascii="Times New Roman"/>
              </w:rPr>
            </w:pPr>
          </w:p>
        </w:tc>
      </w:tr>
      <w:tr w:rsidR="0062434B" w14:paraId="1D1B0D45" w14:textId="77777777" w:rsidTr="001B0A3D">
        <w:trPr>
          <w:trHeight w:val="1701"/>
        </w:trPr>
        <w:tc>
          <w:tcPr>
            <w:tcW w:w="3776" w:type="dxa"/>
            <w:vAlign w:val="center"/>
          </w:tcPr>
          <w:p w14:paraId="46E40A3A" w14:textId="77777777" w:rsidR="0062434B" w:rsidRDefault="0062434B" w:rsidP="00F95047">
            <w:pPr>
              <w:pStyle w:val="TableParagraph"/>
              <w:spacing w:before="0" w:after="60"/>
              <w:ind w:left="79"/>
              <w:rPr>
                <w:sz w:val="24"/>
              </w:rPr>
            </w:pPr>
            <w:r>
              <w:rPr>
                <w:sz w:val="24"/>
              </w:rPr>
              <w:t>Hospital/Site name and address</w:t>
            </w:r>
          </w:p>
        </w:tc>
        <w:tc>
          <w:tcPr>
            <w:tcW w:w="9999" w:type="dxa"/>
          </w:tcPr>
          <w:p w14:paraId="356920C6" w14:textId="77777777" w:rsidR="0062434B" w:rsidRDefault="0062434B" w:rsidP="002E18CF">
            <w:pPr>
              <w:pStyle w:val="TableParagraph"/>
              <w:rPr>
                <w:rFonts w:ascii="Times New Roman"/>
              </w:rPr>
            </w:pPr>
          </w:p>
        </w:tc>
      </w:tr>
      <w:tr w:rsidR="0062434B" w14:paraId="441B6E25" w14:textId="77777777" w:rsidTr="001B0A3D">
        <w:trPr>
          <w:trHeight w:val="850"/>
        </w:trPr>
        <w:tc>
          <w:tcPr>
            <w:tcW w:w="3776" w:type="dxa"/>
            <w:vAlign w:val="center"/>
          </w:tcPr>
          <w:p w14:paraId="31D8D287" w14:textId="2CADACA3" w:rsidR="0062434B" w:rsidRDefault="0062434B" w:rsidP="00F95047">
            <w:pPr>
              <w:pStyle w:val="TableParagraph"/>
              <w:spacing w:before="0" w:after="60"/>
              <w:ind w:left="79"/>
              <w:rPr>
                <w:sz w:val="24"/>
              </w:rPr>
            </w:pPr>
            <w:r>
              <w:rPr>
                <w:sz w:val="24"/>
              </w:rPr>
              <w:t>GMC/NMC</w:t>
            </w:r>
            <w:r w:rsidR="008F7AD8">
              <w:rPr>
                <w:sz w:val="24"/>
              </w:rPr>
              <w:t>/HCPC</w:t>
            </w:r>
            <w:r>
              <w:rPr>
                <w:sz w:val="24"/>
              </w:rPr>
              <w:t xml:space="preserve"> number</w:t>
            </w:r>
          </w:p>
        </w:tc>
        <w:tc>
          <w:tcPr>
            <w:tcW w:w="9999" w:type="dxa"/>
          </w:tcPr>
          <w:p w14:paraId="6611634D" w14:textId="77777777" w:rsidR="0062434B" w:rsidRDefault="0062434B" w:rsidP="002E18CF">
            <w:pPr>
              <w:pStyle w:val="TableParagraph"/>
              <w:rPr>
                <w:rFonts w:ascii="Times New Roman"/>
              </w:rPr>
            </w:pPr>
          </w:p>
        </w:tc>
      </w:tr>
      <w:tr w:rsidR="0062434B" w14:paraId="7601560C" w14:textId="77777777" w:rsidTr="001B0A3D">
        <w:trPr>
          <w:trHeight w:val="850"/>
        </w:trPr>
        <w:tc>
          <w:tcPr>
            <w:tcW w:w="3776" w:type="dxa"/>
            <w:vAlign w:val="center"/>
          </w:tcPr>
          <w:p w14:paraId="6B5D4DDE" w14:textId="77777777" w:rsidR="0062434B" w:rsidRDefault="0062434B" w:rsidP="00F95047">
            <w:pPr>
              <w:pStyle w:val="TableParagraph"/>
              <w:spacing w:before="0" w:after="60"/>
              <w:ind w:left="79"/>
              <w:rPr>
                <w:sz w:val="24"/>
              </w:rPr>
            </w:pPr>
            <w:r>
              <w:rPr>
                <w:sz w:val="24"/>
              </w:rPr>
              <w:t>Email address</w:t>
            </w:r>
          </w:p>
        </w:tc>
        <w:tc>
          <w:tcPr>
            <w:tcW w:w="9999" w:type="dxa"/>
          </w:tcPr>
          <w:p w14:paraId="758121F9" w14:textId="77777777" w:rsidR="0062434B" w:rsidRDefault="0062434B" w:rsidP="002E18CF">
            <w:pPr>
              <w:pStyle w:val="TableParagraph"/>
              <w:rPr>
                <w:rFonts w:ascii="Times New Roman"/>
              </w:rPr>
            </w:pPr>
          </w:p>
        </w:tc>
      </w:tr>
      <w:tr w:rsidR="0062434B" w14:paraId="76D7285E" w14:textId="77777777" w:rsidTr="001B0A3D">
        <w:trPr>
          <w:trHeight w:val="850"/>
        </w:trPr>
        <w:tc>
          <w:tcPr>
            <w:tcW w:w="3776" w:type="dxa"/>
            <w:vAlign w:val="center"/>
          </w:tcPr>
          <w:p w14:paraId="2C4F0FA9" w14:textId="77777777" w:rsidR="0062434B" w:rsidRDefault="0062434B" w:rsidP="00F95047">
            <w:pPr>
              <w:pStyle w:val="TableParagraph"/>
              <w:spacing w:before="0" w:after="60"/>
              <w:ind w:left="79"/>
              <w:rPr>
                <w:sz w:val="24"/>
              </w:rPr>
            </w:pPr>
            <w:r>
              <w:rPr>
                <w:sz w:val="24"/>
              </w:rPr>
              <w:t>Signature</w:t>
            </w:r>
          </w:p>
        </w:tc>
        <w:tc>
          <w:tcPr>
            <w:tcW w:w="9999" w:type="dxa"/>
          </w:tcPr>
          <w:p w14:paraId="70187F43" w14:textId="77777777" w:rsidR="0062434B" w:rsidRDefault="0062434B" w:rsidP="002E18CF">
            <w:pPr>
              <w:pStyle w:val="TableParagraph"/>
              <w:rPr>
                <w:rFonts w:ascii="Times New Roman"/>
              </w:rPr>
            </w:pPr>
          </w:p>
        </w:tc>
      </w:tr>
      <w:tr w:rsidR="0062434B" w14:paraId="4A84CCFA" w14:textId="77777777" w:rsidTr="001B0A3D">
        <w:trPr>
          <w:trHeight w:val="850"/>
        </w:trPr>
        <w:tc>
          <w:tcPr>
            <w:tcW w:w="3776" w:type="dxa"/>
            <w:vAlign w:val="center"/>
          </w:tcPr>
          <w:p w14:paraId="3734A83E" w14:textId="77777777" w:rsidR="0062434B" w:rsidRDefault="0062434B" w:rsidP="00F95047">
            <w:pPr>
              <w:pStyle w:val="TableParagraph"/>
              <w:spacing w:before="0" w:after="60"/>
              <w:ind w:left="79"/>
              <w:rPr>
                <w:sz w:val="24"/>
              </w:rPr>
            </w:pPr>
            <w:r>
              <w:rPr>
                <w:sz w:val="24"/>
              </w:rPr>
              <w:t>Date</w:t>
            </w:r>
          </w:p>
        </w:tc>
        <w:tc>
          <w:tcPr>
            <w:tcW w:w="9999" w:type="dxa"/>
          </w:tcPr>
          <w:p w14:paraId="7A27235E" w14:textId="77777777" w:rsidR="0062434B" w:rsidRDefault="0062434B" w:rsidP="002E18CF">
            <w:pPr>
              <w:pStyle w:val="TableParagraph"/>
              <w:rPr>
                <w:rFonts w:ascii="Times New Roman"/>
              </w:rPr>
            </w:pPr>
          </w:p>
        </w:tc>
      </w:tr>
    </w:tbl>
    <w:p w14:paraId="63B86829" w14:textId="77777777" w:rsidR="0062434B" w:rsidRDefault="0062434B" w:rsidP="0062434B">
      <w:pPr>
        <w:rPr>
          <w:rFonts w:ascii="Times New Roman"/>
        </w:rPr>
        <w:sectPr w:rsidR="0062434B">
          <w:pgSz w:w="16850" w:h="11900" w:orient="landscape"/>
          <w:pgMar w:top="1100" w:right="1020" w:bottom="840" w:left="1020" w:header="0" w:footer="646" w:gutter="0"/>
          <w:cols w:space="720"/>
        </w:sectPr>
      </w:pPr>
    </w:p>
    <w:p w14:paraId="3480E8D4" w14:textId="77777777" w:rsidR="0062434B" w:rsidRDefault="0062434B" w:rsidP="0062434B">
      <w:pPr>
        <w:pStyle w:val="BodyText"/>
        <w:spacing w:before="2"/>
        <w:rPr>
          <w:sz w:val="2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1"/>
      </w:tblGrid>
      <w:tr w:rsidR="0062434B" w14:paraId="131396BD" w14:textId="77777777" w:rsidTr="001B0A3D">
        <w:trPr>
          <w:trHeight w:val="850"/>
        </w:trPr>
        <w:tc>
          <w:tcPr>
            <w:tcW w:w="13891" w:type="dxa"/>
            <w:shd w:val="clear" w:color="auto" w:fill="003C69"/>
            <w:vAlign w:val="center"/>
          </w:tcPr>
          <w:p w14:paraId="5070D120" w14:textId="2FA5F614" w:rsidR="0062434B" w:rsidRDefault="00F95047" w:rsidP="00F95047">
            <w:pPr>
              <w:pStyle w:val="TableParagraph"/>
              <w:spacing w:before="0" w:after="60"/>
              <w:ind w:left="81" w:right="10671"/>
              <w:rPr>
                <w:sz w:val="24"/>
              </w:rPr>
            </w:pPr>
            <w:r>
              <w:rPr>
                <w:color w:val="FFFFFF"/>
                <w:sz w:val="24"/>
              </w:rPr>
              <w:t xml:space="preserve">Module 2 </w:t>
            </w:r>
            <w:r w:rsidR="0062434B">
              <w:rPr>
                <w:color w:val="FFFFFF"/>
                <w:sz w:val="24"/>
              </w:rPr>
              <w:t>Topic: History</w:t>
            </w:r>
          </w:p>
        </w:tc>
      </w:tr>
      <w:tr w:rsidR="0062434B" w14:paraId="080EEBA3" w14:textId="77777777" w:rsidTr="001B0A3D">
        <w:trPr>
          <w:trHeight w:val="850"/>
        </w:trPr>
        <w:tc>
          <w:tcPr>
            <w:tcW w:w="13891" w:type="dxa"/>
            <w:shd w:val="clear" w:color="auto" w:fill="E0F1FF"/>
            <w:vAlign w:val="center"/>
          </w:tcPr>
          <w:p w14:paraId="6ACAFB13" w14:textId="77777777" w:rsidR="0062434B" w:rsidRDefault="0062434B" w:rsidP="00F95047">
            <w:pPr>
              <w:pStyle w:val="TableParagraph"/>
              <w:spacing w:before="0" w:after="60"/>
              <w:ind w:left="0"/>
              <w:rPr>
                <w:sz w:val="24"/>
              </w:rPr>
            </w:pPr>
            <w:r>
              <w:rPr>
                <w:sz w:val="24"/>
              </w:rPr>
              <w:t>Objective 1: Obtain consent</w:t>
            </w:r>
          </w:p>
        </w:tc>
      </w:tr>
    </w:tbl>
    <w:p w14:paraId="3F7276B3" w14:textId="77777777" w:rsidR="0062434B" w:rsidRDefault="0062434B" w:rsidP="0062434B">
      <w:pPr>
        <w:pStyle w:val="BodyText"/>
        <w:rPr>
          <w:sz w:val="20"/>
        </w:rPr>
      </w:pPr>
    </w:p>
    <w:p w14:paraId="25408A7E" w14:textId="77777777" w:rsidR="0062434B" w:rsidRDefault="0062434B" w:rsidP="0062434B">
      <w:pPr>
        <w:pStyle w:val="BodyText"/>
        <w:rPr>
          <w:sz w:val="28"/>
        </w:rPr>
      </w:pPr>
    </w:p>
    <w:tbl>
      <w:tblPr>
        <w:tblW w:w="138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3573"/>
        <w:gridCol w:w="1559"/>
        <w:gridCol w:w="3974"/>
        <w:gridCol w:w="2075"/>
        <w:gridCol w:w="1435"/>
      </w:tblGrid>
      <w:tr w:rsidR="0062434B" w:rsidRPr="00F95047" w14:paraId="0AF9BE01" w14:textId="77777777" w:rsidTr="001B0A3D">
        <w:trPr>
          <w:trHeight w:val="1817"/>
        </w:trPr>
        <w:tc>
          <w:tcPr>
            <w:tcW w:w="1275" w:type="dxa"/>
          </w:tcPr>
          <w:p w14:paraId="380DD8F8" w14:textId="77777777" w:rsidR="0062434B" w:rsidRPr="00F95047" w:rsidRDefault="0062434B" w:rsidP="001B0A3D">
            <w:pPr>
              <w:pStyle w:val="TableParagraph"/>
              <w:spacing w:before="0" w:after="60"/>
              <w:ind w:left="0" w:firstLine="78"/>
              <w:rPr>
                <w:b/>
                <w:sz w:val="20"/>
                <w:szCs w:val="20"/>
              </w:rPr>
            </w:pPr>
            <w:r w:rsidRPr="00F95047">
              <w:rPr>
                <w:b/>
                <w:sz w:val="20"/>
                <w:szCs w:val="20"/>
              </w:rPr>
              <w:t>Label</w:t>
            </w:r>
          </w:p>
        </w:tc>
        <w:tc>
          <w:tcPr>
            <w:tcW w:w="3573" w:type="dxa"/>
          </w:tcPr>
          <w:p w14:paraId="064969BB" w14:textId="77777777" w:rsidR="0062434B" w:rsidRPr="00F95047" w:rsidRDefault="0062434B" w:rsidP="00F95047">
            <w:pPr>
              <w:pStyle w:val="TableParagraph"/>
              <w:spacing w:before="0" w:after="60"/>
              <w:ind w:left="79"/>
              <w:rPr>
                <w:b/>
                <w:sz w:val="20"/>
                <w:szCs w:val="20"/>
              </w:rPr>
            </w:pPr>
            <w:r w:rsidRPr="00F95047">
              <w:rPr>
                <w:b/>
                <w:sz w:val="20"/>
                <w:szCs w:val="20"/>
              </w:rPr>
              <w:t>Skills</w:t>
            </w:r>
          </w:p>
        </w:tc>
        <w:tc>
          <w:tcPr>
            <w:tcW w:w="1559" w:type="dxa"/>
          </w:tcPr>
          <w:p w14:paraId="4969D0EC" w14:textId="77777777" w:rsidR="0062434B" w:rsidRPr="00F95047" w:rsidRDefault="0062434B" w:rsidP="00F95047">
            <w:pPr>
              <w:pStyle w:val="TableParagraph"/>
              <w:spacing w:before="0" w:after="60"/>
              <w:ind w:left="86" w:right="78"/>
              <w:jc w:val="center"/>
              <w:rPr>
                <w:b/>
                <w:sz w:val="20"/>
                <w:szCs w:val="20"/>
              </w:rPr>
            </w:pPr>
            <w:r w:rsidRPr="00F95047">
              <w:rPr>
                <w:b/>
                <w:sz w:val="20"/>
                <w:szCs w:val="20"/>
              </w:rPr>
              <w:t>Evidence required</w:t>
            </w:r>
          </w:p>
          <w:p w14:paraId="7B80CB17" w14:textId="77777777" w:rsidR="0062434B" w:rsidRPr="00F95047" w:rsidRDefault="0062434B" w:rsidP="00F95047">
            <w:pPr>
              <w:pStyle w:val="TableParagraph"/>
              <w:spacing w:before="0" w:after="60"/>
              <w:rPr>
                <w:b/>
                <w:sz w:val="20"/>
                <w:szCs w:val="20"/>
              </w:rPr>
            </w:pPr>
          </w:p>
          <w:p w14:paraId="16FC3E00" w14:textId="77777777" w:rsidR="0062434B" w:rsidRPr="00F95047" w:rsidRDefault="0062434B" w:rsidP="00F95047">
            <w:pPr>
              <w:pStyle w:val="TableParagraph"/>
              <w:spacing w:before="0" w:after="60"/>
              <w:ind w:left="90" w:right="78"/>
              <w:jc w:val="center"/>
              <w:rPr>
                <w:b/>
                <w:sz w:val="20"/>
                <w:szCs w:val="20"/>
              </w:rPr>
            </w:pPr>
            <w:r w:rsidRPr="00F95047">
              <w:rPr>
                <w:b/>
                <w:sz w:val="20"/>
                <w:szCs w:val="20"/>
              </w:rPr>
              <w:t>See para 18</w:t>
            </w:r>
          </w:p>
        </w:tc>
        <w:tc>
          <w:tcPr>
            <w:tcW w:w="3974" w:type="dxa"/>
          </w:tcPr>
          <w:p w14:paraId="64C8FCFD" w14:textId="27B62E6B" w:rsidR="006C78F4" w:rsidRPr="00F95047" w:rsidRDefault="00F95047" w:rsidP="00F95047">
            <w:pPr>
              <w:pStyle w:val="Body"/>
              <w:spacing w:after="60"/>
              <w:jc w:val="center"/>
              <w:rPr>
                <w:rFonts w:ascii="Arial" w:hAnsi="Arial" w:cs="Arial"/>
                <w:b/>
                <w:sz w:val="20"/>
                <w:szCs w:val="20"/>
                <w:lang w:val="en-GB"/>
              </w:rPr>
            </w:pPr>
            <w:r w:rsidRPr="00F95047">
              <w:rPr>
                <w:rFonts w:ascii="Arial" w:hAnsi="Arial" w:cs="Arial"/>
                <w:b/>
                <w:sz w:val="20"/>
                <w:szCs w:val="20"/>
                <w:lang w:val="en-GB"/>
              </w:rPr>
              <w:t xml:space="preserve">Performance feedback and </w:t>
            </w:r>
            <w:r w:rsidR="006C78F4" w:rsidRPr="00F95047">
              <w:rPr>
                <w:rFonts w:ascii="Arial" w:hAnsi="Arial" w:cs="Arial"/>
                <w:b/>
                <w:sz w:val="20"/>
                <w:szCs w:val="20"/>
                <w:lang w:val="en-GB"/>
              </w:rPr>
              <w:t>comments essential, as COVE likely to be rejected without these</w:t>
            </w:r>
          </w:p>
          <w:p w14:paraId="131F8CE0" w14:textId="77777777" w:rsidR="00F95047" w:rsidRPr="00F95047" w:rsidRDefault="00F95047" w:rsidP="00F95047">
            <w:pPr>
              <w:pStyle w:val="Body"/>
              <w:spacing w:after="60"/>
              <w:jc w:val="center"/>
              <w:rPr>
                <w:rFonts w:ascii="Arial" w:hAnsi="Arial" w:cs="Arial"/>
                <w:b/>
                <w:sz w:val="20"/>
                <w:szCs w:val="20"/>
                <w:lang w:val="en-GB"/>
              </w:rPr>
            </w:pPr>
          </w:p>
          <w:p w14:paraId="6E7156F1" w14:textId="77777777" w:rsidR="0062434B" w:rsidRPr="00F95047" w:rsidRDefault="0062434B" w:rsidP="00F95047">
            <w:pPr>
              <w:pStyle w:val="TableParagraph"/>
              <w:spacing w:before="0" w:after="60"/>
              <w:ind w:left="139" w:right="133"/>
              <w:jc w:val="center"/>
              <w:rPr>
                <w:b/>
                <w:sz w:val="20"/>
                <w:szCs w:val="20"/>
              </w:rPr>
            </w:pPr>
            <w:r w:rsidRPr="00F95047">
              <w:rPr>
                <w:b/>
                <w:sz w:val="20"/>
                <w:szCs w:val="20"/>
              </w:rPr>
              <w:t>(If competence not yet achieved</w:t>
            </w:r>
            <w:r w:rsidRPr="00F95047">
              <w:rPr>
                <w:b/>
                <w:spacing w:val="-11"/>
                <w:sz w:val="20"/>
                <w:szCs w:val="20"/>
              </w:rPr>
              <w:t xml:space="preserve"> </w:t>
            </w:r>
            <w:r w:rsidRPr="00F95047">
              <w:rPr>
                <w:b/>
                <w:sz w:val="20"/>
                <w:szCs w:val="20"/>
              </w:rPr>
              <w:t>list tasks to be</w:t>
            </w:r>
            <w:r w:rsidRPr="00F95047">
              <w:rPr>
                <w:b/>
                <w:spacing w:val="-2"/>
                <w:sz w:val="20"/>
                <w:szCs w:val="20"/>
              </w:rPr>
              <w:t xml:space="preserve"> </w:t>
            </w:r>
            <w:r w:rsidRPr="00F95047">
              <w:rPr>
                <w:b/>
                <w:sz w:val="20"/>
                <w:szCs w:val="20"/>
              </w:rPr>
              <w:t>completed)</w:t>
            </w:r>
          </w:p>
        </w:tc>
        <w:tc>
          <w:tcPr>
            <w:tcW w:w="2075" w:type="dxa"/>
          </w:tcPr>
          <w:p w14:paraId="0D2144E7" w14:textId="77777777" w:rsidR="0062434B" w:rsidRPr="00F95047" w:rsidRDefault="0062434B" w:rsidP="00F95047">
            <w:pPr>
              <w:pStyle w:val="TableParagraph"/>
              <w:spacing w:before="0" w:after="60"/>
              <w:ind w:left="10"/>
              <w:jc w:val="center"/>
              <w:rPr>
                <w:b/>
                <w:sz w:val="20"/>
                <w:szCs w:val="20"/>
              </w:rPr>
            </w:pPr>
            <w:r w:rsidRPr="00F95047">
              <w:rPr>
                <w:b/>
                <w:sz w:val="20"/>
                <w:szCs w:val="20"/>
              </w:rPr>
              <w:t>Competence attained</w:t>
            </w:r>
          </w:p>
          <w:p w14:paraId="505D1461" w14:textId="77777777" w:rsidR="0062434B" w:rsidRPr="00F95047" w:rsidRDefault="0062434B" w:rsidP="00F95047">
            <w:pPr>
              <w:pStyle w:val="TableParagraph"/>
              <w:spacing w:before="0" w:after="60"/>
              <w:jc w:val="center"/>
              <w:rPr>
                <w:b/>
                <w:sz w:val="20"/>
                <w:szCs w:val="20"/>
              </w:rPr>
            </w:pPr>
          </w:p>
          <w:p w14:paraId="73E1A450" w14:textId="3C6C2439" w:rsidR="00F95047" w:rsidRPr="00F95047" w:rsidRDefault="0062434B" w:rsidP="00F95047">
            <w:pPr>
              <w:pStyle w:val="TableParagraph"/>
              <w:spacing w:before="0" w:after="60"/>
              <w:ind w:left="0"/>
              <w:jc w:val="center"/>
              <w:rPr>
                <w:b/>
                <w:sz w:val="20"/>
                <w:szCs w:val="20"/>
              </w:rPr>
            </w:pPr>
            <w:r w:rsidRPr="00F95047">
              <w:rPr>
                <w:b/>
                <w:sz w:val="20"/>
                <w:szCs w:val="20"/>
              </w:rPr>
              <w:t>signature</w:t>
            </w:r>
          </w:p>
          <w:p w14:paraId="4237144F" w14:textId="08F821E8" w:rsidR="0062434B" w:rsidRPr="00F95047" w:rsidRDefault="0062434B" w:rsidP="00F95047">
            <w:pPr>
              <w:pStyle w:val="TableParagraph"/>
              <w:spacing w:before="0" w:after="60"/>
              <w:ind w:left="0"/>
              <w:jc w:val="center"/>
              <w:rPr>
                <w:b/>
                <w:sz w:val="20"/>
                <w:szCs w:val="20"/>
              </w:rPr>
            </w:pPr>
            <w:r w:rsidRPr="00F95047">
              <w:rPr>
                <w:b/>
                <w:sz w:val="20"/>
                <w:szCs w:val="20"/>
              </w:rPr>
              <w:t>NB See Note 1</w:t>
            </w:r>
            <w:r w:rsidR="00F95047" w:rsidRPr="00F95047">
              <w:rPr>
                <w:b/>
                <w:sz w:val="20"/>
                <w:szCs w:val="20"/>
              </w:rPr>
              <w:t xml:space="preserve"> </w:t>
            </w:r>
            <w:r w:rsidRPr="00F95047">
              <w:rPr>
                <w:b/>
                <w:sz w:val="20"/>
                <w:szCs w:val="20"/>
              </w:rPr>
              <w:t>below</w:t>
            </w:r>
          </w:p>
        </w:tc>
        <w:tc>
          <w:tcPr>
            <w:tcW w:w="1435" w:type="dxa"/>
          </w:tcPr>
          <w:p w14:paraId="5612E720" w14:textId="77777777" w:rsidR="0062434B" w:rsidRPr="00F95047" w:rsidRDefault="0062434B" w:rsidP="00F95047">
            <w:pPr>
              <w:pStyle w:val="TableParagraph"/>
              <w:spacing w:before="0" w:after="60"/>
              <w:ind w:left="159" w:right="148"/>
              <w:jc w:val="center"/>
              <w:rPr>
                <w:b/>
                <w:sz w:val="20"/>
                <w:szCs w:val="20"/>
              </w:rPr>
            </w:pPr>
            <w:r w:rsidRPr="00F95047">
              <w:rPr>
                <w:b/>
                <w:sz w:val="20"/>
                <w:szCs w:val="20"/>
              </w:rPr>
              <w:t>Competence attained</w:t>
            </w:r>
          </w:p>
          <w:p w14:paraId="2E399AF5" w14:textId="77777777" w:rsidR="0062434B" w:rsidRPr="00F95047" w:rsidRDefault="0062434B" w:rsidP="00F95047">
            <w:pPr>
              <w:pStyle w:val="TableParagraph"/>
              <w:spacing w:before="0" w:after="60"/>
              <w:jc w:val="center"/>
              <w:rPr>
                <w:b/>
                <w:sz w:val="20"/>
                <w:szCs w:val="20"/>
              </w:rPr>
            </w:pPr>
          </w:p>
          <w:p w14:paraId="72FA64CB" w14:textId="77777777" w:rsidR="0062434B" w:rsidRPr="00F95047" w:rsidRDefault="0062434B" w:rsidP="00F95047">
            <w:pPr>
              <w:pStyle w:val="TableParagraph"/>
              <w:spacing w:before="0" w:after="60"/>
              <w:ind w:left="157" w:right="148"/>
              <w:jc w:val="center"/>
              <w:rPr>
                <w:b/>
                <w:sz w:val="20"/>
                <w:szCs w:val="20"/>
              </w:rPr>
            </w:pPr>
            <w:r w:rsidRPr="00F95047">
              <w:rPr>
                <w:b/>
                <w:sz w:val="20"/>
                <w:szCs w:val="20"/>
              </w:rPr>
              <w:t>Date</w:t>
            </w:r>
          </w:p>
        </w:tc>
      </w:tr>
      <w:tr w:rsidR="0062434B" w:rsidRPr="00F95047" w14:paraId="12A6197F" w14:textId="77777777" w:rsidTr="001B0A3D">
        <w:trPr>
          <w:trHeight w:val="988"/>
        </w:trPr>
        <w:tc>
          <w:tcPr>
            <w:tcW w:w="1275" w:type="dxa"/>
          </w:tcPr>
          <w:p w14:paraId="29FAE263" w14:textId="77777777" w:rsidR="0062434B" w:rsidRPr="00F95047" w:rsidRDefault="0062434B" w:rsidP="00F95047">
            <w:pPr>
              <w:pStyle w:val="TableParagraph"/>
              <w:spacing w:before="0" w:after="60"/>
              <w:ind w:left="78"/>
              <w:rPr>
                <w:sz w:val="20"/>
                <w:szCs w:val="20"/>
              </w:rPr>
            </w:pPr>
            <w:r w:rsidRPr="00F95047">
              <w:rPr>
                <w:sz w:val="20"/>
                <w:szCs w:val="20"/>
              </w:rPr>
              <w:t>Mod2:Ob1:1</w:t>
            </w:r>
          </w:p>
        </w:tc>
        <w:tc>
          <w:tcPr>
            <w:tcW w:w="3573" w:type="dxa"/>
          </w:tcPr>
          <w:p w14:paraId="18CBC862" w14:textId="77777777" w:rsidR="0062434B" w:rsidRPr="00F95047" w:rsidRDefault="0062434B" w:rsidP="00F95047">
            <w:pPr>
              <w:pStyle w:val="TableParagraph"/>
              <w:spacing w:before="0" w:after="60"/>
              <w:ind w:left="79"/>
              <w:rPr>
                <w:sz w:val="20"/>
                <w:szCs w:val="20"/>
              </w:rPr>
            </w:pPr>
            <w:r w:rsidRPr="00F95047">
              <w:rPr>
                <w:sz w:val="20"/>
                <w:szCs w:val="20"/>
              </w:rPr>
              <w:t>Accurate documentation</w:t>
            </w:r>
          </w:p>
        </w:tc>
        <w:tc>
          <w:tcPr>
            <w:tcW w:w="1559" w:type="dxa"/>
          </w:tcPr>
          <w:p w14:paraId="5CD317F7" w14:textId="77777777" w:rsidR="0062434B" w:rsidRPr="00F95047" w:rsidRDefault="0062434B" w:rsidP="00F95047">
            <w:pPr>
              <w:pStyle w:val="TableParagraph"/>
              <w:spacing w:before="0" w:after="60"/>
              <w:ind w:left="449" w:right="95" w:hanging="329"/>
              <w:rPr>
                <w:sz w:val="20"/>
                <w:szCs w:val="20"/>
              </w:rPr>
            </w:pPr>
            <w:r w:rsidRPr="00F95047">
              <w:rPr>
                <w:sz w:val="20"/>
                <w:szCs w:val="20"/>
              </w:rPr>
              <w:t>Sample of 6 cases</w:t>
            </w:r>
          </w:p>
        </w:tc>
        <w:tc>
          <w:tcPr>
            <w:tcW w:w="3974" w:type="dxa"/>
          </w:tcPr>
          <w:p w14:paraId="294B39B2" w14:textId="77777777" w:rsidR="0062434B" w:rsidRPr="00F95047" w:rsidRDefault="0062434B" w:rsidP="00F95047">
            <w:pPr>
              <w:pStyle w:val="TableParagraph"/>
              <w:spacing w:before="0" w:after="60"/>
              <w:rPr>
                <w:sz w:val="20"/>
                <w:szCs w:val="20"/>
              </w:rPr>
            </w:pPr>
          </w:p>
        </w:tc>
        <w:tc>
          <w:tcPr>
            <w:tcW w:w="2075" w:type="dxa"/>
          </w:tcPr>
          <w:p w14:paraId="45F128C5" w14:textId="77777777" w:rsidR="0062434B" w:rsidRPr="00F95047" w:rsidRDefault="0062434B" w:rsidP="00F95047">
            <w:pPr>
              <w:pStyle w:val="TableParagraph"/>
              <w:spacing w:before="0" w:after="60"/>
              <w:rPr>
                <w:sz w:val="20"/>
                <w:szCs w:val="20"/>
              </w:rPr>
            </w:pPr>
          </w:p>
        </w:tc>
        <w:tc>
          <w:tcPr>
            <w:tcW w:w="1435" w:type="dxa"/>
          </w:tcPr>
          <w:p w14:paraId="4FB5F5DE" w14:textId="77777777" w:rsidR="0062434B" w:rsidRPr="00F95047" w:rsidRDefault="0062434B" w:rsidP="00F95047">
            <w:pPr>
              <w:pStyle w:val="TableParagraph"/>
              <w:spacing w:before="0" w:after="60"/>
              <w:rPr>
                <w:sz w:val="20"/>
                <w:szCs w:val="20"/>
              </w:rPr>
            </w:pPr>
          </w:p>
        </w:tc>
      </w:tr>
      <w:tr w:rsidR="0062434B" w:rsidRPr="00F95047" w14:paraId="73E24BCF" w14:textId="77777777" w:rsidTr="001B0A3D">
        <w:trPr>
          <w:trHeight w:val="985"/>
        </w:trPr>
        <w:tc>
          <w:tcPr>
            <w:tcW w:w="1275" w:type="dxa"/>
          </w:tcPr>
          <w:p w14:paraId="092CDA6F" w14:textId="77777777" w:rsidR="0062434B" w:rsidRPr="00F95047" w:rsidRDefault="0062434B" w:rsidP="00F95047">
            <w:pPr>
              <w:pStyle w:val="TableParagraph"/>
              <w:spacing w:before="0" w:after="60"/>
              <w:ind w:left="78"/>
              <w:rPr>
                <w:sz w:val="20"/>
                <w:szCs w:val="20"/>
              </w:rPr>
            </w:pPr>
            <w:r w:rsidRPr="00F95047">
              <w:rPr>
                <w:sz w:val="20"/>
                <w:szCs w:val="20"/>
              </w:rPr>
              <w:t>Mod 2:Ob 1:2</w:t>
            </w:r>
          </w:p>
        </w:tc>
        <w:tc>
          <w:tcPr>
            <w:tcW w:w="3573" w:type="dxa"/>
          </w:tcPr>
          <w:p w14:paraId="18C477C5" w14:textId="77777777" w:rsidR="0062434B" w:rsidRPr="00F95047" w:rsidRDefault="0062434B" w:rsidP="00F95047">
            <w:pPr>
              <w:pStyle w:val="TableParagraph"/>
              <w:spacing w:before="0" w:after="60"/>
              <w:ind w:left="79" w:right="809"/>
              <w:rPr>
                <w:sz w:val="20"/>
                <w:szCs w:val="20"/>
              </w:rPr>
            </w:pPr>
            <w:r w:rsidRPr="00F95047">
              <w:rPr>
                <w:sz w:val="20"/>
                <w:szCs w:val="20"/>
              </w:rPr>
              <w:t>Obtain consent for examination</w:t>
            </w:r>
          </w:p>
        </w:tc>
        <w:tc>
          <w:tcPr>
            <w:tcW w:w="1559" w:type="dxa"/>
          </w:tcPr>
          <w:p w14:paraId="443370D2" w14:textId="77777777" w:rsidR="0062434B" w:rsidRPr="00F95047" w:rsidRDefault="0062434B" w:rsidP="00F95047">
            <w:pPr>
              <w:pStyle w:val="TableParagraph"/>
              <w:spacing w:before="0" w:after="60"/>
              <w:ind w:left="116" w:right="86" w:firstLine="333"/>
              <w:rPr>
                <w:sz w:val="20"/>
                <w:szCs w:val="20"/>
              </w:rPr>
            </w:pPr>
            <w:r w:rsidRPr="00F95047">
              <w:rPr>
                <w:sz w:val="20"/>
                <w:szCs w:val="20"/>
              </w:rPr>
              <w:t>Direct Observation</w:t>
            </w:r>
          </w:p>
        </w:tc>
        <w:tc>
          <w:tcPr>
            <w:tcW w:w="3974" w:type="dxa"/>
          </w:tcPr>
          <w:p w14:paraId="047C013C" w14:textId="77777777" w:rsidR="0062434B" w:rsidRPr="00F95047" w:rsidRDefault="0062434B" w:rsidP="00F95047">
            <w:pPr>
              <w:pStyle w:val="TableParagraph"/>
              <w:spacing w:before="0" w:after="60"/>
              <w:rPr>
                <w:sz w:val="20"/>
                <w:szCs w:val="20"/>
              </w:rPr>
            </w:pPr>
          </w:p>
        </w:tc>
        <w:tc>
          <w:tcPr>
            <w:tcW w:w="2075" w:type="dxa"/>
          </w:tcPr>
          <w:p w14:paraId="2447FF37" w14:textId="77777777" w:rsidR="0062434B" w:rsidRPr="00F95047" w:rsidRDefault="0062434B" w:rsidP="00F95047">
            <w:pPr>
              <w:pStyle w:val="TableParagraph"/>
              <w:spacing w:before="0" w:after="60"/>
              <w:rPr>
                <w:sz w:val="20"/>
                <w:szCs w:val="20"/>
              </w:rPr>
            </w:pPr>
          </w:p>
        </w:tc>
        <w:tc>
          <w:tcPr>
            <w:tcW w:w="1435" w:type="dxa"/>
          </w:tcPr>
          <w:p w14:paraId="79169F18" w14:textId="77777777" w:rsidR="0062434B" w:rsidRPr="00F95047" w:rsidRDefault="0062434B" w:rsidP="00F95047">
            <w:pPr>
              <w:pStyle w:val="TableParagraph"/>
              <w:spacing w:before="0" w:after="60"/>
              <w:rPr>
                <w:sz w:val="20"/>
                <w:szCs w:val="20"/>
              </w:rPr>
            </w:pPr>
          </w:p>
        </w:tc>
      </w:tr>
      <w:tr w:rsidR="0062434B" w:rsidRPr="00F95047" w14:paraId="2461FE19" w14:textId="77777777" w:rsidTr="001B0A3D">
        <w:trPr>
          <w:trHeight w:val="712"/>
        </w:trPr>
        <w:tc>
          <w:tcPr>
            <w:tcW w:w="1275" w:type="dxa"/>
          </w:tcPr>
          <w:p w14:paraId="4B833A36" w14:textId="77777777" w:rsidR="0062434B" w:rsidRPr="00F95047" w:rsidRDefault="0062434B" w:rsidP="00F95047">
            <w:pPr>
              <w:pStyle w:val="TableParagraph"/>
              <w:spacing w:before="0" w:after="60"/>
              <w:ind w:left="78"/>
              <w:rPr>
                <w:sz w:val="20"/>
                <w:szCs w:val="20"/>
              </w:rPr>
            </w:pPr>
            <w:r w:rsidRPr="00F95047">
              <w:rPr>
                <w:sz w:val="20"/>
                <w:szCs w:val="20"/>
              </w:rPr>
              <w:t>Mod 2:Ob 1:3</w:t>
            </w:r>
          </w:p>
        </w:tc>
        <w:tc>
          <w:tcPr>
            <w:tcW w:w="3573" w:type="dxa"/>
          </w:tcPr>
          <w:p w14:paraId="045D06C2" w14:textId="77777777" w:rsidR="0062434B" w:rsidRPr="00F95047" w:rsidRDefault="0062434B" w:rsidP="00F95047">
            <w:pPr>
              <w:pStyle w:val="TableParagraph"/>
              <w:spacing w:before="0" w:after="60"/>
              <w:ind w:left="79" w:right="463"/>
              <w:rPr>
                <w:sz w:val="20"/>
                <w:szCs w:val="20"/>
              </w:rPr>
            </w:pPr>
            <w:r w:rsidRPr="00F95047">
              <w:rPr>
                <w:sz w:val="20"/>
                <w:szCs w:val="20"/>
              </w:rPr>
              <w:t>Obtain consent for release of information</w:t>
            </w:r>
          </w:p>
        </w:tc>
        <w:tc>
          <w:tcPr>
            <w:tcW w:w="1559" w:type="dxa"/>
          </w:tcPr>
          <w:p w14:paraId="7FD8EB7B" w14:textId="77777777" w:rsidR="0062434B" w:rsidRPr="00F95047" w:rsidRDefault="0062434B" w:rsidP="00F95047">
            <w:pPr>
              <w:pStyle w:val="TableParagraph"/>
              <w:spacing w:before="0" w:after="60"/>
              <w:ind w:left="116" w:right="86" w:firstLine="333"/>
              <w:rPr>
                <w:sz w:val="20"/>
                <w:szCs w:val="20"/>
              </w:rPr>
            </w:pPr>
            <w:r w:rsidRPr="00F95047">
              <w:rPr>
                <w:sz w:val="20"/>
                <w:szCs w:val="20"/>
              </w:rPr>
              <w:t>Direct Observation</w:t>
            </w:r>
          </w:p>
        </w:tc>
        <w:tc>
          <w:tcPr>
            <w:tcW w:w="3974" w:type="dxa"/>
          </w:tcPr>
          <w:p w14:paraId="3FCED7ED" w14:textId="77777777" w:rsidR="0062434B" w:rsidRPr="00F95047" w:rsidRDefault="0062434B" w:rsidP="00F95047">
            <w:pPr>
              <w:pStyle w:val="TableParagraph"/>
              <w:spacing w:before="0" w:after="60"/>
              <w:rPr>
                <w:sz w:val="20"/>
                <w:szCs w:val="20"/>
              </w:rPr>
            </w:pPr>
          </w:p>
        </w:tc>
        <w:tc>
          <w:tcPr>
            <w:tcW w:w="2075" w:type="dxa"/>
          </w:tcPr>
          <w:p w14:paraId="7D3E7DE1" w14:textId="77777777" w:rsidR="0062434B" w:rsidRPr="00F95047" w:rsidRDefault="0062434B" w:rsidP="00F95047">
            <w:pPr>
              <w:pStyle w:val="TableParagraph"/>
              <w:spacing w:before="0" w:after="60"/>
              <w:rPr>
                <w:sz w:val="20"/>
                <w:szCs w:val="20"/>
              </w:rPr>
            </w:pPr>
          </w:p>
        </w:tc>
        <w:tc>
          <w:tcPr>
            <w:tcW w:w="1435" w:type="dxa"/>
          </w:tcPr>
          <w:p w14:paraId="61701852" w14:textId="77777777" w:rsidR="0062434B" w:rsidRPr="00F95047" w:rsidRDefault="0062434B" w:rsidP="00F95047">
            <w:pPr>
              <w:pStyle w:val="TableParagraph"/>
              <w:spacing w:before="0" w:after="60"/>
              <w:rPr>
                <w:sz w:val="20"/>
                <w:szCs w:val="20"/>
              </w:rPr>
            </w:pPr>
          </w:p>
        </w:tc>
      </w:tr>
      <w:tr w:rsidR="0062434B" w:rsidRPr="00F95047" w14:paraId="70B1E300" w14:textId="77777777" w:rsidTr="001B0A3D">
        <w:trPr>
          <w:trHeight w:val="988"/>
        </w:trPr>
        <w:tc>
          <w:tcPr>
            <w:tcW w:w="1275" w:type="dxa"/>
          </w:tcPr>
          <w:p w14:paraId="5E5DC5AB" w14:textId="77777777" w:rsidR="0062434B" w:rsidRPr="00F95047" w:rsidRDefault="0062434B" w:rsidP="00F95047">
            <w:pPr>
              <w:pStyle w:val="TableParagraph"/>
              <w:spacing w:before="0" w:after="60"/>
              <w:ind w:left="78"/>
              <w:rPr>
                <w:sz w:val="20"/>
                <w:szCs w:val="20"/>
              </w:rPr>
            </w:pPr>
            <w:r w:rsidRPr="00F95047">
              <w:rPr>
                <w:sz w:val="20"/>
                <w:szCs w:val="20"/>
              </w:rPr>
              <w:t>Mod 2:Ob 1:4</w:t>
            </w:r>
          </w:p>
        </w:tc>
        <w:tc>
          <w:tcPr>
            <w:tcW w:w="3573" w:type="dxa"/>
          </w:tcPr>
          <w:p w14:paraId="4E7520FD" w14:textId="77777777" w:rsidR="0062434B" w:rsidRPr="00F95047" w:rsidRDefault="0062434B" w:rsidP="00F95047">
            <w:pPr>
              <w:pStyle w:val="TableParagraph"/>
              <w:spacing w:before="0" w:after="60"/>
              <w:ind w:left="79" w:right="142"/>
              <w:rPr>
                <w:sz w:val="20"/>
                <w:szCs w:val="20"/>
              </w:rPr>
            </w:pPr>
            <w:r w:rsidRPr="00F95047">
              <w:rPr>
                <w:sz w:val="20"/>
                <w:szCs w:val="20"/>
              </w:rPr>
              <w:t>Obtain consent for photo documentation</w:t>
            </w:r>
          </w:p>
        </w:tc>
        <w:tc>
          <w:tcPr>
            <w:tcW w:w="1559" w:type="dxa"/>
          </w:tcPr>
          <w:p w14:paraId="7E7F6B04" w14:textId="77777777" w:rsidR="0062434B" w:rsidRPr="00F95047" w:rsidRDefault="0062434B" w:rsidP="00F95047">
            <w:pPr>
              <w:pStyle w:val="TableParagraph"/>
              <w:spacing w:before="0" w:after="60"/>
              <w:ind w:left="116" w:right="86" w:firstLine="333"/>
              <w:rPr>
                <w:sz w:val="20"/>
                <w:szCs w:val="20"/>
              </w:rPr>
            </w:pPr>
            <w:r w:rsidRPr="00F95047">
              <w:rPr>
                <w:sz w:val="20"/>
                <w:szCs w:val="20"/>
              </w:rPr>
              <w:t>Direct Observation</w:t>
            </w:r>
          </w:p>
        </w:tc>
        <w:tc>
          <w:tcPr>
            <w:tcW w:w="3974" w:type="dxa"/>
          </w:tcPr>
          <w:p w14:paraId="793961E0" w14:textId="77777777" w:rsidR="0062434B" w:rsidRPr="00F95047" w:rsidRDefault="0062434B" w:rsidP="00F95047">
            <w:pPr>
              <w:pStyle w:val="TableParagraph"/>
              <w:spacing w:before="0" w:after="60"/>
              <w:rPr>
                <w:sz w:val="20"/>
                <w:szCs w:val="20"/>
              </w:rPr>
            </w:pPr>
          </w:p>
        </w:tc>
        <w:tc>
          <w:tcPr>
            <w:tcW w:w="2075" w:type="dxa"/>
          </w:tcPr>
          <w:p w14:paraId="296CBE18" w14:textId="77777777" w:rsidR="0062434B" w:rsidRPr="00F95047" w:rsidRDefault="0062434B" w:rsidP="00F95047">
            <w:pPr>
              <w:pStyle w:val="TableParagraph"/>
              <w:spacing w:before="0" w:after="60"/>
              <w:rPr>
                <w:sz w:val="20"/>
                <w:szCs w:val="20"/>
              </w:rPr>
            </w:pPr>
          </w:p>
        </w:tc>
        <w:tc>
          <w:tcPr>
            <w:tcW w:w="1435" w:type="dxa"/>
          </w:tcPr>
          <w:p w14:paraId="4BC571F7" w14:textId="77777777" w:rsidR="0062434B" w:rsidRPr="00F95047" w:rsidRDefault="0062434B" w:rsidP="00F95047">
            <w:pPr>
              <w:pStyle w:val="TableParagraph"/>
              <w:spacing w:before="0" w:after="60"/>
              <w:rPr>
                <w:sz w:val="20"/>
                <w:szCs w:val="20"/>
              </w:rPr>
            </w:pPr>
          </w:p>
        </w:tc>
      </w:tr>
      <w:tr w:rsidR="0062434B" w:rsidRPr="00F95047" w14:paraId="5CC35A6C" w14:textId="77777777" w:rsidTr="001B0A3D">
        <w:trPr>
          <w:trHeight w:val="988"/>
        </w:trPr>
        <w:tc>
          <w:tcPr>
            <w:tcW w:w="1275" w:type="dxa"/>
          </w:tcPr>
          <w:p w14:paraId="735E61C5" w14:textId="77777777" w:rsidR="0062434B" w:rsidRPr="00F95047" w:rsidRDefault="0062434B" w:rsidP="00F95047">
            <w:pPr>
              <w:pStyle w:val="TableParagraph"/>
              <w:spacing w:before="0" w:after="60"/>
              <w:ind w:left="78"/>
              <w:rPr>
                <w:sz w:val="20"/>
                <w:szCs w:val="20"/>
              </w:rPr>
            </w:pPr>
            <w:r w:rsidRPr="00F95047">
              <w:rPr>
                <w:sz w:val="20"/>
                <w:szCs w:val="20"/>
              </w:rPr>
              <w:t>Mod 2:Ob 1:5</w:t>
            </w:r>
          </w:p>
        </w:tc>
        <w:tc>
          <w:tcPr>
            <w:tcW w:w="3573" w:type="dxa"/>
          </w:tcPr>
          <w:p w14:paraId="06D9BCA1" w14:textId="77777777" w:rsidR="0062434B" w:rsidRPr="00F95047" w:rsidRDefault="0062434B" w:rsidP="00F95047">
            <w:pPr>
              <w:pStyle w:val="TableParagraph"/>
              <w:spacing w:before="0" w:after="60"/>
              <w:ind w:left="79" w:right="222"/>
              <w:rPr>
                <w:sz w:val="20"/>
                <w:szCs w:val="20"/>
              </w:rPr>
            </w:pPr>
            <w:r w:rsidRPr="00F95047">
              <w:rPr>
                <w:sz w:val="20"/>
                <w:szCs w:val="20"/>
              </w:rPr>
              <w:t>Obtain consent for audit of information</w:t>
            </w:r>
          </w:p>
        </w:tc>
        <w:tc>
          <w:tcPr>
            <w:tcW w:w="1559" w:type="dxa"/>
          </w:tcPr>
          <w:p w14:paraId="6A261BEA" w14:textId="77777777" w:rsidR="0062434B" w:rsidRPr="00F95047" w:rsidRDefault="0062434B" w:rsidP="00F95047">
            <w:pPr>
              <w:pStyle w:val="TableParagraph"/>
              <w:spacing w:before="0" w:after="60"/>
              <w:ind w:left="116" w:right="86" w:firstLine="333"/>
              <w:rPr>
                <w:sz w:val="20"/>
                <w:szCs w:val="20"/>
              </w:rPr>
            </w:pPr>
            <w:r w:rsidRPr="00F95047">
              <w:rPr>
                <w:sz w:val="20"/>
                <w:szCs w:val="20"/>
              </w:rPr>
              <w:t>Direct Observation</w:t>
            </w:r>
          </w:p>
        </w:tc>
        <w:tc>
          <w:tcPr>
            <w:tcW w:w="3974" w:type="dxa"/>
          </w:tcPr>
          <w:p w14:paraId="5309DF63" w14:textId="77777777" w:rsidR="0062434B" w:rsidRPr="00F95047" w:rsidRDefault="0062434B" w:rsidP="00F95047">
            <w:pPr>
              <w:pStyle w:val="TableParagraph"/>
              <w:spacing w:before="0" w:after="60"/>
              <w:rPr>
                <w:sz w:val="20"/>
                <w:szCs w:val="20"/>
              </w:rPr>
            </w:pPr>
          </w:p>
        </w:tc>
        <w:tc>
          <w:tcPr>
            <w:tcW w:w="2075" w:type="dxa"/>
          </w:tcPr>
          <w:p w14:paraId="3CCBAAB6" w14:textId="77777777" w:rsidR="0062434B" w:rsidRPr="00F95047" w:rsidRDefault="0062434B" w:rsidP="00F95047">
            <w:pPr>
              <w:pStyle w:val="TableParagraph"/>
              <w:spacing w:before="0" w:after="60"/>
              <w:rPr>
                <w:sz w:val="20"/>
                <w:szCs w:val="20"/>
              </w:rPr>
            </w:pPr>
          </w:p>
        </w:tc>
        <w:tc>
          <w:tcPr>
            <w:tcW w:w="1435" w:type="dxa"/>
          </w:tcPr>
          <w:p w14:paraId="6C60E879" w14:textId="77777777" w:rsidR="0062434B" w:rsidRPr="00F95047" w:rsidRDefault="0062434B" w:rsidP="00F95047">
            <w:pPr>
              <w:pStyle w:val="TableParagraph"/>
              <w:spacing w:before="0" w:after="60"/>
              <w:rPr>
                <w:sz w:val="20"/>
                <w:szCs w:val="20"/>
              </w:rPr>
            </w:pPr>
          </w:p>
        </w:tc>
      </w:tr>
    </w:tbl>
    <w:p w14:paraId="4D70D3CD" w14:textId="77777777" w:rsidR="0062434B" w:rsidRPr="00F95047" w:rsidRDefault="0062434B" w:rsidP="00F95047">
      <w:pPr>
        <w:spacing w:after="60"/>
        <w:rPr>
          <w:sz w:val="20"/>
          <w:szCs w:val="20"/>
        </w:rPr>
        <w:sectPr w:rsidR="0062434B" w:rsidRPr="00F95047">
          <w:pgSz w:w="16850" w:h="11900" w:orient="landscape"/>
          <w:pgMar w:top="1100" w:right="1020" w:bottom="84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880"/>
        <w:gridCol w:w="1526"/>
        <w:gridCol w:w="4054"/>
        <w:gridCol w:w="2156"/>
        <w:gridCol w:w="1625"/>
      </w:tblGrid>
      <w:tr w:rsidR="0062434B" w:rsidRPr="00F95047" w14:paraId="5E9232E6" w14:textId="77777777" w:rsidTr="002E18CF">
        <w:trPr>
          <w:trHeight w:val="988"/>
        </w:trPr>
        <w:tc>
          <w:tcPr>
            <w:tcW w:w="1800" w:type="dxa"/>
          </w:tcPr>
          <w:p w14:paraId="7C7A2EE5" w14:textId="77777777" w:rsidR="0062434B" w:rsidRPr="00F95047" w:rsidRDefault="0062434B" w:rsidP="00F95047">
            <w:pPr>
              <w:pStyle w:val="TableParagraph"/>
              <w:spacing w:before="0" w:after="60"/>
              <w:ind w:left="81"/>
              <w:rPr>
                <w:sz w:val="20"/>
                <w:szCs w:val="20"/>
              </w:rPr>
            </w:pPr>
            <w:r w:rsidRPr="00F95047">
              <w:rPr>
                <w:sz w:val="20"/>
                <w:szCs w:val="20"/>
              </w:rPr>
              <w:lastRenderedPageBreak/>
              <w:t>Mod 2:Ob 1:6</w:t>
            </w:r>
          </w:p>
        </w:tc>
        <w:tc>
          <w:tcPr>
            <w:tcW w:w="2880" w:type="dxa"/>
          </w:tcPr>
          <w:p w14:paraId="7665F5B5" w14:textId="77777777" w:rsidR="0062434B" w:rsidRPr="00F95047" w:rsidRDefault="0062434B" w:rsidP="00F95047">
            <w:pPr>
              <w:pStyle w:val="TableParagraph"/>
              <w:spacing w:before="0" w:after="60"/>
              <w:ind w:left="81" w:right="527"/>
              <w:rPr>
                <w:sz w:val="20"/>
                <w:szCs w:val="20"/>
              </w:rPr>
            </w:pPr>
            <w:r w:rsidRPr="00F95047">
              <w:rPr>
                <w:sz w:val="20"/>
                <w:szCs w:val="20"/>
              </w:rPr>
              <w:t>– Research and peer review</w:t>
            </w:r>
          </w:p>
        </w:tc>
        <w:tc>
          <w:tcPr>
            <w:tcW w:w="1526" w:type="dxa"/>
          </w:tcPr>
          <w:p w14:paraId="40901DF6" w14:textId="77777777" w:rsidR="0062434B" w:rsidRPr="00F95047" w:rsidRDefault="0062434B" w:rsidP="00F95047">
            <w:pPr>
              <w:pStyle w:val="TableParagraph"/>
              <w:spacing w:before="0" w:after="60"/>
              <w:ind w:left="118" w:right="84" w:firstLine="333"/>
              <w:rPr>
                <w:sz w:val="20"/>
                <w:szCs w:val="20"/>
              </w:rPr>
            </w:pPr>
            <w:r w:rsidRPr="00F95047">
              <w:rPr>
                <w:sz w:val="20"/>
                <w:szCs w:val="20"/>
              </w:rPr>
              <w:t>Direct Observation</w:t>
            </w:r>
          </w:p>
        </w:tc>
        <w:tc>
          <w:tcPr>
            <w:tcW w:w="4054" w:type="dxa"/>
          </w:tcPr>
          <w:p w14:paraId="73DA2DEC" w14:textId="77777777" w:rsidR="0062434B" w:rsidRPr="00F95047" w:rsidRDefault="0062434B" w:rsidP="00F95047">
            <w:pPr>
              <w:pStyle w:val="TableParagraph"/>
              <w:spacing w:before="0" w:after="60"/>
              <w:rPr>
                <w:sz w:val="20"/>
                <w:szCs w:val="20"/>
              </w:rPr>
            </w:pPr>
          </w:p>
        </w:tc>
        <w:tc>
          <w:tcPr>
            <w:tcW w:w="2156" w:type="dxa"/>
          </w:tcPr>
          <w:p w14:paraId="1420A27C" w14:textId="77777777" w:rsidR="0062434B" w:rsidRPr="00F95047" w:rsidRDefault="0062434B" w:rsidP="00F95047">
            <w:pPr>
              <w:pStyle w:val="TableParagraph"/>
              <w:spacing w:before="0" w:after="60"/>
              <w:rPr>
                <w:sz w:val="20"/>
                <w:szCs w:val="20"/>
              </w:rPr>
            </w:pPr>
          </w:p>
        </w:tc>
        <w:tc>
          <w:tcPr>
            <w:tcW w:w="1625" w:type="dxa"/>
          </w:tcPr>
          <w:p w14:paraId="43062A51" w14:textId="77777777" w:rsidR="0062434B" w:rsidRPr="00F95047" w:rsidRDefault="0062434B" w:rsidP="00F95047">
            <w:pPr>
              <w:pStyle w:val="TableParagraph"/>
              <w:spacing w:before="0" w:after="60"/>
              <w:rPr>
                <w:sz w:val="20"/>
                <w:szCs w:val="20"/>
              </w:rPr>
            </w:pPr>
          </w:p>
        </w:tc>
      </w:tr>
      <w:tr w:rsidR="0062434B" w:rsidRPr="00F95047" w14:paraId="625AE5AC" w14:textId="77777777" w:rsidTr="002E18CF">
        <w:trPr>
          <w:trHeight w:val="988"/>
        </w:trPr>
        <w:tc>
          <w:tcPr>
            <w:tcW w:w="1800" w:type="dxa"/>
          </w:tcPr>
          <w:p w14:paraId="29B79AB7" w14:textId="77777777" w:rsidR="0062434B" w:rsidRPr="00F95047" w:rsidRDefault="0062434B" w:rsidP="00F95047">
            <w:pPr>
              <w:pStyle w:val="TableParagraph"/>
              <w:spacing w:before="0" w:after="60"/>
              <w:ind w:left="81"/>
              <w:rPr>
                <w:sz w:val="20"/>
                <w:szCs w:val="20"/>
              </w:rPr>
            </w:pPr>
            <w:r w:rsidRPr="00F95047">
              <w:rPr>
                <w:sz w:val="20"/>
                <w:szCs w:val="20"/>
              </w:rPr>
              <w:t>Mod 2:Ob 1:7</w:t>
            </w:r>
          </w:p>
        </w:tc>
        <w:tc>
          <w:tcPr>
            <w:tcW w:w="2880" w:type="dxa"/>
          </w:tcPr>
          <w:p w14:paraId="03B72D4F" w14:textId="77777777" w:rsidR="0062434B" w:rsidRPr="00F95047" w:rsidRDefault="0062434B" w:rsidP="00F95047">
            <w:pPr>
              <w:pStyle w:val="TableParagraph"/>
              <w:spacing w:before="0" w:after="60"/>
              <w:ind w:left="81" w:right="87"/>
              <w:rPr>
                <w:sz w:val="20"/>
                <w:szCs w:val="20"/>
              </w:rPr>
            </w:pPr>
            <w:r w:rsidRPr="00F95047">
              <w:rPr>
                <w:sz w:val="20"/>
                <w:szCs w:val="20"/>
              </w:rPr>
              <w:t>Obtain consent for use of anonymised data for teaching</w:t>
            </w:r>
          </w:p>
        </w:tc>
        <w:tc>
          <w:tcPr>
            <w:tcW w:w="1526" w:type="dxa"/>
          </w:tcPr>
          <w:p w14:paraId="2551E679" w14:textId="77777777" w:rsidR="0062434B" w:rsidRPr="00F95047" w:rsidRDefault="0062434B" w:rsidP="00F95047">
            <w:pPr>
              <w:pStyle w:val="TableParagraph"/>
              <w:spacing w:before="0" w:after="60"/>
              <w:ind w:left="118" w:right="84" w:firstLine="333"/>
              <w:rPr>
                <w:sz w:val="20"/>
                <w:szCs w:val="20"/>
              </w:rPr>
            </w:pPr>
            <w:r w:rsidRPr="00F95047">
              <w:rPr>
                <w:sz w:val="20"/>
                <w:szCs w:val="20"/>
              </w:rPr>
              <w:t>Direct Observation</w:t>
            </w:r>
          </w:p>
        </w:tc>
        <w:tc>
          <w:tcPr>
            <w:tcW w:w="4054" w:type="dxa"/>
          </w:tcPr>
          <w:p w14:paraId="52038154" w14:textId="77777777" w:rsidR="0062434B" w:rsidRPr="00F95047" w:rsidRDefault="0062434B" w:rsidP="00F95047">
            <w:pPr>
              <w:pStyle w:val="TableParagraph"/>
              <w:spacing w:before="0" w:after="60"/>
              <w:rPr>
                <w:sz w:val="20"/>
                <w:szCs w:val="20"/>
              </w:rPr>
            </w:pPr>
          </w:p>
        </w:tc>
        <w:tc>
          <w:tcPr>
            <w:tcW w:w="2156" w:type="dxa"/>
          </w:tcPr>
          <w:p w14:paraId="6B855765" w14:textId="77777777" w:rsidR="0062434B" w:rsidRPr="00F95047" w:rsidRDefault="0062434B" w:rsidP="00F95047">
            <w:pPr>
              <w:pStyle w:val="TableParagraph"/>
              <w:spacing w:before="0" w:after="60"/>
              <w:rPr>
                <w:sz w:val="20"/>
                <w:szCs w:val="20"/>
              </w:rPr>
            </w:pPr>
          </w:p>
        </w:tc>
        <w:tc>
          <w:tcPr>
            <w:tcW w:w="1625" w:type="dxa"/>
          </w:tcPr>
          <w:p w14:paraId="75769C66" w14:textId="77777777" w:rsidR="0062434B" w:rsidRPr="00F95047" w:rsidRDefault="0062434B" w:rsidP="00F95047">
            <w:pPr>
              <w:pStyle w:val="TableParagraph"/>
              <w:spacing w:before="0" w:after="60"/>
              <w:rPr>
                <w:sz w:val="20"/>
                <w:szCs w:val="20"/>
              </w:rPr>
            </w:pPr>
          </w:p>
        </w:tc>
      </w:tr>
      <w:tr w:rsidR="0062434B" w:rsidRPr="00F95047" w14:paraId="635BAE4E" w14:textId="77777777" w:rsidTr="002E18CF">
        <w:trPr>
          <w:trHeight w:val="713"/>
        </w:trPr>
        <w:tc>
          <w:tcPr>
            <w:tcW w:w="14041" w:type="dxa"/>
            <w:gridSpan w:val="6"/>
          </w:tcPr>
          <w:p w14:paraId="5429D19F" w14:textId="77777777" w:rsidR="0062434B" w:rsidRPr="00F95047" w:rsidRDefault="0062434B" w:rsidP="00F95047">
            <w:pPr>
              <w:pStyle w:val="TableParagraph"/>
              <w:spacing w:before="0" w:after="60"/>
              <w:ind w:left="81" w:right="135"/>
              <w:rPr>
                <w:sz w:val="20"/>
                <w:szCs w:val="20"/>
              </w:rPr>
            </w:pPr>
            <w:r w:rsidRPr="00F95047">
              <w:rPr>
                <w:sz w:val="20"/>
                <w:szCs w:val="20"/>
              </w:rPr>
              <w:t>Candidates are reminded that case discussions are based on the 6 randomly-selected case notes, the direct observations and / or cases in the case portfolio.</w:t>
            </w:r>
          </w:p>
        </w:tc>
      </w:tr>
      <w:tr w:rsidR="0062434B" w:rsidRPr="00F95047" w14:paraId="5946E8AF" w14:textId="77777777" w:rsidTr="002E18CF">
        <w:trPr>
          <w:trHeight w:val="988"/>
        </w:trPr>
        <w:tc>
          <w:tcPr>
            <w:tcW w:w="1800" w:type="dxa"/>
          </w:tcPr>
          <w:p w14:paraId="4F3AD59B" w14:textId="77777777" w:rsidR="0062434B" w:rsidRPr="00F95047" w:rsidRDefault="0062434B" w:rsidP="00F95047">
            <w:pPr>
              <w:pStyle w:val="TableParagraph"/>
              <w:spacing w:before="0" w:after="60"/>
              <w:ind w:left="81"/>
              <w:rPr>
                <w:sz w:val="20"/>
                <w:szCs w:val="20"/>
              </w:rPr>
            </w:pPr>
            <w:r w:rsidRPr="00F95047">
              <w:rPr>
                <w:sz w:val="20"/>
                <w:szCs w:val="20"/>
              </w:rPr>
              <w:t>Mod2:Ob1:8</w:t>
            </w:r>
          </w:p>
        </w:tc>
        <w:tc>
          <w:tcPr>
            <w:tcW w:w="2880" w:type="dxa"/>
          </w:tcPr>
          <w:p w14:paraId="1F216B09" w14:textId="77777777" w:rsidR="0062434B" w:rsidRPr="00F95047" w:rsidRDefault="0062434B" w:rsidP="00F95047">
            <w:pPr>
              <w:pStyle w:val="TableParagraph"/>
              <w:spacing w:before="0" w:after="60"/>
              <w:ind w:left="81" w:right="581"/>
              <w:rPr>
                <w:sz w:val="20"/>
                <w:szCs w:val="20"/>
              </w:rPr>
            </w:pPr>
            <w:r w:rsidRPr="00F95047">
              <w:rPr>
                <w:sz w:val="20"/>
                <w:szCs w:val="20"/>
              </w:rPr>
              <w:t>Assess capacity to consent (including ‘</w:t>
            </w:r>
            <w:proofErr w:type="spellStart"/>
            <w:r w:rsidRPr="00F95047">
              <w:rPr>
                <w:sz w:val="20"/>
                <w:szCs w:val="20"/>
              </w:rPr>
              <w:t>Gillick</w:t>
            </w:r>
            <w:proofErr w:type="spellEnd"/>
            <w:r w:rsidRPr="00F95047">
              <w:rPr>
                <w:sz w:val="20"/>
                <w:szCs w:val="20"/>
              </w:rPr>
              <w:t>’ competency)</w:t>
            </w:r>
          </w:p>
        </w:tc>
        <w:tc>
          <w:tcPr>
            <w:tcW w:w="1526" w:type="dxa"/>
          </w:tcPr>
          <w:p w14:paraId="6013F5EF" w14:textId="77777777" w:rsidR="0062434B" w:rsidRPr="00F95047" w:rsidRDefault="0062434B" w:rsidP="00F95047">
            <w:pPr>
              <w:pStyle w:val="TableParagraph"/>
              <w:spacing w:before="0" w:after="60"/>
              <w:ind w:left="204" w:right="86" w:hanging="89"/>
              <w:rPr>
                <w:sz w:val="20"/>
                <w:szCs w:val="20"/>
              </w:rPr>
            </w:pPr>
            <w:r w:rsidRPr="00F95047">
              <w:rPr>
                <w:sz w:val="20"/>
                <w:szCs w:val="20"/>
              </w:rPr>
              <w:t>Case-based discussion</w:t>
            </w:r>
          </w:p>
        </w:tc>
        <w:tc>
          <w:tcPr>
            <w:tcW w:w="4054" w:type="dxa"/>
          </w:tcPr>
          <w:p w14:paraId="78CEBE78" w14:textId="77777777" w:rsidR="0062434B" w:rsidRPr="00F95047" w:rsidRDefault="0062434B" w:rsidP="00F95047">
            <w:pPr>
              <w:pStyle w:val="TableParagraph"/>
              <w:spacing w:before="0" w:after="60"/>
              <w:rPr>
                <w:sz w:val="20"/>
                <w:szCs w:val="20"/>
              </w:rPr>
            </w:pPr>
          </w:p>
        </w:tc>
        <w:tc>
          <w:tcPr>
            <w:tcW w:w="2156" w:type="dxa"/>
          </w:tcPr>
          <w:p w14:paraId="2E6DE9F8" w14:textId="77777777" w:rsidR="0062434B" w:rsidRPr="00F95047" w:rsidRDefault="0062434B" w:rsidP="00F95047">
            <w:pPr>
              <w:pStyle w:val="TableParagraph"/>
              <w:spacing w:before="0" w:after="60"/>
              <w:rPr>
                <w:sz w:val="20"/>
                <w:szCs w:val="20"/>
              </w:rPr>
            </w:pPr>
          </w:p>
        </w:tc>
        <w:tc>
          <w:tcPr>
            <w:tcW w:w="1625" w:type="dxa"/>
          </w:tcPr>
          <w:p w14:paraId="49B5A9FB" w14:textId="77777777" w:rsidR="0062434B" w:rsidRPr="00F95047" w:rsidRDefault="0062434B" w:rsidP="00F95047">
            <w:pPr>
              <w:pStyle w:val="TableParagraph"/>
              <w:spacing w:before="0" w:after="60"/>
              <w:rPr>
                <w:sz w:val="20"/>
                <w:szCs w:val="20"/>
              </w:rPr>
            </w:pPr>
          </w:p>
        </w:tc>
      </w:tr>
      <w:tr w:rsidR="0062434B" w:rsidRPr="00F95047" w14:paraId="11021BDA" w14:textId="77777777" w:rsidTr="002E18CF">
        <w:trPr>
          <w:trHeight w:val="988"/>
        </w:trPr>
        <w:tc>
          <w:tcPr>
            <w:tcW w:w="1800" w:type="dxa"/>
          </w:tcPr>
          <w:p w14:paraId="10596E00" w14:textId="77777777" w:rsidR="0062434B" w:rsidRPr="00F95047" w:rsidRDefault="0062434B" w:rsidP="00F95047">
            <w:pPr>
              <w:pStyle w:val="TableParagraph"/>
              <w:spacing w:before="0" w:after="60"/>
              <w:ind w:left="81"/>
              <w:rPr>
                <w:sz w:val="20"/>
                <w:szCs w:val="20"/>
              </w:rPr>
            </w:pPr>
            <w:r w:rsidRPr="00F95047">
              <w:rPr>
                <w:sz w:val="20"/>
                <w:szCs w:val="20"/>
              </w:rPr>
              <w:t>Mod2:Ob1:9</w:t>
            </w:r>
          </w:p>
        </w:tc>
        <w:tc>
          <w:tcPr>
            <w:tcW w:w="2880" w:type="dxa"/>
          </w:tcPr>
          <w:p w14:paraId="51DDA31B" w14:textId="77777777" w:rsidR="0062434B" w:rsidRPr="00F95047" w:rsidRDefault="0062434B" w:rsidP="00F95047">
            <w:pPr>
              <w:pStyle w:val="TableParagraph"/>
              <w:spacing w:before="0" w:after="60"/>
              <w:ind w:left="81" w:right="74"/>
              <w:rPr>
                <w:sz w:val="20"/>
                <w:szCs w:val="20"/>
              </w:rPr>
            </w:pPr>
            <w:r w:rsidRPr="00F95047">
              <w:rPr>
                <w:sz w:val="20"/>
                <w:szCs w:val="20"/>
              </w:rPr>
              <w:t>Formulate an appropriate management plan if consent unobtainable.</w:t>
            </w:r>
          </w:p>
        </w:tc>
        <w:tc>
          <w:tcPr>
            <w:tcW w:w="1526" w:type="dxa"/>
          </w:tcPr>
          <w:p w14:paraId="3EC729FC" w14:textId="77777777" w:rsidR="0062434B" w:rsidRPr="00F95047" w:rsidRDefault="0062434B" w:rsidP="00F95047">
            <w:pPr>
              <w:pStyle w:val="TableParagraph"/>
              <w:spacing w:before="0" w:after="60"/>
              <w:ind w:left="204" w:right="86" w:hanging="89"/>
              <w:rPr>
                <w:sz w:val="20"/>
                <w:szCs w:val="20"/>
              </w:rPr>
            </w:pPr>
            <w:r w:rsidRPr="00F95047">
              <w:rPr>
                <w:sz w:val="20"/>
                <w:szCs w:val="20"/>
              </w:rPr>
              <w:t>Case-based discussion</w:t>
            </w:r>
          </w:p>
        </w:tc>
        <w:tc>
          <w:tcPr>
            <w:tcW w:w="4054" w:type="dxa"/>
          </w:tcPr>
          <w:p w14:paraId="79A286F4" w14:textId="77777777" w:rsidR="0062434B" w:rsidRPr="00F95047" w:rsidRDefault="0062434B" w:rsidP="00F95047">
            <w:pPr>
              <w:pStyle w:val="TableParagraph"/>
              <w:spacing w:before="0" w:after="60"/>
              <w:rPr>
                <w:sz w:val="20"/>
                <w:szCs w:val="20"/>
              </w:rPr>
            </w:pPr>
          </w:p>
        </w:tc>
        <w:tc>
          <w:tcPr>
            <w:tcW w:w="2156" w:type="dxa"/>
          </w:tcPr>
          <w:p w14:paraId="6B2039BF" w14:textId="77777777" w:rsidR="0062434B" w:rsidRPr="00F95047" w:rsidRDefault="0062434B" w:rsidP="00F95047">
            <w:pPr>
              <w:pStyle w:val="TableParagraph"/>
              <w:spacing w:before="0" w:after="60"/>
              <w:rPr>
                <w:sz w:val="20"/>
                <w:szCs w:val="20"/>
              </w:rPr>
            </w:pPr>
          </w:p>
        </w:tc>
        <w:tc>
          <w:tcPr>
            <w:tcW w:w="1625" w:type="dxa"/>
          </w:tcPr>
          <w:p w14:paraId="4E543F02" w14:textId="77777777" w:rsidR="0062434B" w:rsidRPr="00F95047" w:rsidRDefault="0062434B" w:rsidP="00F95047">
            <w:pPr>
              <w:pStyle w:val="TableParagraph"/>
              <w:spacing w:before="0" w:after="60"/>
              <w:rPr>
                <w:sz w:val="20"/>
                <w:szCs w:val="20"/>
              </w:rPr>
            </w:pPr>
          </w:p>
        </w:tc>
      </w:tr>
      <w:tr w:rsidR="0062434B" w:rsidRPr="00F95047" w14:paraId="6C7F869C" w14:textId="77777777" w:rsidTr="002E18CF">
        <w:trPr>
          <w:trHeight w:val="1538"/>
        </w:trPr>
        <w:tc>
          <w:tcPr>
            <w:tcW w:w="1800" w:type="dxa"/>
          </w:tcPr>
          <w:p w14:paraId="18F331CB" w14:textId="77777777" w:rsidR="0062434B" w:rsidRPr="00F95047" w:rsidRDefault="0062434B" w:rsidP="00F95047">
            <w:pPr>
              <w:pStyle w:val="TableParagraph"/>
              <w:spacing w:before="0" w:after="60"/>
              <w:ind w:left="81"/>
              <w:rPr>
                <w:sz w:val="20"/>
                <w:szCs w:val="20"/>
              </w:rPr>
            </w:pPr>
            <w:r w:rsidRPr="00F95047">
              <w:rPr>
                <w:sz w:val="20"/>
                <w:szCs w:val="20"/>
              </w:rPr>
              <w:t>Mod2:Ob1:10</w:t>
            </w:r>
          </w:p>
        </w:tc>
        <w:tc>
          <w:tcPr>
            <w:tcW w:w="2880" w:type="dxa"/>
          </w:tcPr>
          <w:p w14:paraId="44CA0A0B" w14:textId="77777777" w:rsidR="0062434B" w:rsidRPr="00F95047" w:rsidRDefault="0062434B" w:rsidP="00F95047">
            <w:pPr>
              <w:pStyle w:val="TableParagraph"/>
              <w:spacing w:before="0" w:after="60"/>
              <w:ind w:left="81" w:right="220"/>
              <w:rPr>
                <w:sz w:val="20"/>
                <w:szCs w:val="20"/>
              </w:rPr>
            </w:pPr>
            <w:r w:rsidRPr="00F95047">
              <w:rPr>
                <w:sz w:val="20"/>
                <w:szCs w:val="20"/>
              </w:rPr>
              <w:t>Understand the limits of and maintain confidentiality as appropriate and discuss this with complainant.</w:t>
            </w:r>
          </w:p>
        </w:tc>
        <w:tc>
          <w:tcPr>
            <w:tcW w:w="1526" w:type="dxa"/>
          </w:tcPr>
          <w:p w14:paraId="15F024E9" w14:textId="77777777" w:rsidR="0062434B" w:rsidRPr="00F95047" w:rsidRDefault="0062434B" w:rsidP="00F95047">
            <w:pPr>
              <w:pStyle w:val="TableParagraph"/>
              <w:spacing w:before="0" w:after="60"/>
              <w:ind w:left="204" w:right="86" w:hanging="89"/>
              <w:rPr>
                <w:sz w:val="20"/>
                <w:szCs w:val="20"/>
              </w:rPr>
            </w:pPr>
            <w:r w:rsidRPr="00F95047">
              <w:rPr>
                <w:sz w:val="20"/>
                <w:szCs w:val="20"/>
              </w:rPr>
              <w:t>Case-based discussion</w:t>
            </w:r>
          </w:p>
        </w:tc>
        <w:tc>
          <w:tcPr>
            <w:tcW w:w="4054" w:type="dxa"/>
          </w:tcPr>
          <w:p w14:paraId="38C4BB1D" w14:textId="77777777" w:rsidR="0062434B" w:rsidRPr="00F95047" w:rsidRDefault="0062434B" w:rsidP="00F95047">
            <w:pPr>
              <w:pStyle w:val="TableParagraph"/>
              <w:spacing w:before="0" w:after="60"/>
              <w:rPr>
                <w:sz w:val="20"/>
                <w:szCs w:val="20"/>
              </w:rPr>
            </w:pPr>
          </w:p>
        </w:tc>
        <w:tc>
          <w:tcPr>
            <w:tcW w:w="2156" w:type="dxa"/>
          </w:tcPr>
          <w:p w14:paraId="6E4B1169" w14:textId="77777777" w:rsidR="0062434B" w:rsidRPr="00F95047" w:rsidRDefault="0062434B" w:rsidP="00F95047">
            <w:pPr>
              <w:pStyle w:val="TableParagraph"/>
              <w:spacing w:before="0" w:after="60"/>
              <w:rPr>
                <w:sz w:val="20"/>
                <w:szCs w:val="20"/>
              </w:rPr>
            </w:pPr>
          </w:p>
        </w:tc>
        <w:tc>
          <w:tcPr>
            <w:tcW w:w="1625" w:type="dxa"/>
          </w:tcPr>
          <w:p w14:paraId="50E7ED18" w14:textId="77777777" w:rsidR="0062434B" w:rsidRPr="00F95047" w:rsidRDefault="0062434B" w:rsidP="00F95047">
            <w:pPr>
              <w:pStyle w:val="TableParagraph"/>
              <w:spacing w:before="0" w:after="60"/>
              <w:rPr>
                <w:sz w:val="20"/>
                <w:szCs w:val="20"/>
              </w:rPr>
            </w:pPr>
          </w:p>
        </w:tc>
      </w:tr>
    </w:tbl>
    <w:p w14:paraId="4B9AB8EF" w14:textId="77777777" w:rsidR="006C78F4" w:rsidRPr="00F95047" w:rsidRDefault="006C78F4" w:rsidP="00F95047">
      <w:pPr>
        <w:pStyle w:val="Body"/>
        <w:spacing w:after="60"/>
        <w:rPr>
          <w:rFonts w:ascii="Arial" w:hAnsi="Arial" w:cs="Arial"/>
          <w:lang w:val="en-GB"/>
        </w:rPr>
      </w:pPr>
    </w:p>
    <w:p w14:paraId="718720F5" w14:textId="3C97279B" w:rsidR="0062434B" w:rsidRPr="00F95047" w:rsidRDefault="006C78F4" w:rsidP="00F95047">
      <w:pPr>
        <w:pStyle w:val="Body"/>
        <w:spacing w:after="60"/>
        <w:rPr>
          <w:rFonts w:ascii="Arial" w:hAnsi="Arial" w:cs="Arial"/>
          <w:lang w:val="en-GB"/>
        </w:rPr>
        <w:sectPr w:rsidR="0062434B" w:rsidRPr="00F95047">
          <w:pgSz w:w="16850" w:h="11900" w:orient="landscape"/>
          <w:pgMar w:top="1100" w:right="1020" w:bottom="840" w:left="1020" w:header="0" w:footer="646" w:gutter="0"/>
          <w:cols w:space="720"/>
        </w:sectPr>
      </w:pPr>
      <w:r w:rsidRPr="00F95047">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r w:rsidR="00F95047">
        <w:rPr>
          <w:rFonts w:ascii="Arial" w:hAnsi="Arial" w:cs="Arial"/>
          <w:lang w:val="en-GB"/>
        </w:rPr>
        <w:t>.</w:t>
      </w:r>
    </w:p>
    <w:p w14:paraId="6808569B" w14:textId="77777777" w:rsidR="0062434B" w:rsidRDefault="0062434B" w:rsidP="0062434B">
      <w:pPr>
        <w:pStyle w:val="BodyText"/>
        <w:spacing w:before="2"/>
        <w:rPr>
          <w:sz w:val="25"/>
        </w:rPr>
      </w:pPr>
    </w:p>
    <w:p w14:paraId="22EF5F0A" w14:textId="77777777" w:rsidR="0062434B" w:rsidRDefault="0062434B" w:rsidP="0062434B">
      <w:pPr>
        <w:pStyle w:val="BodyText"/>
        <w:ind w:left="357"/>
        <w:rPr>
          <w:sz w:val="20"/>
        </w:rPr>
      </w:pPr>
      <w:r>
        <w:rPr>
          <w:noProof/>
          <w:sz w:val="20"/>
          <w:lang w:bidi="ar-SA"/>
        </w:rPr>
        <mc:AlternateContent>
          <mc:Choice Requires="wps">
            <w:drawing>
              <wp:inline distT="0" distB="0" distL="0" distR="0" wp14:anchorId="6F2B5D95" wp14:editId="0CBEB589">
                <wp:extent cx="8940165" cy="540000"/>
                <wp:effectExtent l="0" t="0" r="13335" b="1270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165" cy="540000"/>
                        </a:xfrm>
                        <a:prstGeom prst="rect">
                          <a:avLst/>
                        </a:prstGeom>
                        <a:solidFill>
                          <a:srgbClr val="E0F1FF"/>
                        </a:solidFill>
                        <a:ln w="6097">
                          <a:solidFill>
                            <a:srgbClr val="000000"/>
                          </a:solidFill>
                          <a:prstDash val="solid"/>
                          <a:miter lim="800000"/>
                          <a:headEnd/>
                          <a:tailEnd/>
                        </a:ln>
                      </wps:spPr>
                      <wps:txbx>
                        <w:txbxContent>
                          <w:p w14:paraId="28570AB2" w14:textId="77777777" w:rsidR="00F950BC" w:rsidRDefault="00F950BC" w:rsidP="00A94C6D">
                            <w:pPr>
                              <w:pStyle w:val="BodyText"/>
                              <w:spacing w:after="60"/>
                              <w:ind w:left="142"/>
                            </w:pPr>
                            <w:r>
                              <w:t>Objective 2: To take an accurate and appropriate history of the incident</w:t>
                            </w:r>
                          </w:p>
                        </w:txbxContent>
                      </wps:txbx>
                      <wps:bodyPr rot="0" vert="horz" wrap="square" lIns="0" tIns="0" rIns="0" bIns="0" anchor="ctr" anchorCtr="0" upright="1">
                        <a:noAutofit/>
                      </wps:bodyPr>
                    </wps:wsp>
                  </a:graphicData>
                </a:graphic>
              </wp:inline>
            </w:drawing>
          </mc:Choice>
          <mc:Fallback>
            <w:pict>
              <v:shape w14:anchorId="6F2B5D95" id="Text Box 9" o:spid="_x0000_s1034" type="#_x0000_t202" style="width:703.9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" fillcolor="#e0f1ff" strokeweight=".16936mm">
                <v:path arrowok="t"/>
                <v:textbox inset="0,0,0,0">
                  <w:txbxContent>
                    <w:p w14:paraId="28570AB2" w14:textId="77777777" w:rsidR="00F950BC" w:rsidRDefault="00F950BC" w:rsidP="00A94C6D">
                      <w:pPr>
                        <w:pStyle w:val="BodyText"/>
                        <w:spacing w:after="60"/>
                        <w:ind w:left="142"/>
                      </w:pPr>
                      <w:r>
                        <w:t>Objective 2: To take an accurate and appropriate history of the incident</w:t>
                      </w:r>
                    </w:p>
                  </w:txbxContent>
                </v:textbox>
                <w10:anchorlock/>
              </v:shape>
            </w:pict>
          </mc:Fallback>
        </mc:AlternateContent>
      </w:r>
    </w:p>
    <w:p w14:paraId="541DB73B" w14:textId="77777777" w:rsidR="0062434B" w:rsidRDefault="0062434B" w:rsidP="0062434B">
      <w:pPr>
        <w:pStyle w:val="BodyText"/>
        <w:rPr>
          <w:sz w:val="20"/>
        </w:rPr>
      </w:pPr>
    </w:p>
    <w:p w14:paraId="130B3FE8" w14:textId="77777777" w:rsidR="0062434B" w:rsidRDefault="0062434B" w:rsidP="0062434B">
      <w:pPr>
        <w:pStyle w:val="BodyText"/>
        <w:spacing w:before="8"/>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974"/>
        <w:gridCol w:w="1524"/>
        <w:gridCol w:w="4054"/>
        <w:gridCol w:w="2252"/>
        <w:gridCol w:w="1534"/>
      </w:tblGrid>
      <w:tr w:rsidR="0062434B" w14:paraId="0151C76B" w14:textId="77777777" w:rsidTr="002E18CF">
        <w:trPr>
          <w:trHeight w:val="1265"/>
        </w:trPr>
        <w:tc>
          <w:tcPr>
            <w:tcW w:w="1704" w:type="dxa"/>
          </w:tcPr>
          <w:p w14:paraId="319F6938" w14:textId="77777777" w:rsidR="0062434B" w:rsidRPr="0000534E" w:rsidRDefault="0062434B" w:rsidP="0000534E">
            <w:pPr>
              <w:pStyle w:val="TableParagraph"/>
              <w:spacing w:before="0" w:after="60"/>
              <w:ind w:left="81"/>
              <w:rPr>
                <w:b/>
                <w:sz w:val="20"/>
                <w:szCs w:val="20"/>
              </w:rPr>
            </w:pPr>
            <w:r w:rsidRPr="0000534E">
              <w:rPr>
                <w:b/>
                <w:sz w:val="20"/>
                <w:szCs w:val="20"/>
              </w:rPr>
              <w:t>Label</w:t>
            </w:r>
          </w:p>
        </w:tc>
        <w:tc>
          <w:tcPr>
            <w:tcW w:w="2974" w:type="dxa"/>
          </w:tcPr>
          <w:p w14:paraId="4B945D30" w14:textId="77777777" w:rsidR="0062434B" w:rsidRPr="0000534E" w:rsidRDefault="0062434B" w:rsidP="0000534E">
            <w:pPr>
              <w:pStyle w:val="TableParagraph"/>
              <w:spacing w:before="0" w:after="60"/>
              <w:ind w:left="81"/>
              <w:rPr>
                <w:b/>
                <w:sz w:val="20"/>
                <w:szCs w:val="20"/>
              </w:rPr>
            </w:pPr>
            <w:r w:rsidRPr="0000534E">
              <w:rPr>
                <w:b/>
                <w:sz w:val="20"/>
                <w:szCs w:val="20"/>
              </w:rPr>
              <w:t>Skills</w:t>
            </w:r>
          </w:p>
        </w:tc>
        <w:tc>
          <w:tcPr>
            <w:tcW w:w="1524" w:type="dxa"/>
          </w:tcPr>
          <w:p w14:paraId="211A118E" w14:textId="77777777" w:rsidR="0000534E" w:rsidRDefault="0062434B" w:rsidP="0000534E">
            <w:pPr>
              <w:pStyle w:val="TableParagraph"/>
              <w:spacing w:before="0" w:after="60"/>
              <w:ind w:left="108" w:right="93" w:hanging="2"/>
              <w:jc w:val="center"/>
              <w:rPr>
                <w:b/>
                <w:sz w:val="20"/>
                <w:szCs w:val="20"/>
              </w:rPr>
            </w:pPr>
            <w:r w:rsidRPr="0000534E">
              <w:rPr>
                <w:b/>
                <w:sz w:val="20"/>
                <w:szCs w:val="20"/>
              </w:rPr>
              <w:t xml:space="preserve">Evidence required </w:t>
            </w:r>
          </w:p>
          <w:p w14:paraId="7156A9D0" w14:textId="77777777" w:rsidR="0000534E" w:rsidRDefault="0000534E" w:rsidP="0000534E">
            <w:pPr>
              <w:pStyle w:val="TableParagraph"/>
              <w:spacing w:before="0" w:after="60"/>
              <w:ind w:left="108" w:right="93" w:hanging="2"/>
              <w:jc w:val="center"/>
              <w:rPr>
                <w:b/>
                <w:sz w:val="20"/>
                <w:szCs w:val="20"/>
              </w:rPr>
            </w:pPr>
          </w:p>
          <w:p w14:paraId="15C7DE18" w14:textId="00204729" w:rsidR="0062434B" w:rsidRPr="0000534E" w:rsidRDefault="0062434B" w:rsidP="0000534E">
            <w:pPr>
              <w:pStyle w:val="TableParagraph"/>
              <w:spacing w:before="0" w:after="60"/>
              <w:ind w:left="108" w:right="93" w:hanging="2"/>
              <w:jc w:val="center"/>
              <w:rPr>
                <w:b/>
                <w:sz w:val="20"/>
                <w:szCs w:val="20"/>
              </w:rPr>
            </w:pPr>
            <w:r w:rsidRPr="0000534E">
              <w:rPr>
                <w:b/>
                <w:sz w:val="20"/>
                <w:szCs w:val="20"/>
              </w:rPr>
              <w:t>See para</w:t>
            </w:r>
            <w:r w:rsidRPr="0000534E">
              <w:rPr>
                <w:b/>
                <w:spacing w:val="-3"/>
                <w:sz w:val="20"/>
                <w:szCs w:val="20"/>
              </w:rPr>
              <w:t xml:space="preserve"> </w:t>
            </w:r>
            <w:r w:rsidRPr="0000534E">
              <w:rPr>
                <w:b/>
                <w:spacing w:val="-6"/>
                <w:sz w:val="20"/>
                <w:szCs w:val="20"/>
              </w:rPr>
              <w:t>18</w:t>
            </w:r>
          </w:p>
        </w:tc>
        <w:tc>
          <w:tcPr>
            <w:tcW w:w="4054" w:type="dxa"/>
          </w:tcPr>
          <w:p w14:paraId="61273242" w14:textId="70896031" w:rsidR="006C78F4" w:rsidRPr="0000534E" w:rsidRDefault="006C78F4" w:rsidP="0000534E">
            <w:pPr>
              <w:pStyle w:val="Body"/>
              <w:spacing w:after="60"/>
              <w:jc w:val="center"/>
              <w:rPr>
                <w:rFonts w:ascii="Arial" w:hAnsi="Arial" w:cs="Arial"/>
                <w:b/>
                <w:sz w:val="20"/>
                <w:szCs w:val="20"/>
                <w:lang w:val="en-GB"/>
              </w:rPr>
            </w:pPr>
            <w:r w:rsidRPr="0000534E">
              <w:rPr>
                <w:rFonts w:ascii="Arial" w:hAnsi="Arial" w:cs="Arial"/>
                <w:b/>
                <w:sz w:val="20"/>
                <w:szCs w:val="20"/>
                <w:lang w:val="en-GB"/>
              </w:rPr>
              <w:t>Performance feedback and</w:t>
            </w:r>
            <w:r w:rsidR="0000534E">
              <w:rPr>
                <w:rFonts w:ascii="Arial" w:hAnsi="Arial" w:cs="Arial"/>
                <w:b/>
                <w:sz w:val="20"/>
                <w:szCs w:val="20"/>
                <w:lang w:val="en-GB"/>
              </w:rPr>
              <w:t xml:space="preserve"> </w:t>
            </w:r>
            <w:r w:rsidRPr="0000534E">
              <w:rPr>
                <w:rFonts w:ascii="Arial" w:hAnsi="Arial" w:cs="Arial"/>
                <w:b/>
                <w:sz w:val="20"/>
                <w:szCs w:val="20"/>
                <w:lang w:val="en-GB"/>
              </w:rPr>
              <w:t xml:space="preserve">comments </w:t>
            </w:r>
            <w:r w:rsidR="0000534E">
              <w:rPr>
                <w:rFonts w:ascii="Arial" w:hAnsi="Arial" w:cs="Arial"/>
                <w:b/>
                <w:sz w:val="20"/>
                <w:szCs w:val="20"/>
                <w:lang w:val="en-GB"/>
              </w:rPr>
              <w:t xml:space="preserve">essential, as COVE likely to be </w:t>
            </w:r>
            <w:r w:rsidRPr="0000534E">
              <w:rPr>
                <w:rFonts w:ascii="Arial" w:hAnsi="Arial" w:cs="Arial"/>
                <w:b/>
                <w:sz w:val="20"/>
                <w:szCs w:val="20"/>
                <w:lang w:val="en-GB"/>
              </w:rPr>
              <w:t>rejected without these</w:t>
            </w:r>
          </w:p>
          <w:p w14:paraId="5B7DE38C" w14:textId="77777777" w:rsidR="0062434B" w:rsidRPr="0000534E" w:rsidRDefault="0062434B" w:rsidP="0000534E">
            <w:pPr>
              <w:pStyle w:val="TableParagraph"/>
              <w:spacing w:before="0" w:after="60"/>
              <w:ind w:left="0" w:right="229"/>
              <w:jc w:val="center"/>
              <w:rPr>
                <w:b/>
                <w:sz w:val="20"/>
                <w:szCs w:val="20"/>
              </w:rPr>
            </w:pPr>
            <w:r w:rsidRPr="0000534E">
              <w:rPr>
                <w:b/>
                <w:sz w:val="20"/>
                <w:szCs w:val="20"/>
              </w:rPr>
              <w:t>(If competence not yet achieved list tasks to be completed)</w:t>
            </w:r>
          </w:p>
        </w:tc>
        <w:tc>
          <w:tcPr>
            <w:tcW w:w="2252" w:type="dxa"/>
          </w:tcPr>
          <w:p w14:paraId="2DB8D1BB" w14:textId="283F28E0" w:rsidR="0000534E" w:rsidRPr="0000534E" w:rsidRDefault="0062434B" w:rsidP="0000534E">
            <w:pPr>
              <w:pStyle w:val="TableParagraph"/>
              <w:spacing w:before="0" w:after="60"/>
              <w:ind w:left="0" w:right="159"/>
              <w:jc w:val="center"/>
              <w:rPr>
                <w:b/>
                <w:sz w:val="20"/>
                <w:szCs w:val="20"/>
              </w:rPr>
            </w:pPr>
            <w:r w:rsidRPr="0000534E">
              <w:rPr>
                <w:b/>
                <w:sz w:val="20"/>
                <w:szCs w:val="20"/>
              </w:rPr>
              <w:t>Competence attained</w:t>
            </w:r>
          </w:p>
          <w:p w14:paraId="3F9AD3CA" w14:textId="77777777" w:rsidR="0000534E" w:rsidRDefault="0000534E" w:rsidP="0000534E">
            <w:pPr>
              <w:pStyle w:val="TableParagraph"/>
              <w:spacing w:before="0" w:after="60"/>
              <w:ind w:left="0" w:right="159"/>
              <w:jc w:val="center"/>
              <w:rPr>
                <w:b/>
                <w:sz w:val="20"/>
                <w:szCs w:val="20"/>
              </w:rPr>
            </w:pPr>
          </w:p>
          <w:p w14:paraId="4CF78E1B" w14:textId="42FB9689" w:rsidR="0000534E" w:rsidRDefault="0000534E" w:rsidP="0000534E">
            <w:pPr>
              <w:pStyle w:val="TableParagraph"/>
              <w:spacing w:before="0" w:after="60"/>
              <w:ind w:left="0" w:right="159"/>
              <w:jc w:val="center"/>
              <w:rPr>
                <w:b/>
                <w:sz w:val="20"/>
                <w:szCs w:val="20"/>
              </w:rPr>
            </w:pPr>
            <w:r w:rsidRPr="0000534E">
              <w:rPr>
                <w:b/>
                <w:sz w:val="20"/>
                <w:szCs w:val="20"/>
              </w:rPr>
              <w:t>S</w:t>
            </w:r>
            <w:r w:rsidR="0062434B" w:rsidRPr="0000534E">
              <w:rPr>
                <w:b/>
                <w:sz w:val="20"/>
                <w:szCs w:val="20"/>
              </w:rPr>
              <w:t>ignature</w:t>
            </w:r>
          </w:p>
          <w:p w14:paraId="0B470BC2" w14:textId="77777777" w:rsidR="0000534E" w:rsidRPr="0000534E" w:rsidRDefault="0000534E" w:rsidP="0000534E">
            <w:pPr>
              <w:pStyle w:val="TableParagraph"/>
              <w:spacing w:before="0" w:after="60"/>
              <w:ind w:left="0" w:right="159"/>
              <w:jc w:val="center"/>
              <w:rPr>
                <w:b/>
                <w:sz w:val="20"/>
                <w:szCs w:val="20"/>
              </w:rPr>
            </w:pPr>
          </w:p>
          <w:p w14:paraId="078F6301" w14:textId="48CAD44B" w:rsidR="0062434B" w:rsidRPr="0000534E" w:rsidRDefault="0062434B" w:rsidP="0000534E">
            <w:pPr>
              <w:pStyle w:val="TableParagraph"/>
              <w:spacing w:before="0" w:after="60"/>
              <w:ind w:left="0" w:right="159"/>
              <w:jc w:val="center"/>
              <w:rPr>
                <w:b/>
                <w:sz w:val="20"/>
                <w:szCs w:val="20"/>
              </w:rPr>
            </w:pPr>
            <w:r w:rsidRPr="0000534E">
              <w:rPr>
                <w:b/>
                <w:sz w:val="20"/>
                <w:szCs w:val="20"/>
              </w:rPr>
              <w:t>NB See Note 1 below</w:t>
            </w:r>
          </w:p>
        </w:tc>
        <w:tc>
          <w:tcPr>
            <w:tcW w:w="1534" w:type="dxa"/>
          </w:tcPr>
          <w:p w14:paraId="22D5DB7B" w14:textId="77777777" w:rsidR="0062434B" w:rsidRPr="0000534E" w:rsidRDefault="0062434B" w:rsidP="0000534E">
            <w:pPr>
              <w:pStyle w:val="TableParagraph"/>
              <w:spacing w:before="0" w:after="60"/>
              <w:ind w:left="110" w:right="102" w:firstLine="5"/>
              <w:jc w:val="center"/>
              <w:rPr>
                <w:b/>
                <w:sz w:val="20"/>
                <w:szCs w:val="20"/>
              </w:rPr>
            </w:pPr>
            <w:r w:rsidRPr="0000534E">
              <w:rPr>
                <w:b/>
                <w:sz w:val="20"/>
                <w:szCs w:val="20"/>
              </w:rPr>
              <w:t>Date competence</w:t>
            </w:r>
            <w:r w:rsidRPr="0000534E">
              <w:rPr>
                <w:b/>
                <w:w w:val="99"/>
                <w:sz w:val="20"/>
                <w:szCs w:val="20"/>
              </w:rPr>
              <w:t xml:space="preserve"> </w:t>
            </w:r>
            <w:r w:rsidRPr="0000534E">
              <w:rPr>
                <w:b/>
                <w:sz w:val="20"/>
                <w:szCs w:val="20"/>
              </w:rPr>
              <w:t>achieved</w:t>
            </w:r>
          </w:p>
        </w:tc>
      </w:tr>
      <w:tr w:rsidR="0062434B" w14:paraId="4A661C47" w14:textId="77777777" w:rsidTr="002E18CF">
        <w:trPr>
          <w:trHeight w:val="985"/>
        </w:trPr>
        <w:tc>
          <w:tcPr>
            <w:tcW w:w="1704" w:type="dxa"/>
          </w:tcPr>
          <w:p w14:paraId="395BFD28" w14:textId="77777777" w:rsidR="0062434B" w:rsidRPr="00F95047" w:rsidRDefault="0062434B" w:rsidP="002E18CF">
            <w:pPr>
              <w:pStyle w:val="TableParagraph"/>
              <w:spacing w:before="74"/>
              <w:ind w:left="81"/>
              <w:rPr>
                <w:sz w:val="20"/>
                <w:szCs w:val="20"/>
              </w:rPr>
            </w:pPr>
            <w:r w:rsidRPr="00F95047">
              <w:rPr>
                <w:sz w:val="20"/>
                <w:szCs w:val="20"/>
              </w:rPr>
              <w:t>Mod2:Ob2:1</w:t>
            </w:r>
          </w:p>
        </w:tc>
        <w:tc>
          <w:tcPr>
            <w:tcW w:w="2974" w:type="dxa"/>
          </w:tcPr>
          <w:p w14:paraId="190BC499" w14:textId="77777777" w:rsidR="0062434B" w:rsidRPr="00F95047" w:rsidRDefault="0062434B" w:rsidP="002E18CF">
            <w:pPr>
              <w:pStyle w:val="TableParagraph"/>
              <w:spacing w:before="74"/>
              <w:ind w:left="81" w:right="315"/>
              <w:rPr>
                <w:sz w:val="20"/>
                <w:szCs w:val="20"/>
              </w:rPr>
            </w:pPr>
            <w:r w:rsidRPr="00F95047">
              <w:rPr>
                <w:sz w:val="20"/>
                <w:szCs w:val="20"/>
              </w:rPr>
              <w:t>Take and document a relevant history of event from police including:</w:t>
            </w:r>
          </w:p>
        </w:tc>
        <w:tc>
          <w:tcPr>
            <w:tcW w:w="1524" w:type="dxa"/>
          </w:tcPr>
          <w:p w14:paraId="7381D115" w14:textId="77777777" w:rsidR="0062434B" w:rsidRPr="00F95047" w:rsidRDefault="0062434B" w:rsidP="002E18CF">
            <w:pPr>
              <w:pStyle w:val="TableParagraph"/>
              <w:spacing w:before="74"/>
              <w:ind w:left="142" w:right="111" w:firstLine="307"/>
              <w:rPr>
                <w:sz w:val="20"/>
                <w:szCs w:val="20"/>
              </w:rPr>
            </w:pPr>
            <w:r w:rsidRPr="00F95047">
              <w:rPr>
                <w:sz w:val="20"/>
                <w:szCs w:val="20"/>
              </w:rPr>
              <w:t>Direct observation</w:t>
            </w:r>
          </w:p>
        </w:tc>
        <w:tc>
          <w:tcPr>
            <w:tcW w:w="4054" w:type="dxa"/>
          </w:tcPr>
          <w:p w14:paraId="563F18F9" w14:textId="77777777" w:rsidR="0062434B" w:rsidRPr="00F95047" w:rsidRDefault="0062434B" w:rsidP="002E18CF">
            <w:pPr>
              <w:pStyle w:val="TableParagraph"/>
              <w:rPr>
                <w:rFonts w:ascii="Times New Roman"/>
                <w:sz w:val="20"/>
                <w:szCs w:val="20"/>
              </w:rPr>
            </w:pPr>
          </w:p>
        </w:tc>
        <w:tc>
          <w:tcPr>
            <w:tcW w:w="2252" w:type="dxa"/>
          </w:tcPr>
          <w:p w14:paraId="4DADFC85" w14:textId="77777777" w:rsidR="0062434B" w:rsidRPr="00F95047" w:rsidRDefault="0062434B" w:rsidP="002E18CF">
            <w:pPr>
              <w:pStyle w:val="TableParagraph"/>
              <w:rPr>
                <w:rFonts w:ascii="Times New Roman"/>
                <w:sz w:val="20"/>
                <w:szCs w:val="20"/>
              </w:rPr>
            </w:pPr>
          </w:p>
        </w:tc>
        <w:tc>
          <w:tcPr>
            <w:tcW w:w="1534" w:type="dxa"/>
          </w:tcPr>
          <w:p w14:paraId="26BD6205" w14:textId="77777777" w:rsidR="0062434B" w:rsidRPr="00F95047" w:rsidRDefault="0062434B" w:rsidP="002E18CF">
            <w:pPr>
              <w:pStyle w:val="TableParagraph"/>
              <w:rPr>
                <w:rFonts w:ascii="Times New Roman"/>
                <w:sz w:val="20"/>
                <w:szCs w:val="20"/>
              </w:rPr>
            </w:pPr>
          </w:p>
        </w:tc>
      </w:tr>
      <w:tr w:rsidR="0062434B" w14:paraId="3F2E41EC" w14:textId="77777777" w:rsidTr="002E18CF">
        <w:trPr>
          <w:trHeight w:val="988"/>
        </w:trPr>
        <w:tc>
          <w:tcPr>
            <w:tcW w:w="1704" w:type="dxa"/>
          </w:tcPr>
          <w:p w14:paraId="4A57AE0D" w14:textId="77777777" w:rsidR="0062434B" w:rsidRPr="00F95047" w:rsidRDefault="0062434B" w:rsidP="002E18CF">
            <w:pPr>
              <w:pStyle w:val="TableParagraph"/>
              <w:spacing w:before="77"/>
              <w:ind w:left="81"/>
              <w:rPr>
                <w:sz w:val="20"/>
                <w:szCs w:val="20"/>
              </w:rPr>
            </w:pPr>
            <w:r w:rsidRPr="00F95047">
              <w:rPr>
                <w:sz w:val="20"/>
                <w:szCs w:val="20"/>
              </w:rPr>
              <w:t>Mod2:Ob2:1:1</w:t>
            </w:r>
          </w:p>
        </w:tc>
        <w:tc>
          <w:tcPr>
            <w:tcW w:w="2974" w:type="dxa"/>
          </w:tcPr>
          <w:p w14:paraId="20BD15E5" w14:textId="2242A293" w:rsidR="0062434B" w:rsidRPr="00F95047" w:rsidRDefault="00A94C6D" w:rsidP="002E18CF">
            <w:pPr>
              <w:pStyle w:val="TableParagraph"/>
              <w:spacing w:before="77"/>
              <w:ind w:left="81"/>
              <w:rPr>
                <w:sz w:val="20"/>
                <w:szCs w:val="20"/>
              </w:rPr>
            </w:pPr>
            <w:r>
              <w:rPr>
                <w:sz w:val="20"/>
                <w:szCs w:val="20"/>
              </w:rPr>
              <w:t xml:space="preserve">– Use of </w:t>
            </w:r>
            <w:proofErr w:type="spellStart"/>
            <w:r>
              <w:rPr>
                <w:sz w:val="20"/>
                <w:szCs w:val="20"/>
              </w:rPr>
              <w:t>proforma</w:t>
            </w:r>
            <w:proofErr w:type="spellEnd"/>
          </w:p>
        </w:tc>
        <w:tc>
          <w:tcPr>
            <w:tcW w:w="1524" w:type="dxa"/>
          </w:tcPr>
          <w:p w14:paraId="10FDBE9F" w14:textId="77777777" w:rsidR="0062434B" w:rsidRPr="00F95047" w:rsidRDefault="0062434B" w:rsidP="002E18CF">
            <w:pPr>
              <w:pStyle w:val="TableParagraph"/>
              <w:spacing w:before="77"/>
              <w:ind w:left="115" w:right="85" w:firstLine="333"/>
              <w:rPr>
                <w:sz w:val="20"/>
                <w:szCs w:val="20"/>
              </w:rPr>
            </w:pPr>
            <w:r w:rsidRPr="00F95047">
              <w:rPr>
                <w:sz w:val="20"/>
                <w:szCs w:val="20"/>
              </w:rPr>
              <w:t>Direct Observation</w:t>
            </w:r>
          </w:p>
        </w:tc>
        <w:tc>
          <w:tcPr>
            <w:tcW w:w="4054" w:type="dxa"/>
          </w:tcPr>
          <w:p w14:paraId="718697BA" w14:textId="77777777" w:rsidR="0062434B" w:rsidRPr="00F95047" w:rsidRDefault="0062434B" w:rsidP="002E18CF">
            <w:pPr>
              <w:pStyle w:val="TableParagraph"/>
              <w:rPr>
                <w:rFonts w:ascii="Times New Roman"/>
                <w:sz w:val="20"/>
                <w:szCs w:val="20"/>
              </w:rPr>
            </w:pPr>
          </w:p>
        </w:tc>
        <w:tc>
          <w:tcPr>
            <w:tcW w:w="2252" w:type="dxa"/>
          </w:tcPr>
          <w:p w14:paraId="53779CBA" w14:textId="77777777" w:rsidR="0062434B" w:rsidRPr="00F95047" w:rsidRDefault="0062434B" w:rsidP="002E18CF">
            <w:pPr>
              <w:pStyle w:val="TableParagraph"/>
              <w:rPr>
                <w:rFonts w:ascii="Times New Roman"/>
                <w:sz w:val="20"/>
                <w:szCs w:val="20"/>
              </w:rPr>
            </w:pPr>
          </w:p>
        </w:tc>
        <w:tc>
          <w:tcPr>
            <w:tcW w:w="1534" w:type="dxa"/>
          </w:tcPr>
          <w:p w14:paraId="2EC4639D" w14:textId="77777777" w:rsidR="0062434B" w:rsidRPr="00F95047" w:rsidRDefault="0062434B" w:rsidP="002E18CF">
            <w:pPr>
              <w:pStyle w:val="TableParagraph"/>
              <w:rPr>
                <w:rFonts w:ascii="Times New Roman"/>
                <w:sz w:val="20"/>
                <w:szCs w:val="20"/>
              </w:rPr>
            </w:pPr>
          </w:p>
        </w:tc>
      </w:tr>
      <w:tr w:rsidR="0062434B" w14:paraId="19776C18" w14:textId="77777777" w:rsidTr="002E18CF">
        <w:trPr>
          <w:trHeight w:val="1816"/>
        </w:trPr>
        <w:tc>
          <w:tcPr>
            <w:tcW w:w="1704" w:type="dxa"/>
          </w:tcPr>
          <w:p w14:paraId="6CA3C3F0" w14:textId="77777777" w:rsidR="0062434B" w:rsidRPr="00F95047" w:rsidRDefault="0062434B" w:rsidP="002E18CF">
            <w:pPr>
              <w:pStyle w:val="TableParagraph"/>
              <w:spacing w:before="77"/>
              <w:ind w:left="81"/>
              <w:rPr>
                <w:sz w:val="20"/>
                <w:szCs w:val="20"/>
              </w:rPr>
            </w:pPr>
            <w:r w:rsidRPr="00F95047">
              <w:rPr>
                <w:sz w:val="20"/>
                <w:szCs w:val="20"/>
              </w:rPr>
              <w:t>Mod2:Ob2:2</w:t>
            </w:r>
          </w:p>
        </w:tc>
        <w:tc>
          <w:tcPr>
            <w:tcW w:w="2974" w:type="dxa"/>
          </w:tcPr>
          <w:p w14:paraId="61A0B9C8" w14:textId="77777777" w:rsidR="0062434B" w:rsidRPr="00F95047" w:rsidRDefault="0062434B" w:rsidP="002E18CF">
            <w:pPr>
              <w:pStyle w:val="TableParagraph"/>
              <w:spacing w:before="77"/>
              <w:ind w:left="81" w:right="208"/>
              <w:rPr>
                <w:sz w:val="20"/>
                <w:szCs w:val="20"/>
              </w:rPr>
            </w:pPr>
            <w:r w:rsidRPr="00F95047">
              <w:rPr>
                <w:sz w:val="20"/>
                <w:szCs w:val="20"/>
              </w:rPr>
              <w:t>Take and document a relevant history of event from complainant/ parent with regard to other factors e.g. age and capacity including:</w:t>
            </w:r>
          </w:p>
        </w:tc>
        <w:tc>
          <w:tcPr>
            <w:tcW w:w="1524" w:type="dxa"/>
          </w:tcPr>
          <w:p w14:paraId="6E042790" w14:textId="77777777" w:rsidR="0062434B" w:rsidRPr="00F95047" w:rsidRDefault="0062434B" w:rsidP="002E18CF">
            <w:pPr>
              <w:pStyle w:val="TableParagraph"/>
              <w:spacing w:before="77"/>
              <w:ind w:left="142" w:right="111" w:firstLine="307"/>
              <w:rPr>
                <w:sz w:val="20"/>
                <w:szCs w:val="20"/>
              </w:rPr>
            </w:pPr>
            <w:r w:rsidRPr="00F95047">
              <w:rPr>
                <w:sz w:val="20"/>
                <w:szCs w:val="20"/>
              </w:rPr>
              <w:t>Direct observation</w:t>
            </w:r>
          </w:p>
        </w:tc>
        <w:tc>
          <w:tcPr>
            <w:tcW w:w="4054" w:type="dxa"/>
          </w:tcPr>
          <w:p w14:paraId="306EAD75" w14:textId="77777777" w:rsidR="0062434B" w:rsidRPr="00F95047" w:rsidRDefault="0062434B" w:rsidP="002E18CF">
            <w:pPr>
              <w:pStyle w:val="TableParagraph"/>
              <w:rPr>
                <w:rFonts w:ascii="Times New Roman"/>
                <w:sz w:val="20"/>
                <w:szCs w:val="20"/>
              </w:rPr>
            </w:pPr>
          </w:p>
        </w:tc>
        <w:tc>
          <w:tcPr>
            <w:tcW w:w="2252" w:type="dxa"/>
          </w:tcPr>
          <w:p w14:paraId="21013BF2" w14:textId="77777777" w:rsidR="0062434B" w:rsidRPr="00F95047" w:rsidRDefault="0062434B" w:rsidP="002E18CF">
            <w:pPr>
              <w:pStyle w:val="TableParagraph"/>
              <w:rPr>
                <w:rFonts w:ascii="Times New Roman"/>
                <w:sz w:val="20"/>
                <w:szCs w:val="20"/>
              </w:rPr>
            </w:pPr>
          </w:p>
        </w:tc>
        <w:tc>
          <w:tcPr>
            <w:tcW w:w="1534" w:type="dxa"/>
          </w:tcPr>
          <w:p w14:paraId="47656F9B" w14:textId="77777777" w:rsidR="0062434B" w:rsidRPr="00F95047" w:rsidRDefault="0062434B" w:rsidP="002E18CF">
            <w:pPr>
              <w:pStyle w:val="TableParagraph"/>
              <w:rPr>
                <w:rFonts w:ascii="Times New Roman"/>
                <w:sz w:val="20"/>
                <w:szCs w:val="20"/>
              </w:rPr>
            </w:pPr>
          </w:p>
        </w:tc>
      </w:tr>
      <w:tr w:rsidR="0062434B" w14:paraId="4C9AF273" w14:textId="77777777" w:rsidTr="002E18CF">
        <w:trPr>
          <w:trHeight w:val="989"/>
        </w:trPr>
        <w:tc>
          <w:tcPr>
            <w:tcW w:w="1704" w:type="dxa"/>
          </w:tcPr>
          <w:p w14:paraId="157AA5F2" w14:textId="77777777" w:rsidR="0062434B" w:rsidRPr="00F95047" w:rsidRDefault="0062434B" w:rsidP="002E18CF">
            <w:pPr>
              <w:pStyle w:val="TableParagraph"/>
              <w:spacing w:before="77"/>
              <w:ind w:left="81"/>
              <w:rPr>
                <w:sz w:val="20"/>
                <w:szCs w:val="20"/>
              </w:rPr>
            </w:pPr>
            <w:r w:rsidRPr="00F95047">
              <w:rPr>
                <w:sz w:val="20"/>
                <w:szCs w:val="20"/>
              </w:rPr>
              <w:t>Mod2:Ob2:2:1</w:t>
            </w:r>
          </w:p>
        </w:tc>
        <w:tc>
          <w:tcPr>
            <w:tcW w:w="2974" w:type="dxa"/>
          </w:tcPr>
          <w:p w14:paraId="1D3CE47F" w14:textId="1724CCF4" w:rsidR="0062434B" w:rsidRPr="00F95047" w:rsidRDefault="00A94C6D" w:rsidP="002E18CF">
            <w:pPr>
              <w:pStyle w:val="TableParagraph"/>
              <w:spacing w:before="77"/>
              <w:ind w:left="81"/>
              <w:rPr>
                <w:sz w:val="20"/>
                <w:szCs w:val="20"/>
              </w:rPr>
            </w:pPr>
            <w:r>
              <w:rPr>
                <w:sz w:val="20"/>
                <w:szCs w:val="20"/>
              </w:rPr>
              <w:t xml:space="preserve">– Use of </w:t>
            </w:r>
            <w:proofErr w:type="spellStart"/>
            <w:r>
              <w:rPr>
                <w:sz w:val="20"/>
                <w:szCs w:val="20"/>
              </w:rPr>
              <w:t>proforma</w:t>
            </w:r>
            <w:proofErr w:type="spellEnd"/>
          </w:p>
        </w:tc>
        <w:tc>
          <w:tcPr>
            <w:tcW w:w="1524" w:type="dxa"/>
          </w:tcPr>
          <w:p w14:paraId="44169CBA" w14:textId="77777777" w:rsidR="0062434B" w:rsidRPr="00F95047" w:rsidRDefault="0062434B" w:rsidP="002E18CF">
            <w:pPr>
              <w:pStyle w:val="TableParagraph"/>
              <w:spacing w:before="77"/>
              <w:ind w:left="115" w:right="85" w:firstLine="333"/>
              <w:rPr>
                <w:sz w:val="20"/>
                <w:szCs w:val="20"/>
              </w:rPr>
            </w:pPr>
            <w:r w:rsidRPr="00F95047">
              <w:rPr>
                <w:sz w:val="20"/>
                <w:szCs w:val="20"/>
              </w:rPr>
              <w:t>Direct Observation</w:t>
            </w:r>
          </w:p>
        </w:tc>
        <w:tc>
          <w:tcPr>
            <w:tcW w:w="4054" w:type="dxa"/>
          </w:tcPr>
          <w:p w14:paraId="32875513" w14:textId="77777777" w:rsidR="0062434B" w:rsidRPr="00F95047" w:rsidRDefault="0062434B" w:rsidP="002E18CF">
            <w:pPr>
              <w:pStyle w:val="TableParagraph"/>
              <w:rPr>
                <w:rFonts w:ascii="Times New Roman"/>
                <w:sz w:val="20"/>
                <w:szCs w:val="20"/>
              </w:rPr>
            </w:pPr>
          </w:p>
        </w:tc>
        <w:tc>
          <w:tcPr>
            <w:tcW w:w="2252" w:type="dxa"/>
          </w:tcPr>
          <w:p w14:paraId="0CD79B03" w14:textId="77777777" w:rsidR="0062434B" w:rsidRPr="00F95047" w:rsidRDefault="0062434B" w:rsidP="002E18CF">
            <w:pPr>
              <w:pStyle w:val="TableParagraph"/>
              <w:rPr>
                <w:rFonts w:ascii="Times New Roman"/>
                <w:sz w:val="20"/>
                <w:szCs w:val="20"/>
              </w:rPr>
            </w:pPr>
          </w:p>
        </w:tc>
        <w:tc>
          <w:tcPr>
            <w:tcW w:w="1534" w:type="dxa"/>
          </w:tcPr>
          <w:p w14:paraId="46628527" w14:textId="77777777" w:rsidR="0062434B" w:rsidRPr="00F95047" w:rsidRDefault="0062434B" w:rsidP="002E18CF">
            <w:pPr>
              <w:pStyle w:val="TableParagraph"/>
              <w:rPr>
                <w:rFonts w:ascii="Times New Roman"/>
                <w:sz w:val="20"/>
                <w:szCs w:val="20"/>
              </w:rPr>
            </w:pPr>
          </w:p>
        </w:tc>
      </w:tr>
      <w:tr w:rsidR="0062434B" w14:paraId="3D7DBF00" w14:textId="77777777" w:rsidTr="002E18CF">
        <w:trPr>
          <w:trHeight w:val="988"/>
        </w:trPr>
        <w:tc>
          <w:tcPr>
            <w:tcW w:w="1704" w:type="dxa"/>
          </w:tcPr>
          <w:p w14:paraId="6F53F1FA" w14:textId="77777777" w:rsidR="0062434B" w:rsidRPr="00F95047" w:rsidRDefault="0062434B" w:rsidP="002E18CF">
            <w:pPr>
              <w:pStyle w:val="TableParagraph"/>
              <w:spacing w:before="74"/>
              <w:ind w:left="81"/>
              <w:rPr>
                <w:sz w:val="20"/>
                <w:szCs w:val="20"/>
              </w:rPr>
            </w:pPr>
            <w:r w:rsidRPr="00F95047">
              <w:rPr>
                <w:sz w:val="20"/>
                <w:szCs w:val="20"/>
              </w:rPr>
              <w:t>Mod2:Ob2:2:2</w:t>
            </w:r>
          </w:p>
        </w:tc>
        <w:tc>
          <w:tcPr>
            <w:tcW w:w="2974" w:type="dxa"/>
          </w:tcPr>
          <w:p w14:paraId="0276F99D" w14:textId="77777777" w:rsidR="0062434B" w:rsidRPr="00F95047" w:rsidRDefault="0062434B" w:rsidP="002E18CF">
            <w:pPr>
              <w:pStyle w:val="TableParagraph"/>
              <w:spacing w:before="74"/>
              <w:ind w:left="81" w:right="901"/>
              <w:rPr>
                <w:sz w:val="20"/>
                <w:szCs w:val="20"/>
              </w:rPr>
            </w:pPr>
            <w:r w:rsidRPr="00F95047">
              <w:rPr>
                <w:sz w:val="20"/>
                <w:szCs w:val="20"/>
              </w:rPr>
              <w:t>– Avoiding leading questions</w:t>
            </w:r>
          </w:p>
        </w:tc>
        <w:tc>
          <w:tcPr>
            <w:tcW w:w="1524" w:type="dxa"/>
          </w:tcPr>
          <w:p w14:paraId="29529DD4" w14:textId="77777777" w:rsidR="0062434B" w:rsidRPr="00F95047" w:rsidRDefault="0062434B" w:rsidP="002E18CF">
            <w:pPr>
              <w:pStyle w:val="TableParagraph"/>
              <w:spacing w:before="74"/>
              <w:ind w:left="115" w:right="85" w:firstLine="333"/>
              <w:rPr>
                <w:sz w:val="20"/>
                <w:szCs w:val="20"/>
              </w:rPr>
            </w:pPr>
            <w:r w:rsidRPr="00F95047">
              <w:rPr>
                <w:sz w:val="20"/>
                <w:szCs w:val="20"/>
              </w:rPr>
              <w:t>Direct Observation</w:t>
            </w:r>
          </w:p>
        </w:tc>
        <w:tc>
          <w:tcPr>
            <w:tcW w:w="4054" w:type="dxa"/>
          </w:tcPr>
          <w:p w14:paraId="617DA4C9" w14:textId="77777777" w:rsidR="0062434B" w:rsidRPr="00F95047" w:rsidRDefault="0062434B" w:rsidP="002E18CF">
            <w:pPr>
              <w:pStyle w:val="TableParagraph"/>
              <w:rPr>
                <w:rFonts w:ascii="Times New Roman"/>
                <w:sz w:val="20"/>
                <w:szCs w:val="20"/>
              </w:rPr>
            </w:pPr>
          </w:p>
        </w:tc>
        <w:tc>
          <w:tcPr>
            <w:tcW w:w="2252" w:type="dxa"/>
          </w:tcPr>
          <w:p w14:paraId="2C278A8A" w14:textId="77777777" w:rsidR="0062434B" w:rsidRPr="00F95047" w:rsidRDefault="0062434B" w:rsidP="002E18CF">
            <w:pPr>
              <w:pStyle w:val="TableParagraph"/>
              <w:rPr>
                <w:rFonts w:ascii="Times New Roman"/>
                <w:sz w:val="20"/>
                <w:szCs w:val="20"/>
              </w:rPr>
            </w:pPr>
          </w:p>
        </w:tc>
        <w:tc>
          <w:tcPr>
            <w:tcW w:w="1534" w:type="dxa"/>
          </w:tcPr>
          <w:p w14:paraId="03FA899B" w14:textId="77777777" w:rsidR="0062434B" w:rsidRPr="00F95047" w:rsidRDefault="0062434B" w:rsidP="002E18CF">
            <w:pPr>
              <w:pStyle w:val="TableParagraph"/>
              <w:rPr>
                <w:rFonts w:ascii="Times New Roman"/>
                <w:sz w:val="20"/>
                <w:szCs w:val="20"/>
              </w:rPr>
            </w:pPr>
          </w:p>
        </w:tc>
      </w:tr>
    </w:tbl>
    <w:p w14:paraId="1C15259D" w14:textId="77777777" w:rsidR="0062434B" w:rsidRPr="0000534E" w:rsidRDefault="0062434B" w:rsidP="0062434B">
      <w:pPr>
        <w:pStyle w:val="BodyText"/>
        <w:spacing w:before="7"/>
      </w:pPr>
    </w:p>
    <w:p w14:paraId="1E90D294" w14:textId="0AAB6601" w:rsidR="0062434B" w:rsidRDefault="0062434B" w:rsidP="0000534E">
      <w:pPr>
        <w:pStyle w:val="BodyText"/>
        <w:spacing w:after="60"/>
        <w:ind w:left="113" w:right="108"/>
        <w:sectPr w:rsidR="0062434B">
          <w:pgSz w:w="16850" w:h="11900" w:orient="landscape"/>
          <w:pgMar w:top="1100" w:right="1020" w:bottom="920" w:left="1020" w:header="0" w:footer="646" w:gutter="0"/>
          <w:cols w:space="720"/>
        </w:sectPr>
      </w:pPr>
      <w:r>
        <w:t>Note 1 – For this document to be accepted by the Chief Examiner’s Committee all signatures must be added with validator</w:t>
      </w:r>
      <w:r w:rsidR="0000534E">
        <w:t>’s details to the COVE appendix.</w:t>
      </w:r>
    </w:p>
    <w:p w14:paraId="34EB4505" w14:textId="77777777" w:rsidR="0062434B" w:rsidRDefault="0062434B" w:rsidP="0062434B">
      <w:pPr>
        <w:pStyle w:val="BodyText"/>
        <w:spacing w:before="2"/>
        <w:rPr>
          <w:sz w:val="25"/>
        </w:rPr>
      </w:pPr>
    </w:p>
    <w:p w14:paraId="40C38EB5" w14:textId="77777777" w:rsidR="0062434B" w:rsidRDefault="0062434B" w:rsidP="0062434B">
      <w:pPr>
        <w:pStyle w:val="BodyText"/>
        <w:ind w:left="357"/>
        <w:rPr>
          <w:sz w:val="20"/>
        </w:rPr>
      </w:pPr>
      <w:r>
        <w:rPr>
          <w:noProof/>
          <w:sz w:val="20"/>
          <w:lang w:bidi="ar-SA"/>
        </w:rPr>
        <mc:AlternateContent>
          <mc:Choice Requires="wps">
            <w:drawing>
              <wp:inline distT="0" distB="0" distL="0" distR="0" wp14:anchorId="65D12F8D" wp14:editId="02E5965D">
                <wp:extent cx="8940165" cy="540000"/>
                <wp:effectExtent l="0" t="0" r="13335" b="12700"/>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165" cy="540000"/>
                        </a:xfrm>
                        <a:prstGeom prst="rect">
                          <a:avLst/>
                        </a:prstGeom>
                        <a:solidFill>
                          <a:srgbClr val="E0F1FF"/>
                        </a:solidFill>
                        <a:ln w="6097">
                          <a:solidFill>
                            <a:srgbClr val="000000"/>
                          </a:solidFill>
                          <a:prstDash val="solid"/>
                          <a:miter lim="800000"/>
                          <a:headEnd/>
                          <a:tailEnd/>
                        </a:ln>
                      </wps:spPr>
                      <wps:txbx>
                        <w:txbxContent>
                          <w:p w14:paraId="27C2903F" w14:textId="77777777" w:rsidR="00F950BC" w:rsidRDefault="00F950BC" w:rsidP="0000534E">
                            <w:pPr>
                              <w:pStyle w:val="BodyText"/>
                              <w:spacing w:after="60"/>
                            </w:pPr>
                            <w:r>
                              <w:t>Objective 3: To take a relevant and accurate medical history including, where appropriate:</w:t>
                            </w:r>
                          </w:p>
                        </w:txbxContent>
                      </wps:txbx>
                      <wps:bodyPr rot="0" vert="horz" wrap="square" lIns="0" tIns="0" rIns="0" bIns="0" anchor="ctr" anchorCtr="0" upright="1">
                        <a:noAutofit/>
                      </wps:bodyPr>
                    </wps:wsp>
                  </a:graphicData>
                </a:graphic>
              </wp:inline>
            </w:drawing>
          </mc:Choice>
          <mc:Fallback>
            <w:pict>
              <v:shape w14:anchorId="65D12F8D" id="Text Box 8" o:spid="_x0000_s1035" type="#_x0000_t202" style="width:703.9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" fillcolor="#e0f1ff" strokeweight=".16936mm">
                <v:path arrowok="t"/>
                <v:textbox inset="0,0,0,0">
                  <w:txbxContent>
                    <w:p w14:paraId="27C2903F" w14:textId="77777777" w:rsidR="00F950BC" w:rsidRDefault="00F950BC" w:rsidP="0000534E">
                      <w:pPr>
                        <w:pStyle w:val="BodyText"/>
                        <w:spacing w:after="60"/>
                      </w:pPr>
                      <w:r>
                        <w:t>Objective 3: To take a relevant and accurate medical history including, where appropriate:</w:t>
                      </w:r>
                    </w:p>
                  </w:txbxContent>
                </v:textbox>
                <w10:anchorlock/>
              </v:shape>
            </w:pict>
          </mc:Fallback>
        </mc:AlternateContent>
      </w:r>
    </w:p>
    <w:p w14:paraId="294690F1" w14:textId="77777777" w:rsidR="0062434B" w:rsidRDefault="0062434B" w:rsidP="0062434B">
      <w:pPr>
        <w:pStyle w:val="BodyText"/>
        <w:spacing w:before="8" w:after="1"/>
        <w:rPr>
          <w:sz w:val="20"/>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60"/>
        <w:gridCol w:w="1526"/>
        <w:gridCol w:w="4054"/>
        <w:gridCol w:w="2247"/>
        <w:gridCol w:w="1534"/>
      </w:tblGrid>
      <w:tr w:rsidR="0062434B" w:rsidRPr="0000534E" w14:paraId="7C71E9D1" w14:textId="77777777" w:rsidTr="002E18CF">
        <w:trPr>
          <w:trHeight w:val="1265"/>
        </w:trPr>
        <w:tc>
          <w:tcPr>
            <w:tcW w:w="1620" w:type="dxa"/>
          </w:tcPr>
          <w:p w14:paraId="13334991" w14:textId="77777777" w:rsidR="0062434B" w:rsidRPr="0000534E" w:rsidRDefault="0062434B" w:rsidP="0000534E">
            <w:pPr>
              <w:pStyle w:val="TableParagraph"/>
              <w:spacing w:before="0" w:after="60"/>
              <w:ind w:left="81"/>
              <w:rPr>
                <w:b/>
                <w:sz w:val="20"/>
                <w:szCs w:val="20"/>
              </w:rPr>
            </w:pPr>
            <w:r w:rsidRPr="0000534E">
              <w:rPr>
                <w:b/>
                <w:sz w:val="20"/>
                <w:szCs w:val="20"/>
              </w:rPr>
              <w:t>Label</w:t>
            </w:r>
          </w:p>
        </w:tc>
        <w:tc>
          <w:tcPr>
            <w:tcW w:w="3060" w:type="dxa"/>
          </w:tcPr>
          <w:p w14:paraId="3199F540" w14:textId="77777777" w:rsidR="0062434B" w:rsidRPr="0000534E" w:rsidRDefault="0062434B" w:rsidP="0000534E">
            <w:pPr>
              <w:pStyle w:val="TableParagraph"/>
              <w:spacing w:before="0" w:after="60"/>
              <w:ind w:left="81"/>
              <w:rPr>
                <w:b/>
                <w:sz w:val="20"/>
                <w:szCs w:val="20"/>
              </w:rPr>
            </w:pPr>
            <w:r w:rsidRPr="0000534E">
              <w:rPr>
                <w:b/>
                <w:sz w:val="20"/>
                <w:szCs w:val="20"/>
              </w:rPr>
              <w:t>Skills</w:t>
            </w:r>
          </w:p>
        </w:tc>
        <w:tc>
          <w:tcPr>
            <w:tcW w:w="1526" w:type="dxa"/>
          </w:tcPr>
          <w:p w14:paraId="7A626D37" w14:textId="77777777" w:rsidR="0062434B" w:rsidRPr="0000534E" w:rsidRDefault="0062434B" w:rsidP="0000534E">
            <w:pPr>
              <w:pStyle w:val="TableParagraph"/>
              <w:spacing w:before="0" w:after="60"/>
              <w:ind w:left="111" w:right="92" w:hanging="7"/>
              <w:jc w:val="center"/>
              <w:rPr>
                <w:b/>
                <w:sz w:val="20"/>
                <w:szCs w:val="20"/>
              </w:rPr>
            </w:pPr>
            <w:r w:rsidRPr="0000534E">
              <w:rPr>
                <w:b/>
                <w:sz w:val="20"/>
                <w:szCs w:val="20"/>
              </w:rPr>
              <w:t>Evidence required See para</w:t>
            </w:r>
            <w:r w:rsidRPr="0000534E">
              <w:rPr>
                <w:b/>
                <w:spacing w:val="-3"/>
                <w:sz w:val="20"/>
                <w:szCs w:val="20"/>
              </w:rPr>
              <w:t xml:space="preserve"> </w:t>
            </w:r>
            <w:r w:rsidRPr="0000534E">
              <w:rPr>
                <w:b/>
                <w:spacing w:val="-6"/>
                <w:sz w:val="20"/>
                <w:szCs w:val="20"/>
              </w:rPr>
              <w:t>18</w:t>
            </w:r>
          </w:p>
        </w:tc>
        <w:tc>
          <w:tcPr>
            <w:tcW w:w="4054" w:type="dxa"/>
          </w:tcPr>
          <w:p w14:paraId="2DA3391E" w14:textId="2E20A931" w:rsidR="0062434B" w:rsidRPr="0000534E" w:rsidRDefault="0000534E" w:rsidP="0000534E">
            <w:pPr>
              <w:pStyle w:val="Body"/>
              <w:spacing w:after="60"/>
              <w:jc w:val="center"/>
              <w:rPr>
                <w:rFonts w:ascii="Arial" w:hAnsi="Arial" w:cs="Arial"/>
                <w:b/>
                <w:sz w:val="20"/>
                <w:szCs w:val="20"/>
                <w:lang w:val="en-GB"/>
              </w:rPr>
            </w:pPr>
            <w:r>
              <w:rPr>
                <w:rFonts w:ascii="Arial" w:hAnsi="Arial" w:cs="Arial"/>
                <w:b/>
                <w:sz w:val="20"/>
                <w:szCs w:val="20"/>
                <w:lang w:val="en-GB"/>
              </w:rPr>
              <w:t xml:space="preserve">Performance feedback and </w:t>
            </w:r>
            <w:r w:rsidR="006C78F4" w:rsidRPr="0000534E">
              <w:rPr>
                <w:rFonts w:ascii="Arial" w:hAnsi="Arial" w:cs="Arial"/>
                <w:b/>
                <w:sz w:val="20"/>
                <w:szCs w:val="20"/>
                <w:lang w:val="en-GB"/>
              </w:rPr>
              <w:t>comments essential, as COVE likely to be rejected without these</w:t>
            </w:r>
          </w:p>
          <w:p w14:paraId="69D2F0BD" w14:textId="77777777" w:rsidR="0062434B" w:rsidRPr="0000534E" w:rsidRDefault="0062434B" w:rsidP="0000534E">
            <w:pPr>
              <w:pStyle w:val="TableParagraph"/>
              <w:spacing w:before="0" w:after="60"/>
              <w:ind w:left="142" w:right="130"/>
              <w:jc w:val="center"/>
              <w:rPr>
                <w:b/>
                <w:sz w:val="20"/>
                <w:szCs w:val="20"/>
              </w:rPr>
            </w:pPr>
            <w:r w:rsidRPr="0000534E">
              <w:rPr>
                <w:b/>
                <w:sz w:val="20"/>
                <w:szCs w:val="20"/>
              </w:rPr>
              <w:t>(If competence not yet achieved</w:t>
            </w:r>
            <w:r w:rsidRPr="0000534E">
              <w:rPr>
                <w:b/>
                <w:spacing w:val="-11"/>
                <w:sz w:val="20"/>
                <w:szCs w:val="20"/>
              </w:rPr>
              <w:t xml:space="preserve"> </w:t>
            </w:r>
            <w:r w:rsidRPr="0000534E">
              <w:rPr>
                <w:b/>
                <w:sz w:val="20"/>
                <w:szCs w:val="20"/>
              </w:rPr>
              <w:t>list tasks to be</w:t>
            </w:r>
            <w:r w:rsidRPr="0000534E">
              <w:rPr>
                <w:b/>
                <w:spacing w:val="-3"/>
                <w:sz w:val="20"/>
                <w:szCs w:val="20"/>
              </w:rPr>
              <w:t xml:space="preserve"> </w:t>
            </w:r>
            <w:r w:rsidRPr="0000534E">
              <w:rPr>
                <w:b/>
                <w:sz w:val="20"/>
                <w:szCs w:val="20"/>
              </w:rPr>
              <w:t>completed)</w:t>
            </w:r>
          </w:p>
        </w:tc>
        <w:tc>
          <w:tcPr>
            <w:tcW w:w="2247" w:type="dxa"/>
          </w:tcPr>
          <w:p w14:paraId="37687903" w14:textId="77777777" w:rsidR="0000534E" w:rsidRDefault="0062434B" w:rsidP="0000534E">
            <w:pPr>
              <w:pStyle w:val="TableParagraph"/>
              <w:spacing w:before="0" w:after="60"/>
              <w:ind w:left="172" w:right="153" w:hanging="6"/>
              <w:jc w:val="center"/>
              <w:rPr>
                <w:b/>
                <w:sz w:val="20"/>
                <w:szCs w:val="20"/>
              </w:rPr>
            </w:pPr>
            <w:r w:rsidRPr="0000534E">
              <w:rPr>
                <w:b/>
                <w:sz w:val="20"/>
                <w:szCs w:val="20"/>
              </w:rPr>
              <w:t xml:space="preserve">Competence attained </w:t>
            </w:r>
          </w:p>
          <w:p w14:paraId="4E985C70" w14:textId="77777777" w:rsidR="0000534E" w:rsidRDefault="0062434B" w:rsidP="0000534E">
            <w:pPr>
              <w:pStyle w:val="TableParagraph"/>
              <w:spacing w:before="0" w:after="60"/>
              <w:ind w:left="172" w:right="153" w:hanging="6"/>
              <w:jc w:val="center"/>
              <w:rPr>
                <w:b/>
                <w:sz w:val="20"/>
                <w:szCs w:val="20"/>
              </w:rPr>
            </w:pPr>
            <w:r w:rsidRPr="0000534E">
              <w:rPr>
                <w:b/>
                <w:sz w:val="20"/>
                <w:szCs w:val="20"/>
              </w:rPr>
              <w:t xml:space="preserve">signature </w:t>
            </w:r>
          </w:p>
          <w:p w14:paraId="5C6A6F61" w14:textId="461F1A97" w:rsidR="0062434B" w:rsidRPr="0000534E" w:rsidRDefault="0062434B" w:rsidP="0000534E">
            <w:pPr>
              <w:pStyle w:val="TableParagraph"/>
              <w:spacing w:before="0" w:after="60"/>
              <w:ind w:left="172" w:right="153" w:hanging="6"/>
              <w:jc w:val="center"/>
              <w:rPr>
                <w:b/>
                <w:sz w:val="20"/>
                <w:szCs w:val="20"/>
              </w:rPr>
            </w:pPr>
            <w:r w:rsidRPr="0000534E">
              <w:rPr>
                <w:b/>
                <w:sz w:val="20"/>
                <w:szCs w:val="20"/>
              </w:rPr>
              <w:t>NB See Note 1 below</w:t>
            </w:r>
          </w:p>
        </w:tc>
        <w:tc>
          <w:tcPr>
            <w:tcW w:w="1534" w:type="dxa"/>
          </w:tcPr>
          <w:p w14:paraId="7A3FCB94" w14:textId="77777777" w:rsidR="0062434B" w:rsidRPr="0000534E" w:rsidRDefault="0062434B" w:rsidP="0000534E">
            <w:pPr>
              <w:pStyle w:val="TableParagraph"/>
              <w:spacing w:before="0" w:after="60"/>
              <w:ind w:left="85" w:right="75" w:firstLine="5"/>
              <w:jc w:val="center"/>
              <w:rPr>
                <w:b/>
                <w:sz w:val="20"/>
                <w:szCs w:val="20"/>
              </w:rPr>
            </w:pPr>
            <w:r w:rsidRPr="0000534E">
              <w:rPr>
                <w:b/>
                <w:sz w:val="20"/>
                <w:szCs w:val="20"/>
              </w:rPr>
              <w:t>Date Competence achieved</w:t>
            </w:r>
          </w:p>
        </w:tc>
      </w:tr>
      <w:tr w:rsidR="0062434B" w:rsidRPr="0000534E" w14:paraId="5E51CA1D" w14:textId="77777777" w:rsidTr="002E18CF">
        <w:trPr>
          <w:trHeight w:val="988"/>
        </w:trPr>
        <w:tc>
          <w:tcPr>
            <w:tcW w:w="1620" w:type="dxa"/>
          </w:tcPr>
          <w:p w14:paraId="3923FD46" w14:textId="77777777" w:rsidR="0062434B" w:rsidRPr="0000534E" w:rsidRDefault="0062434B" w:rsidP="0000534E">
            <w:pPr>
              <w:pStyle w:val="TableParagraph"/>
              <w:spacing w:before="0" w:after="60"/>
              <w:ind w:left="81"/>
              <w:rPr>
                <w:sz w:val="20"/>
                <w:szCs w:val="20"/>
              </w:rPr>
            </w:pPr>
            <w:r w:rsidRPr="0000534E">
              <w:rPr>
                <w:sz w:val="20"/>
                <w:szCs w:val="20"/>
              </w:rPr>
              <w:t>Mod2:Ob3:1</w:t>
            </w:r>
          </w:p>
        </w:tc>
        <w:tc>
          <w:tcPr>
            <w:tcW w:w="3060" w:type="dxa"/>
          </w:tcPr>
          <w:p w14:paraId="34B83422" w14:textId="77777777" w:rsidR="0062434B" w:rsidRPr="0000534E" w:rsidRDefault="0062434B" w:rsidP="0000534E">
            <w:pPr>
              <w:pStyle w:val="TableParagraph"/>
              <w:spacing w:before="0" w:after="60"/>
              <w:ind w:left="81"/>
              <w:rPr>
                <w:sz w:val="20"/>
                <w:szCs w:val="20"/>
              </w:rPr>
            </w:pPr>
            <w:r w:rsidRPr="0000534E">
              <w:rPr>
                <w:sz w:val="20"/>
                <w:szCs w:val="20"/>
              </w:rPr>
              <w:t>Medical/surgical</w:t>
            </w:r>
          </w:p>
        </w:tc>
        <w:tc>
          <w:tcPr>
            <w:tcW w:w="1526" w:type="dxa"/>
          </w:tcPr>
          <w:p w14:paraId="19B4BDB1" w14:textId="77777777" w:rsidR="0062434B" w:rsidRPr="0000534E" w:rsidRDefault="0062434B" w:rsidP="0000534E">
            <w:pPr>
              <w:pStyle w:val="TableParagraph"/>
              <w:spacing w:before="0" w:after="60"/>
              <w:ind w:left="144" w:right="111" w:firstLine="307"/>
              <w:rPr>
                <w:sz w:val="20"/>
                <w:szCs w:val="20"/>
              </w:rPr>
            </w:pPr>
            <w:r w:rsidRPr="0000534E">
              <w:rPr>
                <w:sz w:val="20"/>
                <w:szCs w:val="20"/>
              </w:rPr>
              <w:t>Direct observation</w:t>
            </w:r>
          </w:p>
        </w:tc>
        <w:tc>
          <w:tcPr>
            <w:tcW w:w="4054" w:type="dxa"/>
          </w:tcPr>
          <w:p w14:paraId="45DDF1C3" w14:textId="77777777" w:rsidR="0062434B" w:rsidRPr="0000534E" w:rsidRDefault="0062434B" w:rsidP="0000534E">
            <w:pPr>
              <w:pStyle w:val="TableParagraph"/>
              <w:spacing w:before="0" w:after="60"/>
              <w:rPr>
                <w:sz w:val="20"/>
                <w:szCs w:val="20"/>
              </w:rPr>
            </w:pPr>
          </w:p>
        </w:tc>
        <w:tc>
          <w:tcPr>
            <w:tcW w:w="2247" w:type="dxa"/>
          </w:tcPr>
          <w:p w14:paraId="6E90A419" w14:textId="77777777" w:rsidR="0062434B" w:rsidRPr="0000534E" w:rsidRDefault="0062434B" w:rsidP="0000534E">
            <w:pPr>
              <w:pStyle w:val="TableParagraph"/>
              <w:spacing w:before="0" w:after="60"/>
              <w:rPr>
                <w:sz w:val="20"/>
                <w:szCs w:val="20"/>
              </w:rPr>
            </w:pPr>
          </w:p>
        </w:tc>
        <w:tc>
          <w:tcPr>
            <w:tcW w:w="1534" w:type="dxa"/>
          </w:tcPr>
          <w:p w14:paraId="3DF44041" w14:textId="77777777" w:rsidR="0062434B" w:rsidRPr="0000534E" w:rsidRDefault="0062434B" w:rsidP="0000534E">
            <w:pPr>
              <w:pStyle w:val="TableParagraph"/>
              <w:spacing w:before="0" w:after="60"/>
              <w:rPr>
                <w:sz w:val="20"/>
                <w:szCs w:val="20"/>
              </w:rPr>
            </w:pPr>
          </w:p>
        </w:tc>
      </w:tr>
      <w:tr w:rsidR="0062434B" w:rsidRPr="0000534E" w14:paraId="69C477BA" w14:textId="77777777" w:rsidTr="002E18CF">
        <w:trPr>
          <w:trHeight w:val="988"/>
        </w:trPr>
        <w:tc>
          <w:tcPr>
            <w:tcW w:w="1620" w:type="dxa"/>
          </w:tcPr>
          <w:p w14:paraId="02C3A5D6" w14:textId="77777777" w:rsidR="0062434B" w:rsidRPr="0000534E" w:rsidRDefault="0062434B" w:rsidP="0000534E">
            <w:pPr>
              <w:pStyle w:val="TableParagraph"/>
              <w:spacing w:before="0" w:after="60"/>
              <w:ind w:left="81"/>
              <w:rPr>
                <w:sz w:val="20"/>
                <w:szCs w:val="20"/>
              </w:rPr>
            </w:pPr>
            <w:r w:rsidRPr="0000534E">
              <w:rPr>
                <w:sz w:val="20"/>
                <w:szCs w:val="20"/>
              </w:rPr>
              <w:t>Mod2:Ob3:2</w:t>
            </w:r>
          </w:p>
        </w:tc>
        <w:tc>
          <w:tcPr>
            <w:tcW w:w="3060" w:type="dxa"/>
          </w:tcPr>
          <w:p w14:paraId="26BDBA6A" w14:textId="77777777" w:rsidR="0062434B" w:rsidRPr="0000534E" w:rsidRDefault="0062434B" w:rsidP="0000534E">
            <w:pPr>
              <w:pStyle w:val="TableParagraph"/>
              <w:spacing w:before="0" w:after="60"/>
              <w:ind w:left="81"/>
              <w:rPr>
                <w:sz w:val="20"/>
                <w:szCs w:val="20"/>
              </w:rPr>
            </w:pPr>
            <w:r w:rsidRPr="0000534E">
              <w:rPr>
                <w:sz w:val="20"/>
                <w:szCs w:val="20"/>
              </w:rPr>
              <w:t>Dermatological</w:t>
            </w:r>
          </w:p>
        </w:tc>
        <w:tc>
          <w:tcPr>
            <w:tcW w:w="1526" w:type="dxa"/>
          </w:tcPr>
          <w:p w14:paraId="57A54CC6"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7B7F37B8" w14:textId="77777777" w:rsidR="0062434B" w:rsidRPr="0000534E" w:rsidRDefault="0062434B" w:rsidP="0000534E">
            <w:pPr>
              <w:pStyle w:val="TableParagraph"/>
              <w:spacing w:before="0" w:after="60"/>
              <w:rPr>
                <w:sz w:val="20"/>
                <w:szCs w:val="20"/>
              </w:rPr>
            </w:pPr>
          </w:p>
        </w:tc>
        <w:tc>
          <w:tcPr>
            <w:tcW w:w="2247" w:type="dxa"/>
          </w:tcPr>
          <w:p w14:paraId="5A898E58" w14:textId="77777777" w:rsidR="0062434B" w:rsidRPr="0000534E" w:rsidRDefault="0062434B" w:rsidP="0000534E">
            <w:pPr>
              <w:pStyle w:val="TableParagraph"/>
              <w:spacing w:before="0" w:after="60"/>
              <w:rPr>
                <w:sz w:val="20"/>
                <w:szCs w:val="20"/>
              </w:rPr>
            </w:pPr>
          </w:p>
        </w:tc>
        <w:tc>
          <w:tcPr>
            <w:tcW w:w="1534" w:type="dxa"/>
          </w:tcPr>
          <w:p w14:paraId="6A26B396" w14:textId="77777777" w:rsidR="0062434B" w:rsidRPr="0000534E" w:rsidRDefault="0062434B" w:rsidP="0000534E">
            <w:pPr>
              <w:pStyle w:val="TableParagraph"/>
              <w:spacing w:before="0" w:after="60"/>
              <w:rPr>
                <w:sz w:val="20"/>
                <w:szCs w:val="20"/>
              </w:rPr>
            </w:pPr>
          </w:p>
        </w:tc>
      </w:tr>
      <w:tr w:rsidR="0062434B" w:rsidRPr="0000534E" w14:paraId="637CBC04" w14:textId="77777777" w:rsidTr="002E18CF">
        <w:trPr>
          <w:trHeight w:val="988"/>
        </w:trPr>
        <w:tc>
          <w:tcPr>
            <w:tcW w:w="1620" w:type="dxa"/>
          </w:tcPr>
          <w:p w14:paraId="31320C8A" w14:textId="77777777" w:rsidR="0062434B" w:rsidRPr="0000534E" w:rsidRDefault="0062434B" w:rsidP="0000534E">
            <w:pPr>
              <w:pStyle w:val="TableParagraph"/>
              <w:spacing w:before="0" w:after="60"/>
              <w:ind w:left="81"/>
              <w:rPr>
                <w:sz w:val="20"/>
                <w:szCs w:val="20"/>
              </w:rPr>
            </w:pPr>
            <w:r w:rsidRPr="0000534E">
              <w:rPr>
                <w:sz w:val="20"/>
                <w:szCs w:val="20"/>
              </w:rPr>
              <w:t>Mod2:Ob3:3</w:t>
            </w:r>
          </w:p>
        </w:tc>
        <w:tc>
          <w:tcPr>
            <w:tcW w:w="3060" w:type="dxa"/>
          </w:tcPr>
          <w:p w14:paraId="6817C82C" w14:textId="77777777" w:rsidR="0062434B" w:rsidRPr="0000534E" w:rsidRDefault="0062434B" w:rsidP="0000534E">
            <w:pPr>
              <w:pStyle w:val="TableParagraph"/>
              <w:spacing w:before="0" w:after="60"/>
              <w:ind w:left="81" w:right="761"/>
              <w:rPr>
                <w:sz w:val="20"/>
                <w:szCs w:val="20"/>
              </w:rPr>
            </w:pPr>
            <w:r w:rsidRPr="0000534E">
              <w:rPr>
                <w:sz w:val="20"/>
                <w:szCs w:val="20"/>
              </w:rPr>
              <w:t>Gynaecological/ sexual/contraceptive</w:t>
            </w:r>
          </w:p>
        </w:tc>
        <w:tc>
          <w:tcPr>
            <w:tcW w:w="1526" w:type="dxa"/>
          </w:tcPr>
          <w:p w14:paraId="7367291B"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57A0EAF1" w14:textId="77777777" w:rsidR="0062434B" w:rsidRPr="0000534E" w:rsidRDefault="0062434B" w:rsidP="0000534E">
            <w:pPr>
              <w:pStyle w:val="TableParagraph"/>
              <w:spacing w:before="0" w:after="60"/>
              <w:rPr>
                <w:sz w:val="20"/>
                <w:szCs w:val="20"/>
              </w:rPr>
            </w:pPr>
          </w:p>
        </w:tc>
        <w:tc>
          <w:tcPr>
            <w:tcW w:w="2247" w:type="dxa"/>
          </w:tcPr>
          <w:p w14:paraId="5361FC63" w14:textId="77777777" w:rsidR="0062434B" w:rsidRPr="0000534E" w:rsidRDefault="0062434B" w:rsidP="0000534E">
            <w:pPr>
              <w:pStyle w:val="TableParagraph"/>
              <w:spacing w:before="0" w:after="60"/>
              <w:rPr>
                <w:sz w:val="20"/>
                <w:szCs w:val="20"/>
              </w:rPr>
            </w:pPr>
          </w:p>
        </w:tc>
        <w:tc>
          <w:tcPr>
            <w:tcW w:w="1534" w:type="dxa"/>
          </w:tcPr>
          <w:p w14:paraId="711C3DD3" w14:textId="77777777" w:rsidR="0062434B" w:rsidRPr="0000534E" w:rsidRDefault="0062434B" w:rsidP="0000534E">
            <w:pPr>
              <w:pStyle w:val="TableParagraph"/>
              <w:spacing w:before="0" w:after="60"/>
              <w:rPr>
                <w:sz w:val="20"/>
                <w:szCs w:val="20"/>
              </w:rPr>
            </w:pPr>
          </w:p>
        </w:tc>
      </w:tr>
      <w:tr w:rsidR="0062434B" w:rsidRPr="0000534E" w14:paraId="2CC12DAD" w14:textId="77777777" w:rsidTr="002E18CF">
        <w:trPr>
          <w:trHeight w:val="985"/>
        </w:trPr>
        <w:tc>
          <w:tcPr>
            <w:tcW w:w="1620" w:type="dxa"/>
          </w:tcPr>
          <w:p w14:paraId="4345C2BD" w14:textId="77777777" w:rsidR="0062434B" w:rsidRPr="0000534E" w:rsidRDefault="0062434B" w:rsidP="0000534E">
            <w:pPr>
              <w:pStyle w:val="TableParagraph"/>
              <w:spacing w:before="0" w:after="60"/>
              <w:ind w:left="81"/>
              <w:rPr>
                <w:sz w:val="20"/>
                <w:szCs w:val="20"/>
              </w:rPr>
            </w:pPr>
            <w:r w:rsidRPr="0000534E">
              <w:rPr>
                <w:sz w:val="20"/>
                <w:szCs w:val="20"/>
              </w:rPr>
              <w:t>Mod2:Ob3:4</w:t>
            </w:r>
          </w:p>
        </w:tc>
        <w:tc>
          <w:tcPr>
            <w:tcW w:w="3060" w:type="dxa"/>
          </w:tcPr>
          <w:p w14:paraId="664CABF8" w14:textId="77777777" w:rsidR="0062434B" w:rsidRPr="0000534E" w:rsidRDefault="0062434B" w:rsidP="0000534E">
            <w:pPr>
              <w:pStyle w:val="TableParagraph"/>
              <w:spacing w:before="0" w:after="60"/>
              <w:ind w:left="81"/>
              <w:rPr>
                <w:sz w:val="20"/>
                <w:szCs w:val="20"/>
              </w:rPr>
            </w:pPr>
            <w:r w:rsidRPr="0000534E">
              <w:rPr>
                <w:sz w:val="20"/>
                <w:szCs w:val="20"/>
              </w:rPr>
              <w:t>Paediatric / adolescent</w:t>
            </w:r>
          </w:p>
        </w:tc>
        <w:tc>
          <w:tcPr>
            <w:tcW w:w="1526" w:type="dxa"/>
          </w:tcPr>
          <w:p w14:paraId="266E24BC"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6A83F964" w14:textId="77777777" w:rsidR="0062434B" w:rsidRPr="0000534E" w:rsidRDefault="0062434B" w:rsidP="0000534E">
            <w:pPr>
              <w:pStyle w:val="TableParagraph"/>
              <w:spacing w:before="0" w:after="60"/>
              <w:rPr>
                <w:sz w:val="20"/>
                <w:szCs w:val="20"/>
              </w:rPr>
            </w:pPr>
          </w:p>
        </w:tc>
        <w:tc>
          <w:tcPr>
            <w:tcW w:w="2247" w:type="dxa"/>
          </w:tcPr>
          <w:p w14:paraId="64035AE6" w14:textId="77777777" w:rsidR="0062434B" w:rsidRPr="0000534E" w:rsidRDefault="0062434B" w:rsidP="0000534E">
            <w:pPr>
              <w:pStyle w:val="TableParagraph"/>
              <w:spacing w:before="0" w:after="60"/>
              <w:rPr>
                <w:sz w:val="20"/>
                <w:szCs w:val="20"/>
              </w:rPr>
            </w:pPr>
          </w:p>
        </w:tc>
        <w:tc>
          <w:tcPr>
            <w:tcW w:w="1534" w:type="dxa"/>
          </w:tcPr>
          <w:p w14:paraId="6FC32722" w14:textId="77777777" w:rsidR="0062434B" w:rsidRPr="0000534E" w:rsidRDefault="0062434B" w:rsidP="0000534E">
            <w:pPr>
              <w:pStyle w:val="TableParagraph"/>
              <w:spacing w:before="0" w:after="60"/>
              <w:rPr>
                <w:sz w:val="20"/>
                <w:szCs w:val="20"/>
              </w:rPr>
            </w:pPr>
          </w:p>
        </w:tc>
      </w:tr>
      <w:tr w:rsidR="0062434B" w:rsidRPr="0000534E" w14:paraId="0BD70CAB" w14:textId="77777777" w:rsidTr="002E18CF">
        <w:trPr>
          <w:trHeight w:val="989"/>
        </w:trPr>
        <w:tc>
          <w:tcPr>
            <w:tcW w:w="1620" w:type="dxa"/>
          </w:tcPr>
          <w:p w14:paraId="0A021619" w14:textId="77777777" w:rsidR="0062434B" w:rsidRPr="0000534E" w:rsidRDefault="0062434B" w:rsidP="0000534E">
            <w:pPr>
              <w:pStyle w:val="TableParagraph"/>
              <w:spacing w:before="0" w:after="60"/>
              <w:ind w:left="81"/>
              <w:rPr>
                <w:sz w:val="20"/>
                <w:szCs w:val="20"/>
              </w:rPr>
            </w:pPr>
            <w:r w:rsidRPr="0000534E">
              <w:rPr>
                <w:sz w:val="20"/>
                <w:szCs w:val="20"/>
              </w:rPr>
              <w:t>Mod2:Ob3:5</w:t>
            </w:r>
          </w:p>
        </w:tc>
        <w:tc>
          <w:tcPr>
            <w:tcW w:w="3060" w:type="dxa"/>
          </w:tcPr>
          <w:p w14:paraId="0D16852B" w14:textId="77777777" w:rsidR="0062434B" w:rsidRPr="0000534E" w:rsidRDefault="0062434B" w:rsidP="0000534E">
            <w:pPr>
              <w:pStyle w:val="TableParagraph"/>
              <w:spacing w:before="0" w:after="60"/>
              <w:ind w:left="81"/>
              <w:rPr>
                <w:sz w:val="20"/>
                <w:szCs w:val="20"/>
              </w:rPr>
            </w:pPr>
            <w:r w:rsidRPr="0000534E">
              <w:rPr>
                <w:sz w:val="20"/>
                <w:szCs w:val="20"/>
              </w:rPr>
              <w:t>Bowel</w:t>
            </w:r>
          </w:p>
        </w:tc>
        <w:tc>
          <w:tcPr>
            <w:tcW w:w="1526" w:type="dxa"/>
          </w:tcPr>
          <w:p w14:paraId="33FF6C0F"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68E14015" w14:textId="77777777" w:rsidR="0062434B" w:rsidRPr="0000534E" w:rsidRDefault="0062434B" w:rsidP="0000534E">
            <w:pPr>
              <w:pStyle w:val="TableParagraph"/>
              <w:spacing w:before="0" w:after="60"/>
              <w:rPr>
                <w:sz w:val="20"/>
                <w:szCs w:val="20"/>
              </w:rPr>
            </w:pPr>
          </w:p>
        </w:tc>
        <w:tc>
          <w:tcPr>
            <w:tcW w:w="2247" w:type="dxa"/>
          </w:tcPr>
          <w:p w14:paraId="24644E28" w14:textId="77777777" w:rsidR="0062434B" w:rsidRPr="0000534E" w:rsidRDefault="0062434B" w:rsidP="0000534E">
            <w:pPr>
              <w:pStyle w:val="TableParagraph"/>
              <w:spacing w:before="0" w:after="60"/>
              <w:rPr>
                <w:sz w:val="20"/>
                <w:szCs w:val="20"/>
              </w:rPr>
            </w:pPr>
          </w:p>
        </w:tc>
        <w:tc>
          <w:tcPr>
            <w:tcW w:w="1534" w:type="dxa"/>
          </w:tcPr>
          <w:p w14:paraId="371716EB" w14:textId="77777777" w:rsidR="0062434B" w:rsidRPr="0000534E" w:rsidRDefault="0062434B" w:rsidP="0000534E">
            <w:pPr>
              <w:pStyle w:val="TableParagraph"/>
              <w:spacing w:before="0" w:after="60"/>
              <w:rPr>
                <w:sz w:val="20"/>
                <w:szCs w:val="20"/>
              </w:rPr>
            </w:pPr>
          </w:p>
        </w:tc>
      </w:tr>
      <w:tr w:rsidR="0062434B" w:rsidRPr="0000534E" w14:paraId="79313673" w14:textId="77777777" w:rsidTr="002E18CF">
        <w:trPr>
          <w:trHeight w:val="1264"/>
        </w:trPr>
        <w:tc>
          <w:tcPr>
            <w:tcW w:w="1620" w:type="dxa"/>
          </w:tcPr>
          <w:p w14:paraId="540DA0AF" w14:textId="77777777" w:rsidR="0062434B" w:rsidRPr="0000534E" w:rsidRDefault="0062434B" w:rsidP="0000534E">
            <w:pPr>
              <w:pStyle w:val="TableParagraph"/>
              <w:spacing w:before="0" w:after="60"/>
              <w:ind w:left="81"/>
              <w:rPr>
                <w:sz w:val="20"/>
                <w:szCs w:val="20"/>
              </w:rPr>
            </w:pPr>
            <w:r w:rsidRPr="0000534E">
              <w:rPr>
                <w:sz w:val="20"/>
                <w:szCs w:val="20"/>
              </w:rPr>
              <w:t>Mod2:Ob3:6</w:t>
            </w:r>
          </w:p>
        </w:tc>
        <w:tc>
          <w:tcPr>
            <w:tcW w:w="3060" w:type="dxa"/>
          </w:tcPr>
          <w:p w14:paraId="29DA4BFE" w14:textId="275AEAC7" w:rsidR="0062434B" w:rsidRPr="0000534E" w:rsidRDefault="0062434B" w:rsidP="0000534E">
            <w:pPr>
              <w:pStyle w:val="TableParagraph"/>
              <w:spacing w:before="0" w:after="60"/>
              <w:ind w:left="81" w:right="446"/>
              <w:rPr>
                <w:sz w:val="20"/>
                <w:szCs w:val="20"/>
              </w:rPr>
            </w:pPr>
            <w:r w:rsidRPr="0000534E">
              <w:rPr>
                <w:sz w:val="20"/>
                <w:szCs w:val="20"/>
              </w:rPr>
              <w:t>Mental health, including self-harm</w:t>
            </w:r>
            <w:r w:rsidR="006C78F4" w:rsidRPr="0000534E">
              <w:rPr>
                <w:sz w:val="20"/>
                <w:szCs w:val="20"/>
              </w:rPr>
              <w:t xml:space="preserve">, assessment of </w:t>
            </w:r>
            <w:r w:rsidR="00CA7734" w:rsidRPr="0000534E">
              <w:rPr>
                <w:sz w:val="20"/>
                <w:szCs w:val="20"/>
              </w:rPr>
              <w:t>intellectual disability</w:t>
            </w:r>
            <w:r w:rsidR="006C78F4" w:rsidRPr="0000534E">
              <w:rPr>
                <w:sz w:val="20"/>
                <w:szCs w:val="20"/>
              </w:rPr>
              <w:t xml:space="preserve"> </w:t>
            </w:r>
          </w:p>
        </w:tc>
        <w:tc>
          <w:tcPr>
            <w:tcW w:w="1526" w:type="dxa"/>
          </w:tcPr>
          <w:p w14:paraId="36A210C3"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0269D93E" w14:textId="77777777" w:rsidR="0062434B" w:rsidRPr="0000534E" w:rsidRDefault="0062434B" w:rsidP="0000534E">
            <w:pPr>
              <w:pStyle w:val="TableParagraph"/>
              <w:spacing w:before="0" w:after="60"/>
              <w:rPr>
                <w:sz w:val="20"/>
                <w:szCs w:val="20"/>
              </w:rPr>
            </w:pPr>
          </w:p>
        </w:tc>
        <w:tc>
          <w:tcPr>
            <w:tcW w:w="2247" w:type="dxa"/>
          </w:tcPr>
          <w:p w14:paraId="31BFCF2E" w14:textId="77777777" w:rsidR="0062434B" w:rsidRPr="0000534E" w:rsidRDefault="0062434B" w:rsidP="0000534E">
            <w:pPr>
              <w:pStyle w:val="TableParagraph"/>
              <w:spacing w:before="0" w:after="60"/>
              <w:rPr>
                <w:sz w:val="20"/>
                <w:szCs w:val="20"/>
              </w:rPr>
            </w:pPr>
          </w:p>
        </w:tc>
        <w:tc>
          <w:tcPr>
            <w:tcW w:w="1534" w:type="dxa"/>
          </w:tcPr>
          <w:p w14:paraId="267BDF46" w14:textId="77777777" w:rsidR="0062434B" w:rsidRPr="0000534E" w:rsidRDefault="0062434B" w:rsidP="0000534E">
            <w:pPr>
              <w:pStyle w:val="TableParagraph"/>
              <w:spacing w:before="0" w:after="60"/>
              <w:rPr>
                <w:sz w:val="20"/>
                <w:szCs w:val="20"/>
              </w:rPr>
            </w:pPr>
          </w:p>
        </w:tc>
      </w:tr>
    </w:tbl>
    <w:p w14:paraId="7002D88E" w14:textId="77777777" w:rsidR="0062434B" w:rsidRPr="0000534E" w:rsidRDefault="0062434B" w:rsidP="0000534E">
      <w:pPr>
        <w:spacing w:after="60"/>
        <w:rPr>
          <w:sz w:val="20"/>
          <w:szCs w:val="20"/>
        </w:rPr>
        <w:sectPr w:rsidR="0062434B" w:rsidRPr="0000534E">
          <w:pgSz w:w="16850" w:h="11900" w:orient="landscape"/>
          <w:pgMar w:top="1100" w:right="1020" w:bottom="92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60"/>
        <w:gridCol w:w="1526"/>
        <w:gridCol w:w="4054"/>
        <w:gridCol w:w="2247"/>
        <w:gridCol w:w="1534"/>
      </w:tblGrid>
      <w:tr w:rsidR="0062434B" w:rsidRPr="0000534E" w14:paraId="40763B20" w14:textId="77777777" w:rsidTr="002E18CF">
        <w:trPr>
          <w:trHeight w:val="988"/>
        </w:trPr>
        <w:tc>
          <w:tcPr>
            <w:tcW w:w="1620" w:type="dxa"/>
          </w:tcPr>
          <w:p w14:paraId="383AA650" w14:textId="77777777" w:rsidR="0062434B" w:rsidRPr="0000534E" w:rsidRDefault="0062434B" w:rsidP="0000534E">
            <w:pPr>
              <w:pStyle w:val="TableParagraph"/>
              <w:spacing w:before="0" w:after="60"/>
              <w:ind w:left="81"/>
              <w:rPr>
                <w:sz w:val="20"/>
                <w:szCs w:val="20"/>
              </w:rPr>
            </w:pPr>
            <w:r w:rsidRPr="0000534E">
              <w:rPr>
                <w:sz w:val="20"/>
                <w:szCs w:val="20"/>
              </w:rPr>
              <w:lastRenderedPageBreak/>
              <w:t>Mod2:Ob3:7</w:t>
            </w:r>
          </w:p>
        </w:tc>
        <w:tc>
          <w:tcPr>
            <w:tcW w:w="3060" w:type="dxa"/>
          </w:tcPr>
          <w:p w14:paraId="3D0B261A" w14:textId="77777777" w:rsidR="0062434B" w:rsidRPr="0000534E" w:rsidRDefault="0062434B" w:rsidP="0000534E">
            <w:pPr>
              <w:pStyle w:val="TableParagraph"/>
              <w:spacing w:before="0" w:after="60"/>
              <w:ind w:left="81" w:right="347"/>
              <w:rPr>
                <w:sz w:val="20"/>
                <w:szCs w:val="20"/>
              </w:rPr>
            </w:pPr>
            <w:r w:rsidRPr="0000534E">
              <w:rPr>
                <w:sz w:val="20"/>
                <w:szCs w:val="20"/>
              </w:rPr>
              <w:t>Current medications including use of over the counter</w:t>
            </w:r>
          </w:p>
        </w:tc>
        <w:tc>
          <w:tcPr>
            <w:tcW w:w="1526" w:type="dxa"/>
          </w:tcPr>
          <w:p w14:paraId="6FC18185"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6D92AF7E" w14:textId="77777777" w:rsidR="0062434B" w:rsidRPr="0000534E" w:rsidRDefault="0062434B" w:rsidP="0000534E">
            <w:pPr>
              <w:pStyle w:val="TableParagraph"/>
              <w:spacing w:before="0" w:after="60"/>
              <w:rPr>
                <w:sz w:val="20"/>
                <w:szCs w:val="20"/>
              </w:rPr>
            </w:pPr>
          </w:p>
        </w:tc>
        <w:tc>
          <w:tcPr>
            <w:tcW w:w="2247" w:type="dxa"/>
          </w:tcPr>
          <w:p w14:paraId="2F636F6F" w14:textId="77777777" w:rsidR="0062434B" w:rsidRPr="0000534E" w:rsidRDefault="0062434B" w:rsidP="0000534E">
            <w:pPr>
              <w:pStyle w:val="TableParagraph"/>
              <w:spacing w:before="0" w:after="60"/>
              <w:rPr>
                <w:sz w:val="20"/>
                <w:szCs w:val="20"/>
              </w:rPr>
            </w:pPr>
          </w:p>
        </w:tc>
        <w:tc>
          <w:tcPr>
            <w:tcW w:w="1534" w:type="dxa"/>
          </w:tcPr>
          <w:p w14:paraId="14B6B624" w14:textId="77777777" w:rsidR="0062434B" w:rsidRPr="0000534E" w:rsidRDefault="0062434B" w:rsidP="0000534E">
            <w:pPr>
              <w:pStyle w:val="TableParagraph"/>
              <w:spacing w:before="0" w:after="60"/>
              <w:rPr>
                <w:sz w:val="20"/>
                <w:szCs w:val="20"/>
              </w:rPr>
            </w:pPr>
          </w:p>
        </w:tc>
      </w:tr>
      <w:tr w:rsidR="0062434B" w:rsidRPr="0000534E" w14:paraId="0980FD92" w14:textId="77777777" w:rsidTr="002E18CF">
        <w:trPr>
          <w:trHeight w:val="988"/>
        </w:trPr>
        <w:tc>
          <w:tcPr>
            <w:tcW w:w="1620" w:type="dxa"/>
          </w:tcPr>
          <w:p w14:paraId="12C70F5F" w14:textId="77777777" w:rsidR="0062434B" w:rsidRPr="0000534E" w:rsidRDefault="0062434B" w:rsidP="0000534E">
            <w:pPr>
              <w:pStyle w:val="TableParagraph"/>
              <w:spacing w:before="0" w:after="60"/>
              <w:ind w:left="81"/>
              <w:rPr>
                <w:sz w:val="20"/>
                <w:szCs w:val="20"/>
              </w:rPr>
            </w:pPr>
            <w:r w:rsidRPr="0000534E">
              <w:rPr>
                <w:sz w:val="20"/>
                <w:szCs w:val="20"/>
              </w:rPr>
              <w:t>Mod2:Ob3:8</w:t>
            </w:r>
          </w:p>
        </w:tc>
        <w:tc>
          <w:tcPr>
            <w:tcW w:w="3060" w:type="dxa"/>
          </w:tcPr>
          <w:p w14:paraId="79A573B1" w14:textId="77777777" w:rsidR="0062434B" w:rsidRPr="0000534E" w:rsidRDefault="0062434B" w:rsidP="0000534E">
            <w:pPr>
              <w:pStyle w:val="TableParagraph"/>
              <w:spacing w:before="0" w:after="60"/>
              <w:ind w:left="81"/>
              <w:rPr>
                <w:sz w:val="20"/>
                <w:szCs w:val="20"/>
              </w:rPr>
            </w:pPr>
            <w:r w:rsidRPr="0000534E">
              <w:rPr>
                <w:sz w:val="20"/>
                <w:szCs w:val="20"/>
              </w:rPr>
              <w:t>Allergies</w:t>
            </w:r>
          </w:p>
        </w:tc>
        <w:tc>
          <w:tcPr>
            <w:tcW w:w="1526" w:type="dxa"/>
          </w:tcPr>
          <w:p w14:paraId="5B5458BE" w14:textId="77777777" w:rsidR="0062434B" w:rsidRPr="0000534E" w:rsidRDefault="0062434B" w:rsidP="0000534E">
            <w:pPr>
              <w:pStyle w:val="TableParagraph"/>
              <w:spacing w:before="0" w:after="60"/>
              <w:ind w:left="118" w:right="84" w:firstLine="333"/>
              <w:rPr>
                <w:sz w:val="20"/>
                <w:szCs w:val="20"/>
              </w:rPr>
            </w:pPr>
            <w:r w:rsidRPr="0000534E">
              <w:rPr>
                <w:sz w:val="20"/>
                <w:szCs w:val="20"/>
              </w:rPr>
              <w:t>Direct Observation</w:t>
            </w:r>
          </w:p>
        </w:tc>
        <w:tc>
          <w:tcPr>
            <w:tcW w:w="4054" w:type="dxa"/>
          </w:tcPr>
          <w:p w14:paraId="4DDD4C36" w14:textId="77777777" w:rsidR="0062434B" w:rsidRPr="0000534E" w:rsidRDefault="0062434B" w:rsidP="0000534E">
            <w:pPr>
              <w:pStyle w:val="TableParagraph"/>
              <w:spacing w:before="0" w:after="60"/>
              <w:rPr>
                <w:sz w:val="20"/>
                <w:szCs w:val="20"/>
              </w:rPr>
            </w:pPr>
          </w:p>
        </w:tc>
        <w:tc>
          <w:tcPr>
            <w:tcW w:w="2247" w:type="dxa"/>
          </w:tcPr>
          <w:p w14:paraId="3DC18FA1" w14:textId="77777777" w:rsidR="0062434B" w:rsidRPr="0000534E" w:rsidRDefault="0062434B" w:rsidP="0000534E">
            <w:pPr>
              <w:pStyle w:val="TableParagraph"/>
              <w:spacing w:before="0" w:after="60"/>
              <w:rPr>
                <w:sz w:val="20"/>
                <w:szCs w:val="20"/>
              </w:rPr>
            </w:pPr>
          </w:p>
        </w:tc>
        <w:tc>
          <w:tcPr>
            <w:tcW w:w="1534" w:type="dxa"/>
          </w:tcPr>
          <w:p w14:paraId="45AFEF6D" w14:textId="77777777" w:rsidR="0062434B" w:rsidRPr="0000534E" w:rsidRDefault="0062434B" w:rsidP="0000534E">
            <w:pPr>
              <w:pStyle w:val="TableParagraph"/>
              <w:spacing w:before="0" w:after="60"/>
              <w:rPr>
                <w:sz w:val="20"/>
                <w:szCs w:val="20"/>
              </w:rPr>
            </w:pPr>
          </w:p>
        </w:tc>
      </w:tr>
      <w:tr w:rsidR="0062434B" w:rsidRPr="0000534E" w14:paraId="0A4B0898" w14:textId="77777777" w:rsidTr="002E18CF">
        <w:trPr>
          <w:trHeight w:val="989"/>
        </w:trPr>
        <w:tc>
          <w:tcPr>
            <w:tcW w:w="1620" w:type="dxa"/>
          </w:tcPr>
          <w:p w14:paraId="348C7CC4" w14:textId="77777777" w:rsidR="0062434B" w:rsidRPr="0000534E" w:rsidRDefault="0062434B" w:rsidP="0000534E">
            <w:pPr>
              <w:pStyle w:val="TableParagraph"/>
              <w:spacing w:before="0" w:after="60"/>
              <w:ind w:left="81"/>
              <w:rPr>
                <w:sz w:val="20"/>
                <w:szCs w:val="20"/>
              </w:rPr>
            </w:pPr>
            <w:r w:rsidRPr="0000534E">
              <w:rPr>
                <w:sz w:val="20"/>
                <w:szCs w:val="20"/>
              </w:rPr>
              <w:t>Mod2:Ob3:9</w:t>
            </w:r>
          </w:p>
        </w:tc>
        <w:tc>
          <w:tcPr>
            <w:tcW w:w="3060" w:type="dxa"/>
          </w:tcPr>
          <w:p w14:paraId="0C9B43EC" w14:textId="77777777" w:rsidR="0062434B" w:rsidRPr="0000534E" w:rsidRDefault="0062434B" w:rsidP="0000534E">
            <w:pPr>
              <w:pStyle w:val="TableParagraph"/>
              <w:spacing w:before="0" w:after="60"/>
              <w:ind w:left="81" w:right="934"/>
              <w:rPr>
                <w:sz w:val="20"/>
                <w:szCs w:val="20"/>
              </w:rPr>
            </w:pPr>
            <w:r w:rsidRPr="0000534E">
              <w:rPr>
                <w:sz w:val="20"/>
                <w:szCs w:val="20"/>
              </w:rPr>
              <w:t>Recreational drugs (including alcohol)</w:t>
            </w:r>
          </w:p>
        </w:tc>
        <w:tc>
          <w:tcPr>
            <w:tcW w:w="1526" w:type="dxa"/>
          </w:tcPr>
          <w:p w14:paraId="3B896A9C" w14:textId="77777777" w:rsidR="0062434B" w:rsidRPr="0000534E" w:rsidRDefault="0062434B" w:rsidP="0000534E">
            <w:pPr>
              <w:pStyle w:val="TableParagraph"/>
              <w:spacing w:before="0" w:after="60"/>
              <w:ind w:left="144" w:right="111" w:firstLine="307"/>
              <w:rPr>
                <w:sz w:val="20"/>
                <w:szCs w:val="20"/>
              </w:rPr>
            </w:pPr>
            <w:r w:rsidRPr="0000534E">
              <w:rPr>
                <w:sz w:val="20"/>
                <w:szCs w:val="20"/>
              </w:rPr>
              <w:t>Direct observation</w:t>
            </w:r>
          </w:p>
        </w:tc>
        <w:tc>
          <w:tcPr>
            <w:tcW w:w="4054" w:type="dxa"/>
          </w:tcPr>
          <w:p w14:paraId="21CBAD27" w14:textId="77777777" w:rsidR="0062434B" w:rsidRPr="0000534E" w:rsidRDefault="0062434B" w:rsidP="0000534E">
            <w:pPr>
              <w:pStyle w:val="TableParagraph"/>
              <w:spacing w:before="0" w:after="60"/>
              <w:rPr>
                <w:sz w:val="20"/>
                <w:szCs w:val="20"/>
              </w:rPr>
            </w:pPr>
          </w:p>
        </w:tc>
        <w:tc>
          <w:tcPr>
            <w:tcW w:w="2247" w:type="dxa"/>
          </w:tcPr>
          <w:p w14:paraId="1DBE79C7" w14:textId="77777777" w:rsidR="0062434B" w:rsidRPr="0000534E" w:rsidRDefault="0062434B" w:rsidP="0000534E">
            <w:pPr>
              <w:pStyle w:val="TableParagraph"/>
              <w:spacing w:before="0" w:after="60"/>
              <w:rPr>
                <w:sz w:val="20"/>
                <w:szCs w:val="20"/>
              </w:rPr>
            </w:pPr>
          </w:p>
        </w:tc>
        <w:tc>
          <w:tcPr>
            <w:tcW w:w="1534" w:type="dxa"/>
          </w:tcPr>
          <w:p w14:paraId="2F527B25" w14:textId="77777777" w:rsidR="0062434B" w:rsidRPr="0000534E" w:rsidRDefault="0062434B" w:rsidP="0000534E">
            <w:pPr>
              <w:pStyle w:val="TableParagraph"/>
              <w:spacing w:before="0" w:after="60"/>
              <w:rPr>
                <w:sz w:val="20"/>
                <w:szCs w:val="20"/>
              </w:rPr>
            </w:pPr>
          </w:p>
        </w:tc>
      </w:tr>
      <w:tr w:rsidR="0062434B" w:rsidRPr="0000534E" w14:paraId="526E86AD" w14:textId="77777777" w:rsidTr="002E18CF">
        <w:trPr>
          <w:trHeight w:val="1264"/>
        </w:trPr>
        <w:tc>
          <w:tcPr>
            <w:tcW w:w="1620" w:type="dxa"/>
          </w:tcPr>
          <w:p w14:paraId="7B957400" w14:textId="77777777" w:rsidR="0062434B" w:rsidRPr="0000534E" w:rsidRDefault="0062434B" w:rsidP="0000534E">
            <w:pPr>
              <w:pStyle w:val="TableParagraph"/>
              <w:spacing w:before="0" w:after="60"/>
              <w:ind w:left="81"/>
              <w:rPr>
                <w:sz w:val="20"/>
                <w:szCs w:val="20"/>
              </w:rPr>
            </w:pPr>
            <w:r w:rsidRPr="0000534E">
              <w:rPr>
                <w:sz w:val="20"/>
                <w:szCs w:val="20"/>
              </w:rPr>
              <w:t>Mod2:Ob3:10</w:t>
            </w:r>
          </w:p>
        </w:tc>
        <w:tc>
          <w:tcPr>
            <w:tcW w:w="3060" w:type="dxa"/>
          </w:tcPr>
          <w:p w14:paraId="2F901A77" w14:textId="77777777" w:rsidR="0062434B" w:rsidRPr="0000534E" w:rsidRDefault="0062434B" w:rsidP="0000534E">
            <w:pPr>
              <w:pStyle w:val="TableParagraph"/>
              <w:spacing w:before="0" w:after="60"/>
              <w:ind w:left="81" w:right="53"/>
              <w:rPr>
                <w:sz w:val="20"/>
                <w:szCs w:val="20"/>
              </w:rPr>
            </w:pPr>
            <w:r w:rsidRPr="0000534E">
              <w:rPr>
                <w:sz w:val="20"/>
                <w:szCs w:val="20"/>
              </w:rPr>
              <w:t>Address child safeguarding and protection needs of complainant and other children where appropriate</w:t>
            </w:r>
          </w:p>
        </w:tc>
        <w:tc>
          <w:tcPr>
            <w:tcW w:w="1526" w:type="dxa"/>
          </w:tcPr>
          <w:p w14:paraId="46540173" w14:textId="77777777" w:rsidR="0062434B" w:rsidRPr="0000534E" w:rsidRDefault="0062434B" w:rsidP="0000534E">
            <w:pPr>
              <w:pStyle w:val="TableParagraph"/>
              <w:spacing w:before="0" w:after="60"/>
              <w:ind w:left="144" w:right="111" w:firstLine="307"/>
              <w:rPr>
                <w:sz w:val="20"/>
                <w:szCs w:val="20"/>
              </w:rPr>
            </w:pPr>
            <w:r w:rsidRPr="0000534E">
              <w:rPr>
                <w:sz w:val="20"/>
                <w:szCs w:val="20"/>
              </w:rPr>
              <w:t>Direct observation</w:t>
            </w:r>
          </w:p>
        </w:tc>
        <w:tc>
          <w:tcPr>
            <w:tcW w:w="4054" w:type="dxa"/>
          </w:tcPr>
          <w:p w14:paraId="1FC877CA" w14:textId="77777777" w:rsidR="0062434B" w:rsidRPr="0000534E" w:rsidRDefault="0062434B" w:rsidP="0000534E">
            <w:pPr>
              <w:pStyle w:val="TableParagraph"/>
              <w:spacing w:before="0" w:after="60"/>
              <w:rPr>
                <w:sz w:val="20"/>
                <w:szCs w:val="20"/>
              </w:rPr>
            </w:pPr>
          </w:p>
        </w:tc>
        <w:tc>
          <w:tcPr>
            <w:tcW w:w="2247" w:type="dxa"/>
          </w:tcPr>
          <w:p w14:paraId="68A84025" w14:textId="77777777" w:rsidR="0062434B" w:rsidRPr="0000534E" w:rsidRDefault="0062434B" w:rsidP="0000534E">
            <w:pPr>
              <w:pStyle w:val="TableParagraph"/>
              <w:spacing w:before="0" w:after="60"/>
              <w:rPr>
                <w:sz w:val="20"/>
                <w:szCs w:val="20"/>
              </w:rPr>
            </w:pPr>
          </w:p>
        </w:tc>
        <w:tc>
          <w:tcPr>
            <w:tcW w:w="1534" w:type="dxa"/>
          </w:tcPr>
          <w:p w14:paraId="19B1BB63" w14:textId="77777777" w:rsidR="0062434B" w:rsidRPr="0000534E" w:rsidRDefault="0062434B" w:rsidP="0000534E">
            <w:pPr>
              <w:pStyle w:val="TableParagraph"/>
              <w:spacing w:before="0" w:after="60"/>
              <w:rPr>
                <w:sz w:val="20"/>
                <w:szCs w:val="20"/>
              </w:rPr>
            </w:pPr>
          </w:p>
        </w:tc>
      </w:tr>
    </w:tbl>
    <w:p w14:paraId="6EEFDE78" w14:textId="77777777" w:rsidR="006C78F4" w:rsidRPr="0000534E" w:rsidRDefault="006C78F4" w:rsidP="0000534E">
      <w:pPr>
        <w:pStyle w:val="Body"/>
        <w:spacing w:after="60"/>
        <w:rPr>
          <w:rFonts w:ascii="Arial" w:hAnsi="Arial" w:cs="Arial"/>
          <w:lang w:val="en-GB"/>
        </w:rPr>
      </w:pPr>
    </w:p>
    <w:p w14:paraId="03368EFE" w14:textId="77777777" w:rsidR="006C78F4" w:rsidRPr="0000534E" w:rsidRDefault="006C78F4" w:rsidP="0000534E">
      <w:pPr>
        <w:pStyle w:val="Body"/>
        <w:spacing w:after="60"/>
        <w:rPr>
          <w:rFonts w:ascii="Arial" w:hAnsi="Arial" w:cs="Arial"/>
          <w:lang w:val="en-GB"/>
        </w:rPr>
      </w:pPr>
      <w:r w:rsidRPr="0000534E">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p w14:paraId="28FCD1EF" w14:textId="77777777" w:rsidR="0062434B" w:rsidRPr="0000534E" w:rsidRDefault="0062434B" w:rsidP="0000534E">
      <w:pPr>
        <w:spacing w:after="60"/>
        <w:rPr>
          <w:sz w:val="24"/>
          <w:szCs w:val="24"/>
        </w:rPr>
        <w:sectPr w:rsidR="0062434B" w:rsidRPr="0000534E">
          <w:pgSz w:w="16850" w:h="11900" w:orient="landscape"/>
          <w:pgMar w:top="1100" w:right="1020" w:bottom="920" w:left="1020" w:header="0" w:footer="646" w:gutter="0"/>
          <w:cols w:space="720"/>
        </w:sectPr>
      </w:pPr>
    </w:p>
    <w:p w14:paraId="060E83BC" w14:textId="77777777" w:rsidR="0062434B" w:rsidRDefault="0062434B" w:rsidP="0062434B">
      <w:pPr>
        <w:pStyle w:val="BodyText"/>
        <w:spacing w:before="2"/>
        <w:rPr>
          <w:sz w:val="25"/>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62434B" w14:paraId="66C5AC0F" w14:textId="77777777" w:rsidTr="0000534E">
        <w:trPr>
          <w:trHeight w:val="850"/>
        </w:trPr>
        <w:tc>
          <w:tcPr>
            <w:tcW w:w="13918" w:type="dxa"/>
            <w:gridSpan w:val="2"/>
            <w:shd w:val="clear" w:color="auto" w:fill="003C69"/>
            <w:vAlign w:val="center"/>
          </w:tcPr>
          <w:p w14:paraId="41EE1C6F" w14:textId="77777777" w:rsidR="0062434B" w:rsidRDefault="0062434B" w:rsidP="0000534E">
            <w:pPr>
              <w:pStyle w:val="TableParagraph"/>
              <w:tabs>
                <w:tab w:val="left" w:pos="2959"/>
              </w:tabs>
              <w:spacing w:before="0" w:after="60"/>
              <w:ind w:left="116"/>
              <w:rPr>
                <w:sz w:val="24"/>
              </w:rPr>
            </w:pPr>
            <w:r>
              <w:rPr>
                <w:color w:val="FFFFFF"/>
                <w:sz w:val="24"/>
              </w:rPr>
              <w:t>Completion of Module</w:t>
            </w:r>
            <w:r>
              <w:rPr>
                <w:color w:val="FFFFFF"/>
                <w:spacing w:val="-2"/>
                <w:sz w:val="24"/>
              </w:rPr>
              <w:t xml:space="preserve"> </w:t>
            </w:r>
            <w:r>
              <w:rPr>
                <w:color w:val="FFFFFF"/>
                <w:sz w:val="24"/>
              </w:rPr>
              <w:t>2:</w:t>
            </w:r>
            <w:r>
              <w:rPr>
                <w:color w:val="FFFFFF"/>
                <w:sz w:val="24"/>
              </w:rPr>
              <w:tab/>
              <w:t>History – To be completed by the Educational</w:t>
            </w:r>
            <w:r>
              <w:rPr>
                <w:color w:val="FFFFFF"/>
                <w:spacing w:val="-5"/>
                <w:sz w:val="24"/>
              </w:rPr>
              <w:t xml:space="preserve"> </w:t>
            </w:r>
            <w:r>
              <w:rPr>
                <w:color w:val="FFFFFF"/>
                <w:sz w:val="24"/>
              </w:rPr>
              <w:t>Supervisor</w:t>
            </w:r>
          </w:p>
        </w:tc>
      </w:tr>
      <w:tr w:rsidR="0062434B" w14:paraId="01889EF8" w14:textId="77777777" w:rsidTr="0000534E">
        <w:trPr>
          <w:trHeight w:val="850"/>
        </w:trPr>
        <w:tc>
          <w:tcPr>
            <w:tcW w:w="13918" w:type="dxa"/>
            <w:gridSpan w:val="2"/>
            <w:shd w:val="clear" w:color="auto" w:fill="E0F1FF"/>
            <w:vAlign w:val="center"/>
          </w:tcPr>
          <w:p w14:paraId="23D01A2B" w14:textId="77777777" w:rsidR="0062434B" w:rsidRDefault="0062434B" w:rsidP="0000534E">
            <w:pPr>
              <w:pStyle w:val="TableParagraph"/>
              <w:spacing w:before="0" w:after="60"/>
              <w:ind w:left="116"/>
              <w:rPr>
                <w:sz w:val="24"/>
              </w:rPr>
            </w:pPr>
            <w:r>
              <w:rPr>
                <w:sz w:val="24"/>
              </w:rPr>
              <w:t>I confirm that all components of the module have been satisfactorily completed</w:t>
            </w:r>
          </w:p>
        </w:tc>
      </w:tr>
      <w:tr w:rsidR="0062434B" w14:paraId="23CBA7EB" w14:textId="77777777" w:rsidTr="0000534E">
        <w:trPr>
          <w:trHeight w:val="850"/>
        </w:trPr>
        <w:tc>
          <w:tcPr>
            <w:tcW w:w="3781" w:type="dxa"/>
            <w:vAlign w:val="center"/>
          </w:tcPr>
          <w:p w14:paraId="71473E2C" w14:textId="77777777" w:rsidR="0062434B" w:rsidRDefault="0062434B" w:rsidP="0000534E">
            <w:pPr>
              <w:pStyle w:val="TableParagraph"/>
              <w:spacing w:before="77"/>
              <w:ind w:left="79"/>
              <w:rPr>
                <w:sz w:val="24"/>
              </w:rPr>
            </w:pPr>
            <w:r>
              <w:rPr>
                <w:sz w:val="24"/>
              </w:rPr>
              <w:t>Name (please print)</w:t>
            </w:r>
          </w:p>
        </w:tc>
        <w:tc>
          <w:tcPr>
            <w:tcW w:w="10137" w:type="dxa"/>
          </w:tcPr>
          <w:p w14:paraId="55291306" w14:textId="77777777" w:rsidR="0062434B" w:rsidRDefault="0062434B" w:rsidP="002E18CF">
            <w:pPr>
              <w:pStyle w:val="TableParagraph"/>
              <w:rPr>
                <w:rFonts w:ascii="Times New Roman"/>
              </w:rPr>
            </w:pPr>
          </w:p>
        </w:tc>
      </w:tr>
      <w:tr w:rsidR="0062434B" w14:paraId="30562922" w14:textId="77777777" w:rsidTr="0000534E">
        <w:trPr>
          <w:trHeight w:val="1701"/>
        </w:trPr>
        <w:tc>
          <w:tcPr>
            <w:tcW w:w="3781" w:type="dxa"/>
            <w:vAlign w:val="center"/>
          </w:tcPr>
          <w:p w14:paraId="56F5BAEF" w14:textId="77777777" w:rsidR="0062434B" w:rsidRDefault="0062434B" w:rsidP="0000534E">
            <w:pPr>
              <w:pStyle w:val="TableParagraph"/>
              <w:spacing w:before="74"/>
              <w:ind w:left="79"/>
              <w:rPr>
                <w:sz w:val="24"/>
              </w:rPr>
            </w:pPr>
            <w:r>
              <w:rPr>
                <w:sz w:val="24"/>
              </w:rPr>
              <w:t>Hospital/Site name and address</w:t>
            </w:r>
          </w:p>
        </w:tc>
        <w:tc>
          <w:tcPr>
            <w:tcW w:w="10137" w:type="dxa"/>
          </w:tcPr>
          <w:p w14:paraId="2C11577D" w14:textId="77777777" w:rsidR="0062434B" w:rsidRDefault="0062434B" w:rsidP="002E18CF">
            <w:pPr>
              <w:pStyle w:val="TableParagraph"/>
              <w:rPr>
                <w:rFonts w:ascii="Times New Roman"/>
              </w:rPr>
            </w:pPr>
          </w:p>
        </w:tc>
      </w:tr>
      <w:tr w:rsidR="0062434B" w14:paraId="28FC69BD" w14:textId="77777777" w:rsidTr="0000534E">
        <w:trPr>
          <w:trHeight w:val="850"/>
        </w:trPr>
        <w:tc>
          <w:tcPr>
            <w:tcW w:w="3781" w:type="dxa"/>
            <w:vAlign w:val="center"/>
          </w:tcPr>
          <w:p w14:paraId="7474C534" w14:textId="6251B7F1" w:rsidR="0062434B" w:rsidRDefault="0062434B" w:rsidP="0000534E">
            <w:pPr>
              <w:pStyle w:val="TableParagraph"/>
              <w:spacing w:before="74"/>
              <w:ind w:left="79"/>
              <w:rPr>
                <w:sz w:val="24"/>
              </w:rPr>
            </w:pPr>
            <w:r>
              <w:rPr>
                <w:sz w:val="24"/>
              </w:rPr>
              <w:t>GMC/NMC</w:t>
            </w:r>
            <w:r w:rsidR="008F7AD8">
              <w:rPr>
                <w:sz w:val="24"/>
              </w:rPr>
              <w:t>/HCPC</w:t>
            </w:r>
            <w:r>
              <w:rPr>
                <w:sz w:val="24"/>
              </w:rPr>
              <w:t xml:space="preserve"> number</w:t>
            </w:r>
          </w:p>
        </w:tc>
        <w:tc>
          <w:tcPr>
            <w:tcW w:w="10137" w:type="dxa"/>
            <w:vAlign w:val="center"/>
          </w:tcPr>
          <w:p w14:paraId="3EBE6383" w14:textId="77777777" w:rsidR="0062434B" w:rsidRDefault="0062434B" w:rsidP="0000534E">
            <w:pPr>
              <w:pStyle w:val="TableParagraph"/>
              <w:rPr>
                <w:rFonts w:ascii="Times New Roman"/>
              </w:rPr>
            </w:pPr>
          </w:p>
        </w:tc>
      </w:tr>
      <w:tr w:rsidR="0062434B" w14:paraId="5697104D" w14:textId="77777777" w:rsidTr="0000534E">
        <w:trPr>
          <w:trHeight w:val="850"/>
        </w:trPr>
        <w:tc>
          <w:tcPr>
            <w:tcW w:w="3781" w:type="dxa"/>
            <w:vAlign w:val="center"/>
          </w:tcPr>
          <w:p w14:paraId="767146A2" w14:textId="77777777" w:rsidR="0062434B" w:rsidRDefault="0062434B" w:rsidP="0000534E">
            <w:pPr>
              <w:pStyle w:val="TableParagraph"/>
              <w:spacing w:before="74"/>
              <w:ind w:left="79"/>
              <w:rPr>
                <w:sz w:val="24"/>
              </w:rPr>
            </w:pPr>
            <w:r>
              <w:rPr>
                <w:sz w:val="24"/>
              </w:rPr>
              <w:t>Email address</w:t>
            </w:r>
          </w:p>
        </w:tc>
        <w:tc>
          <w:tcPr>
            <w:tcW w:w="10137" w:type="dxa"/>
            <w:vAlign w:val="center"/>
          </w:tcPr>
          <w:p w14:paraId="72AF9FEC" w14:textId="77777777" w:rsidR="0062434B" w:rsidRDefault="0062434B" w:rsidP="0000534E">
            <w:pPr>
              <w:pStyle w:val="TableParagraph"/>
              <w:rPr>
                <w:rFonts w:ascii="Times New Roman"/>
              </w:rPr>
            </w:pPr>
          </w:p>
        </w:tc>
      </w:tr>
      <w:tr w:rsidR="0062434B" w14:paraId="10C53D2B" w14:textId="77777777" w:rsidTr="0000534E">
        <w:trPr>
          <w:trHeight w:val="850"/>
        </w:trPr>
        <w:tc>
          <w:tcPr>
            <w:tcW w:w="3781" w:type="dxa"/>
            <w:vAlign w:val="center"/>
          </w:tcPr>
          <w:p w14:paraId="7C5945A4" w14:textId="77777777" w:rsidR="0062434B" w:rsidRDefault="0062434B" w:rsidP="0000534E">
            <w:pPr>
              <w:pStyle w:val="TableParagraph"/>
              <w:spacing w:before="77"/>
              <w:ind w:left="79"/>
              <w:rPr>
                <w:sz w:val="24"/>
              </w:rPr>
            </w:pPr>
            <w:r>
              <w:rPr>
                <w:sz w:val="24"/>
              </w:rPr>
              <w:t>Signature</w:t>
            </w:r>
          </w:p>
        </w:tc>
        <w:tc>
          <w:tcPr>
            <w:tcW w:w="10137" w:type="dxa"/>
            <w:vAlign w:val="center"/>
          </w:tcPr>
          <w:p w14:paraId="07D1A575" w14:textId="77777777" w:rsidR="0062434B" w:rsidRDefault="0062434B" w:rsidP="0000534E">
            <w:pPr>
              <w:pStyle w:val="TableParagraph"/>
              <w:rPr>
                <w:rFonts w:ascii="Times New Roman"/>
              </w:rPr>
            </w:pPr>
          </w:p>
        </w:tc>
      </w:tr>
      <w:tr w:rsidR="0062434B" w14:paraId="546FE060" w14:textId="77777777" w:rsidTr="0000534E">
        <w:trPr>
          <w:trHeight w:val="850"/>
        </w:trPr>
        <w:tc>
          <w:tcPr>
            <w:tcW w:w="3781" w:type="dxa"/>
            <w:vAlign w:val="center"/>
          </w:tcPr>
          <w:p w14:paraId="79C84EEB" w14:textId="77777777" w:rsidR="0062434B" w:rsidRDefault="0062434B" w:rsidP="0000534E">
            <w:pPr>
              <w:pStyle w:val="TableParagraph"/>
              <w:spacing w:before="77"/>
              <w:ind w:left="79"/>
              <w:rPr>
                <w:sz w:val="24"/>
              </w:rPr>
            </w:pPr>
            <w:r>
              <w:rPr>
                <w:sz w:val="24"/>
              </w:rPr>
              <w:t>Date</w:t>
            </w:r>
          </w:p>
        </w:tc>
        <w:tc>
          <w:tcPr>
            <w:tcW w:w="10137" w:type="dxa"/>
            <w:vAlign w:val="center"/>
          </w:tcPr>
          <w:p w14:paraId="14888556" w14:textId="77777777" w:rsidR="0062434B" w:rsidRDefault="0062434B" w:rsidP="0000534E">
            <w:pPr>
              <w:pStyle w:val="TableParagraph"/>
              <w:rPr>
                <w:rFonts w:ascii="Times New Roman"/>
              </w:rPr>
            </w:pPr>
          </w:p>
        </w:tc>
      </w:tr>
    </w:tbl>
    <w:p w14:paraId="62FF9C30" w14:textId="77777777" w:rsidR="0062434B" w:rsidRDefault="0062434B" w:rsidP="0062434B">
      <w:pPr>
        <w:rPr>
          <w:rFonts w:ascii="Times New Roman"/>
        </w:rPr>
        <w:sectPr w:rsidR="0062434B">
          <w:pgSz w:w="16850" w:h="11900" w:orient="landscape"/>
          <w:pgMar w:top="1100" w:right="1020" w:bottom="840" w:left="1020" w:header="0" w:footer="646"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62434B" w14:paraId="1F5911C2" w14:textId="77777777" w:rsidTr="003277D4">
        <w:trPr>
          <w:trHeight w:val="850"/>
        </w:trPr>
        <w:tc>
          <w:tcPr>
            <w:tcW w:w="14037" w:type="dxa"/>
            <w:gridSpan w:val="6"/>
            <w:shd w:val="clear" w:color="auto" w:fill="003C69"/>
            <w:vAlign w:val="center"/>
          </w:tcPr>
          <w:p w14:paraId="42D5CE53" w14:textId="6FCDF1D3" w:rsidR="0062434B" w:rsidRPr="003277D4" w:rsidRDefault="0062434B" w:rsidP="003277D4">
            <w:pPr>
              <w:pStyle w:val="TableParagraph"/>
              <w:spacing w:before="0" w:after="60"/>
              <w:ind w:left="79"/>
              <w:rPr>
                <w:sz w:val="24"/>
                <w:szCs w:val="24"/>
              </w:rPr>
            </w:pPr>
            <w:r w:rsidRPr="003277D4">
              <w:rPr>
                <w:color w:val="FFFFFF"/>
                <w:sz w:val="24"/>
                <w:szCs w:val="24"/>
              </w:rPr>
              <w:lastRenderedPageBreak/>
              <w:t>Module 3</w:t>
            </w:r>
            <w:r w:rsidR="003277D4">
              <w:rPr>
                <w:sz w:val="24"/>
                <w:szCs w:val="24"/>
              </w:rPr>
              <w:t xml:space="preserve"> </w:t>
            </w:r>
            <w:r w:rsidRPr="003277D4">
              <w:rPr>
                <w:color w:val="FFFFFF"/>
                <w:sz w:val="24"/>
                <w:szCs w:val="24"/>
              </w:rPr>
              <w:t>Topic: Examination</w:t>
            </w:r>
          </w:p>
        </w:tc>
      </w:tr>
      <w:tr w:rsidR="0062434B" w14:paraId="2610C179" w14:textId="77777777" w:rsidTr="003277D4">
        <w:trPr>
          <w:trHeight w:val="850"/>
        </w:trPr>
        <w:tc>
          <w:tcPr>
            <w:tcW w:w="14037" w:type="dxa"/>
            <w:gridSpan w:val="6"/>
            <w:shd w:val="clear" w:color="auto" w:fill="E0F1FF"/>
            <w:vAlign w:val="center"/>
          </w:tcPr>
          <w:p w14:paraId="3F1F1260" w14:textId="77777777" w:rsidR="0062434B" w:rsidRPr="003277D4" w:rsidRDefault="0062434B" w:rsidP="003277D4">
            <w:pPr>
              <w:pStyle w:val="TableParagraph"/>
              <w:spacing w:before="0" w:after="60"/>
              <w:ind w:left="79" w:right="26"/>
              <w:rPr>
                <w:sz w:val="24"/>
                <w:szCs w:val="24"/>
              </w:rPr>
            </w:pPr>
            <w:r w:rsidRPr="003277D4">
              <w:rPr>
                <w:sz w:val="24"/>
                <w:szCs w:val="24"/>
              </w:rPr>
              <w:t>Objective 1: Carry out a thorough sensitive examination with regards to the therapeutic and forensic needs of a person complaining of or suspected of being a victim of a sexual assault.</w:t>
            </w:r>
          </w:p>
        </w:tc>
      </w:tr>
      <w:tr w:rsidR="0062434B" w:rsidRPr="003277D4" w14:paraId="3CB02B1C" w14:textId="77777777" w:rsidTr="002E18CF">
        <w:trPr>
          <w:trHeight w:val="1265"/>
        </w:trPr>
        <w:tc>
          <w:tcPr>
            <w:tcW w:w="1620" w:type="dxa"/>
          </w:tcPr>
          <w:p w14:paraId="6BDAF534" w14:textId="77777777" w:rsidR="0062434B" w:rsidRPr="003277D4" w:rsidRDefault="0062434B" w:rsidP="003277D4">
            <w:pPr>
              <w:pStyle w:val="TableParagraph"/>
              <w:spacing w:before="0" w:after="60"/>
              <w:ind w:left="79"/>
              <w:rPr>
                <w:b/>
                <w:sz w:val="20"/>
                <w:szCs w:val="20"/>
              </w:rPr>
            </w:pPr>
            <w:r w:rsidRPr="003277D4">
              <w:rPr>
                <w:b/>
                <w:sz w:val="20"/>
                <w:szCs w:val="20"/>
              </w:rPr>
              <w:t>Label</w:t>
            </w:r>
          </w:p>
        </w:tc>
        <w:tc>
          <w:tcPr>
            <w:tcW w:w="2880" w:type="dxa"/>
          </w:tcPr>
          <w:p w14:paraId="49FDB936" w14:textId="77777777" w:rsidR="0062434B" w:rsidRPr="003277D4" w:rsidRDefault="0062434B" w:rsidP="003277D4">
            <w:pPr>
              <w:pStyle w:val="TableParagraph"/>
              <w:spacing w:before="0" w:after="60"/>
              <w:ind w:left="79"/>
              <w:rPr>
                <w:b/>
                <w:sz w:val="20"/>
                <w:szCs w:val="20"/>
              </w:rPr>
            </w:pPr>
            <w:r w:rsidRPr="003277D4">
              <w:rPr>
                <w:b/>
                <w:sz w:val="20"/>
                <w:szCs w:val="20"/>
              </w:rPr>
              <w:t>Skills</w:t>
            </w:r>
          </w:p>
        </w:tc>
        <w:tc>
          <w:tcPr>
            <w:tcW w:w="1439" w:type="dxa"/>
          </w:tcPr>
          <w:p w14:paraId="25B7270F" w14:textId="77777777" w:rsidR="0062434B" w:rsidRPr="003277D4" w:rsidRDefault="0062434B" w:rsidP="003277D4">
            <w:pPr>
              <w:pStyle w:val="TableParagraph"/>
              <w:spacing w:before="0" w:after="60"/>
              <w:ind w:left="221" w:right="213"/>
              <w:jc w:val="center"/>
              <w:rPr>
                <w:b/>
                <w:sz w:val="20"/>
                <w:szCs w:val="20"/>
              </w:rPr>
            </w:pPr>
            <w:r w:rsidRPr="003277D4">
              <w:rPr>
                <w:b/>
                <w:sz w:val="20"/>
                <w:szCs w:val="20"/>
              </w:rPr>
              <w:t>Evidence required See para 18</w:t>
            </w:r>
          </w:p>
        </w:tc>
        <w:tc>
          <w:tcPr>
            <w:tcW w:w="4319" w:type="dxa"/>
          </w:tcPr>
          <w:p w14:paraId="67A31CCE" w14:textId="1DA71423" w:rsidR="006C78F4" w:rsidRPr="003277D4" w:rsidRDefault="006C78F4" w:rsidP="003277D4">
            <w:pPr>
              <w:pStyle w:val="Body"/>
              <w:spacing w:after="60"/>
              <w:jc w:val="center"/>
              <w:rPr>
                <w:rFonts w:ascii="Arial" w:hAnsi="Arial" w:cs="Arial"/>
                <w:b/>
                <w:sz w:val="20"/>
                <w:szCs w:val="20"/>
                <w:lang w:val="en-GB"/>
              </w:rPr>
            </w:pPr>
            <w:r w:rsidRPr="003277D4">
              <w:rPr>
                <w:rFonts w:ascii="Arial" w:hAnsi="Arial" w:cs="Arial"/>
                <w:b/>
                <w:sz w:val="20"/>
                <w:szCs w:val="20"/>
                <w:lang w:val="en-GB"/>
              </w:rPr>
              <w:t>P</w:t>
            </w:r>
            <w:r w:rsidR="003277D4" w:rsidRPr="003277D4">
              <w:rPr>
                <w:rFonts w:ascii="Arial" w:hAnsi="Arial" w:cs="Arial"/>
                <w:b/>
                <w:sz w:val="20"/>
                <w:szCs w:val="20"/>
                <w:lang w:val="en-GB"/>
              </w:rPr>
              <w:t xml:space="preserve">erformance feedback and </w:t>
            </w:r>
            <w:r w:rsidRPr="003277D4">
              <w:rPr>
                <w:rFonts w:ascii="Arial" w:hAnsi="Arial" w:cs="Arial"/>
                <w:b/>
                <w:sz w:val="20"/>
                <w:szCs w:val="20"/>
                <w:lang w:val="en-GB"/>
              </w:rPr>
              <w:t>comments essential, as COVE likely to be rejected without these</w:t>
            </w:r>
          </w:p>
          <w:p w14:paraId="719DE594" w14:textId="77777777" w:rsidR="0062434B" w:rsidRPr="003277D4" w:rsidRDefault="0062434B" w:rsidP="003277D4">
            <w:pPr>
              <w:pStyle w:val="TableParagraph"/>
              <w:spacing w:before="0" w:after="60"/>
              <w:ind w:left="241" w:right="230"/>
              <w:jc w:val="center"/>
              <w:rPr>
                <w:b/>
                <w:sz w:val="20"/>
                <w:szCs w:val="20"/>
              </w:rPr>
            </w:pPr>
            <w:r w:rsidRPr="003277D4">
              <w:rPr>
                <w:b/>
                <w:sz w:val="20"/>
                <w:szCs w:val="20"/>
              </w:rPr>
              <w:t>(If competence not yet achieved</w:t>
            </w:r>
            <w:r w:rsidRPr="003277D4">
              <w:rPr>
                <w:b/>
                <w:spacing w:val="-11"/>
                <w:sz w:val="20"/>
                <w:szCs w:val="20"/>
              </w:rPr>
              <w:t xml:space="preserve"> </w:t>
            </w:r>
            <w:r w:rsidRPr="003277D4">
              <w:rPr>
                <w:b/>
                <w:sz w:val="20"/>
                <w:szCs w:val="20"/>
              </w:rPr>
              <w:t>list tasks to be</w:t>
            </w:r>
            <w:r w:rsidRPr="003277D4">
              <w:rPr>
                <w:b/>
                <w:spacing w:val="-2"/>
                <w:sz w:val="20"/>
                <w:szCs w:val="20"/>
              </w:rPr>
              <w:t xml:space="preserve"> </w:t>
            </w:r>
            <w:r w:rsidRPr="003277D4">
              <w:rPr>
                <w:b/>
                <w:sz w:val="20"/>
                <w:szCs w:val="20"/>
              </w:rPr>
              <w:t>completed)</w:t>
            </w:r>
          </w:p>
        </w:tc>
        <w:tc>
          <w:tcPr>
            <w:tcW w:w="2246" w:type="dxa"/>
          </w:tcPr>
          <w:p w14:paraId="2DBC3C43" w14:textId="77777777" w:rsidR="003277D4" w:rsidRPr="003277D4" w:rsidRDefault="0062434B" w:rsidP="003277D4">
            <w:pPr>
              <w:pStyle w:val="TableParagraph"/>
              <w:spacing w:before="0" w:after="60"/>
              <w:ind w:left="171" w:hanging="6"/>
              <w:jc w:val="center"/>
              <w:rPr>
                <w:b/>
                <w:sz w:val="20"/>
                <w:szCs w:val="20"/>
              </w:rPr>
            </w:pPr>
            <w:r w:rsidRPr="003277D4">
              <w:rPr>
                <w:b/>
                <w:sz w:val="20"/>
                <w:szCs w:val="20"/>
              </w:rPr>
              <w:t xml:space="preserve">Competence attained </w:t>
            </w:r>
          </w:p>
          <w:p w14:paraId="7A73C77D" w14:textId="77777777" w:rsidR="003277D4" w:rsidRPr="003277D4" w:rsidRDefault="0062434B" w:rsidP="003277D4">
            <w:pPr>
              <w:pStyle w:val="TableParagraph"/>
              <w:spacing w:before="0" w:after="60"/>
              <w:ind w:left="171" w:hanging="6"/>
              <w:jc w:val="center"/>
              <w:rPr>
                <w:b/>
                <w:sz w:val="20"/>
                <w:szCs w:val="20"/>
              </w:rPr>
            </w:pPr>
            <w:r w:rsidRPr="003277D4">
              <w:rPr>
                <w:b/>
                <w:sz w:val="20"/>
                <w:szCs w:val="20"/>
              </w:rPr>
              <w:t xml:space="preserve">signature </w:t>
            </w:r>
          </w:p>
          <w:p w14:paraId="517D620A" w14:textId="46B8F2FB" w:rsidR="0062434B" w:rsidRPr="003277D4" w:rsidRDefault="0062434B" w:rsidP="003277D4">
            <w:pPr>
              <w:pStyle w:val="TableParagraph"/>
              <w:spacing w:before="0" w:after="60"/>
              <w:ind w:left="171" w:hanging="6"/>
              <w:jc w:val="center"/>
              <w:rPr>
                <w:b/>
                <w:sz w:val="20"/>
                <w:szCs w:val="20"/>
              </w:rPr>
            </w:pPr>
            <w:r w:rsidRPr="003277D4">
              <w:rPr>
                <w:b/>
                <w:sz w:val="20"/>
                <w:szCs w:val="20"/>
              </w:rPr>
              <w:t>NB See Note 1 below</w:t>
            </w:r>
          </w:p>
        </w:tc>
        <w:tc>
          <w:tcPr>
            <w:tcW w:w="1533" w:type="dxa"/>
          </w:tcPr>
          <w:p w14:paraId="5226FC76" w14:textId="77777777" w:rsidR="0062434B" w:rsidRPr="003277D4" w:rsidRDefault="0062434B" w:rsidP="003277D4">
            <w:pPr>
              <w:pStyle w:val="TableParagraph"/>
              <w:spacing w:before="0" w:after="60"/>
              <w:ind w:left="88" w:right="71" w:firstLine="5"/>
              <w:jc w:val="center"/>
              <w:rPr>
                <w:b/>
                <w:sz w:val="20"/>
                <w:szCs w:val="20"/>
              </w:rPr>
            </w:pPr>
            <w:r w:rsidRPr="003277D4">
              <w:rPr>
                <w:b/>
                <w:sz w:val="20"/>
                <w:szCs w:val="20"/>
              </w:rPr>
              <w:t>Date Competence achieved</w:t>
            </w:r>
          </w:p>
        </w:tc>
      </w:tr>
      <w:tr w:rsidR="0062434B" w:rsidRPr="003277D4" w14:paraId="0A218732" w14:textId="77777777" w:rsidTr="002E18CF">
        <w:trPr>
          <w:trHeight w:val="1816"/>
        </w:trPr>
        <w:tc>
          <w:tcPr>
            <w:tcW w:w="1620" w:type="dxa"/>
          </w:tcPr>
          <w:p w14:paraId="4D72AEC2" w14:textId="77777777" w:rsidR="0062434B" w:rsidRPr="003277D4" w:rsidRDefault="0062434B" w:rsidP="003277D4">
            <w:pPr>
              <w:pStyle w:val="TableParagraph"/>
              <w:spacing w:before="0" w:after="60"/>
              <w:ind w:left="79"/>
              <w:rPr>
                <w:sz w:val="20"/>
                <w:szCs w:val="20"/>
              </w:rPr>
            </w:pPr>
            <w:r w:rsidRPr="003277D4">
              <w:rPr>
                <w:sz w:val="20"/>
                <w:szCs w:val="20"/>
              </w:rPr>
              <w:t>Mod3:1</w:t>
            </w:r>
          </w:p>
        </w:tc>
        <w:tc>
          <w:tcPr>
            <w:tcW w:w="2880" w:type="dxa"/>
          </w:tcPr>
          <w:p w14:paraId="43A71D4C" w14:textId="77777777" w:rsidR="0062434B" w:rsidRPr="003277D4" w:rsidRDefault="0062434B" w:rsidP="003277D4">
            <w:pPr>
              <w:pStyle w:val="TableParagraph"/>
              <w:spacing w:before="0" w:after="60"/>
              <w:ind w:left="79" w:right="249"/>
              <w:rPr>
                <w:sz w:val="20"/>
                <w:szCs w:val="20"/>
              </w:rPr>
            </w:pPr>
            <w:r w:rsidRPr="003277D4">
              <w:rPr>
                <w:sz w:val="20"/>
                <w:szCs w:val="20"/>
              </w:rPr>
              <w:t>Prepare the necessary equipment paperwork and other materials e.g. swabs prior to commencing physical examination</w:t>
            </w:r>
          </w:p>
        </w:tc>
        <w:tc>
          <w:tcPr>
            <w:tcW w:w="1439" w:type="dxa"/>
          </w:tcPr>
          <w:p w14:paraId="7D1BB7C2"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2B6594CC" w14:textId="77777777" w:rsidR="0062434B" w:rsidRPr="003277D4" w:rsidRDefault="0062434B" w:rsidP="003277D4">
            <w:pPr>
              <w:pStyle w:val="TableParagraph"/>
              <w:spacing w:before="0" w:after="60"/>
              <w:rPr>
                <w:sz w:val="20"/>
                <w:szCs w:val="20"/>
              </w:rPr>
            </w:pPr>
          </w:p>
        </w:tc>
        <w:tc>
          <w:tcPr>
            <w:tcW w:w="2246" w:type="dxa"/>
          </w:tcPr>
          <w:p w14:paraId="730A31BE" w14:textId="77777777" w:rsidR="0062434B" w:rsidRPr="003277D4" w:rsidRDefault="0062434B" w:rsidP="003277D4">
            <w:pPr>
              <w:pStyle w:val="TableParagraph"/>
              <w:spacing w:before="0" w:after="60"/>
              <w:rPr>
                <w:sz w:val="20"/>
                <w:szCs w:val="20"/>
              </w:rPr>
            </w:pPr>
          </w:p>
        </w:tc>
        <w:tc>
          <w:tcPr>
            <w:tcW w:w="1533" w:type="dxa"/>
          </w:tcPr>
          <w:p w14:paraId="69234BD8" w14:textId="77777777" w:rsidR="0062434B" w:rsidRPr="003277D4" w:rsidRDefault="0062434B" w:rsidP="003277D4">
            <w:pPr>
              <w:pStyle w:val="TableParagraph"/>
              <w:spacing w:before="0" w:after="60"/>
              <w:rPr>
                <w:sz w:val="20"/>
                <w:szCs w:val="20"/>
              </w:rPr>
            </w:pPr>
          </w:p>
        </w:tc>
      </w:tr>
      <w:tr w:rsidR="0062434B" w:rsidRPr="003277D4" w14:paraId="6841F59F" w14:textId="77777777" w:rsidTr="002E18CF">
        <w:trPr>
          <w:trHeight w:val="1816"/>
        </w:trPr>
        <w:tc>
          <w:tcPr>
            <w:tcW w:w="1620" w:type="dxa"/>
          </w:tcPr>
          <w:p w14:paraId="434C47F4" w14:textId="77777777" w:rsidR="0062434B" w:rsidRPr="003277D4" w:rsidRDefault="0062434B" w:rsidP="003277D4">
            <w:pPr>
              <w:pStyle w:val="TableParagraph"/>
              <w:spacing w:before="0" w:after="60"/>
              <w:ind w:left="79"/>
              <w:rPr>
                <w:sz w:val="20"/>
                <w:szCs w:val="20"/>
              </w:rPr>
            </w:pPr>
            <w:r w:rsidRPr="003277D4">
              <w:rPr>
                <w:sz w:val="20"/>
                <w:szCs w:val="20"/>
              </w:rPr>
              <w:t>Mod3:2</w:t>
            </w:r>
          </w:p>
        </w:tc>
        <w:tc>
          <w:tcPr>
            <w:tcW w:w="2880" w:type="dxa"/>
          </w:tcPr>
          <w:p w14:paraId="60713DB8" w14:textId="77777777" w:rsidR="0062434B" w:rsidRPr="003277D4" w:rsidRDefault="0062434B" w:rsidP="003277D4">
            <w:pPr>
              <w:pStyle w:val="TableParagraph"/>
              <w:spacing w:before="0" w:after="60"/>
              <w:ind w:left="79" w:right="329"/>
              <w:rPr>
                <w:sz w:val="20"/>
                <w:szCs w:val="20"/>
              </w:rPr>
            </w:pPr>
            <w:r w:rsidRPr="003277D4">
              <w:rPr>
                <w:sz w:val="20"/>
                <w:szCs w:val="20"/>
              </w:rPr>
              <w:t>Accurately identify and document injuries in order to aid in the determination of their possible causation and age.</w:t>
            </w:r>
          </w:p>
        </w:tc>
        <w:tc>
          <w:tcPr>
            <w:tcW w:w="1439" w:type="dxa"/>
          </w:tcPr>
          <w:p w14:paraId="7359B320"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5339D96C" w14:textId="77777777" w:rsidR="0062434B" w:rsidRPr="003277D4" w:rsidRDefault="0062434B" w:rsidP="003277D4">
            <w:pPr>
              <w:pStyle w:val="TableParagraph"/>
              <w:spacing w:before="0" w:after="60"/>
              <w:rPr>
                <w:sz w:val="20"/>
                <w:szCs w:val="20"/>
              </w:rPr>
            </w:pPr>
          </w:p>
        </w:tc>
        <w:tc>
          <w:tcPr>
            <w:tcW w:w="2246" w:type="dxa"/>
          </w:tcPr>
          <w:p w14:paraId="6D56D561" w14:textId="77777777" w:rsidR="0062434B" w:rsidRPr="003277D4" w:rsidRDefault="0062434B" w:rsidP="003277D4">
            <w:pPr>
              <w:pStyle w:val="TableParagraph"/>
              <w:spacing w:before="0" w:after="60"/>
              <w:rPr>
                <w:sz w:val="20"/>
                <w:szCs w:val="20"/>
              </w:rPr>
            </w:pPr>
          </w:p>
        </w:tc>
        <w:tc>
          <w:tcPr>
            <w:tcW w:w="1533" w:type="dxa"/>
          </w:tcPr>
          <w:p w14:paraId="3744DF94" w14:textId="77777777" w:rsidR="0062434B" w:rsidRPr="003277D4" w:rsidRDefault="0062434B" w:rsidP="003277D4">
            <w:pPr>
              <w:pStyle w:val="TableParagraph"/>
              <w:spacing w:before="0" w:after="60"/>
              <w:rPr>
                <w:sz w:val="20"/>
                <w:szCs w:val="20"/>
              </w:rPr>
            </w:pPr>
          </w:p>
        </w:tc>
      </w:tr>
      <w:tr w:rsidR="0062434B" w:rsidRPr="003277D4" w14:paraId="4FFBBEA7" w14:textId="77777777" w:rsidTr="002E18CF">
        <w:trPr>
          <w:trHeight w:val="2090"/>
        </w:trPr>
        <w:tc>
          <w:tcPr>
            <w:tcW w:w="1620" w:type="dxa"/>
          </w:tcPr>
          <w:p w14:paraId="4578D231" w14:textId="77777777" w:rsidR="0062434B" w:rsidRPr="003277D4" w:rsidRDefault="0062434B" w:rsidP="003277D4">
            <w:pPr>
              <w:pStyle w:val="TableParagraph"/>
              <w:spacing w:before="0" w:after="60"/>
              <w:ind w:left="79"/>
              <w:rPr>
                <w:sz w:val="20"/>
                <w:szCs w:val="20"/>
              </w:rPr>
            </w:pPr>
            <w:r w:rsidRPr="003277D4">
              <w:rPr>
                <w:sz w:val="20"/>
                <w:szCs w:val="20"/>
              </w:rPr>
              <w:t>Mod3:3</w:t>
            </w:r>
          </w:p>
        </w:tc>
        <w:tc>
          <w:tcPr>
            <w:tcW w:w="2880" w:type="dxa"/>
          </w:tcPr>
          <w:p w14:paraId="47247E30" w14:textId="77777777" w:rsidR="0062434B" w:rsidRPr="003277D4" w:rsidRDefault="0062434B" w:rsidP="003277D4">
            <w:pPr>
              <w:pStyle w:val="TableParagraph"/>
              <w:spacing w:before="0" w:after="60"/>
              <w:ind w:left="79" w:right="102"/>
              <w:rPr>
                <w:sz w:val="20"/>
                <w:szCs w:val="20"/>
              </w:rPr>
            </w:pPr>
            <w:r w:rsidRPr="003277D4">
              <w:rPr>
                <w:sz w:val="20"/>
                <w:szCs w:val="20"/>
              </w:rPr>
              <w:t>Thoroughly and accurately document positive and negative findings with regards to the known account of the alleged assault.</w:t>
            </w:r>
          </w:p>
        </w:tc>
        <w:tc>
          <w:tcPr>
            <w:tcW w:w="1439" w:type="dxa"/>
          </w:tcPr>
          <w:p w14:paraId="5E09CFDA"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3977C4EC" w14:textId="77777777" w:rsidR="0062434B" w:rsidRPr="003277D4" w:rsidRDefault="0062434B" w:rsidP="003277D4">
            <w:pPr>
              <w:pStyle w:val="TableParagraph"/>
              <w:spacing w:before="0" w:after="60"/>
              <w:rPr>
                <w:sz w:val="20"/>
                <w:szCs w:val="20"/>
              </w:rPr>
            </w:pPr>
          </w:p>
        </w:tc>
        <w:tc>
          <w:tcPr>
            <w:tcW w:w="2246" w:type="dxa"/>
          </w:tcPr>
          <w:p w14:paraId="42CA6CB3" w14:textId="77777777" w:rsidR="0062434B" w:rsidRPr="003277D4" w:rsidRDefault="0062434B" w:rsidP="003277D4">
            <w:pPr>
              <w:pStyle w:val="TableParagraph"/>
              <w:spacing w:before="0" w:after="60"/>
              <w:rPr>
                <w:sz w:val="20"/>
                <w:szCs w:val="20"/>
              </w:rPr>
            </w:pPr>
          </w:p>
        </w:tc>
        <w:tc>
          <w:tcPr>
            <w:tcW w:w="1533" w:type="dxa"/>
          </w:tcPr>
          <w:p w14:paraId="6AB8D622" w14:textId="77777777" w:rsidR="0062434B" w:rsidRPr="003277D4" w:rsidRDefault="0062434B" w:rsidP="003277D4">
            <w:pPr>
              <w:pStyle w:val="TableParagraph"/>
              <w:spacing w:before="0" w:after="60"/>
              <w:rPr>
                <w:sz w:val="20"/>
                <w:szCs w:val="20"/>
              </w:rPr>
            </w:pPr>
          </w:p>
        </w:tc>
      </w:tr>
    </w:tbl>
    <w:p w14:paraId="07CDE084" w14:textId="77777777" w:rsidR="0062434B" w:rsidRPr="003277D4" w:rsidRDefault="0062434B" w:rsidP="003277D4">
      <w:pPr>
        <w:spacing w:after="60"/>
        <w:rPr>
          <w:sz w:val="20"/>
          <w:szCs w:val="20"/>
        </w:rPr>
        <w:sectPr w:rsidR="0062434B" w:rsidRPr="003277D4">
          <w:pgSz w:w="16850" w:h="11900" w:orient="landscape"/>
          <w:pgMar w:top="1100" w:right="1020" w:bottom="840" w:left="1020" w:header="0" w:footer="646"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62434B" w:rsidRPr="003277D4" w14:paraId="25885F6C" w14:textId="77777777" w:rsidTr="002E18CF">
        <w:trPr>
          <w:trHeight w:val="1264"/>
        </w:trPr>
        <w:tc>
          <w:tcPr>
            <w:tcW w:w="1620" w:type="dxa"/>
          </w:tcPr>
          <w:p w14:paraId="002AE540" w14:textId="77777777" w:rsidR="0062434B" w:rsidRPr="003277D4" w:rsidRDefault="0062434B" w:rsidP="003277D4">
            <w:pPr>
              <w:pStyle w:val="TableParagraph"/>
              <w:spacing w:before="0" w:after="60"/>
              <w:ind w:left="79"/>
              <w:rPr>
                <w:sz w:val="20"/>
                <w:szCs w:val="20"/>
              </w:rPr>
            </w:pPr>
            <w:r w:rsidRPr="003277D4">
              <w:rPr>
                <w:sz w:val="20"/>
                <w:szCs w:val="20"/>
              </w:rPr>
              <w:lastRenderedPageBreak/>
              <w:t>Mod3:4</w:t>
            </w:r>
          </w:p>
        </w:tc>
        <w:tc>
          <w:tcPr>
            <w:tcW w:w="2880" w:type="dxa"/>
          </w:tcPr>
          <w:p w14:paraId="08A96BB2" w14:textId="77777777" w:rsidR="0062434B" w:rsidRPr="003277D4" w:rsidRDefault="0062434B" w:rsidP="003277D4">
            <w:pPr>
              <w:pStyle w:val="TableParagraph"/>
              <w:spacing w:before="0" w:after="60"/>
              <w:ind w:left="79" w:right="436"/>
              <w:rPr>
                <w:sz w:val="20"/>
                <w:szCs w:val="20"/>
              </w:rPr>
            </w:pPr>
            <w:r w:rsidRPr="003277D4">
              <w:rPr>
                <w:sz w:val="20"/>
                <w:szCs w:val="20"/>
              </w:rPr>
              <w:t>Risk identification including basic assessment of mental state.</w:t>
            </w:r>
          </w:p>
        </w:tc>
        <w:tc>
          <w:tcPr>
            <w:tcW w:w="1439" w:type="dxa"/>
          </w:tcPr>
          <w:p w14:paraId="66953BEB"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06288DB1" w14:textId="77777777" w:rsidR="0062434B" w:rsidRPr="003277D4" w:rsidRDefault="0062434B" w:rsidP="003277D4">
            <w:pPr>
              <w:pStyle w:val="TableParagraph"/>
              <w:spacing w:before="0" w:after="60"/>
              <w:rPr>
                <w:sz w:val="20"/>
                <w:szCs w:val="20"/>
              </w:rPr>
            </w:pPr>
          </w:p>
        </w:tc>
        <w:tc>
          <w:tcPr>
            <w:tcW w:w="2246" w:type="dxa"/>
          </w:tcPr>
          <w:p w14:paraId="5CD075FF" w14:textId="77777777" w:rsidR="0062434B" w:rsidRPr="003277D4" w:rsidRDefault="0062434B" w:rsidP="003277D4">
            <w:pPr>
              <w:pStyle w:val="TableParagraph"/>
              <w:spacing w:before="0" w:after="60"/>
              <w:rPr>
                <w:sz w:val="20"/>
                <w:szCs w:val="20"/>
              </w:rPr>
            </w:pPr>
          </w:p>
        </w:tc>
        <w:tc>
          <w:tcPr>
            <w:tcW w:w="1533" w:type="dxa"/>
          </w:tcPr>
          <w:p w14:paraId="444BA867" w14:textId="77777777" w:rsidR="0062434B" w:rsidRPr="003277D4" w:rsidRDefault="0062434B" w:rsidP="003277D4">
            <w:pPr>
              <w:pStyle w:val="TableParagraph"/>
              <w:spacing w:before="0" w:after="60"/>
              <w:rPr>
                <w:sz w:val="20"/>
                <w:szCs w:val="20"/>
              </w:rPr>
            </w:pPr>
          </w:p>
        </w:tc>
      </w:tr>
      <w:tr w:rsidR="0062434B" w:rsidRPr="003277D4" w14:paraId="2A096EE6" w14:textId="77777777" w:rsidTr="002E18CF">
        <w:trPr>
          <w:trHeight w:val="2093"/>
        </w:trPr>
        <w:tc>
          <w:tcPr>
            <w:tcW w:w="1620" w:type="dxa"/>
          </w:tcPr>
          <w:p w14:paraId="7BC16A34" w14:textId="77777777" w:rsidR="0062434B" w:rsidRPr="003277D4" w:rsidRDefault="0062434B" w:rsidP="003277D4">
            <w:pPr>
              <w:pStyle w:val="TableParagraph"/>
              <w:spacing w:before="0" w:after="60"/>
              <w:ind w:left="79"/>
              <w:rPr>
                <w:sz w:val="20"/>
                <w:szCs w:val="20"/>
              </w:rPr>
            </w:pPr>
            <w:r w:rsidRPr="003277D4">
              <w:rPr>
                <w:sz w:val="20"/>
                <w:szCs w:val="20"/>
              </w:rPr>
              <w:t>Mod3:5</w:t>
            </w:r>
          </w:p>
        </w:tc>
        <w:tc>
          <w:tcPr>
            <w:tcW w:w="2880" w:type="dxa"/>
          </w:tcPr>
          <w:p w14:paraId="46144108" w14:textId="77777777" w:rsidR="0062434B" w:rsidRPr="003277D4" w:rsidRDefault="0062434B" w:rsidP="003277D4">
            <w:pPr>
              <w:pStyle w:val="TableParagraph"/>
              <w:spacing w:before="0" w:after="60"/>
              <w:ind w:left="79" w:right="156"/>
              <w:rPr>
                <w:sz w:val="20"/>
                <w:szCs w:val="20"/>
              </w:rPr>
            </w:pPr>
            <w:r w:rsidRPr="003277D4">
              <w:rPr>
                <w:sz w:val="20"/>
                <w:szCs w:val="20"/>
              </w:rPr>
              <w:t>Carry out a full physical examination that takes account of possible ongoing medical problems and takes account of injuries which may be due to assault</w:t>
            </w:r>
          </w:p>
        </w:tc>
        <w:tc>
          <w:tcPr>
            <w:tcW w:w="1439" w:type="dxa"/>
          </w:tcPr>
          <w:p w14:paraId="120F985D"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7B54F40F" w14:textId="77777777" w:rsidR="0062434B" w:rsidRPr="003277D4" w:rsidRDefault="0062434B" w:rsidP="003277D4">
            <w:pPr>
              <w:pStyle w:val="TableParagraph"/>
              <w:spacing w:before="0" w:after="60"/>
              <w:rPr>
                <w:sz w:val="20"/>
                <w:szCs w:val="20"/>
              </w:rPr>
            </w:pPr>
          </w:p>
        </w:tc>
        <w:tc>
          <w:tcPr>
            <w:tcW w:w="2246" w:type="dxa"/>
          </w:tcPr>
          <w:p w14:paraId="0523E035" w14:textId="77777777" w:rsidR="0062434B" w:rsidRPr="003277D4" w:rsidRDefault="0062434B" w:rsidP="003277D4">
            <w:pPr>
              <w:pStyle w:val="TableParagraph"/>
              <w:spacing w:before="0" w:after="60"/>
              <w:rPr>
                <w:sz w:val="20"/>
                <w:szCs w:val="20"/>
              </w:rPr>
            </w:pPr>
          </w:p>
        </w:tc>
        <w:tc>
          <w:tcPr>
            <w:tcW w:w="1533" w:type="dxa"/>
          </w:tcPr>
          <w:p w14:paraId="4C5D155D" w14:textId="77777777" w:rsidR="0062434B" w:rsidRPr="003277D4" w:rsidRDefault="0062434B" w:rsidP="003277D4">
            <w:pPr>
              <w:pStyle w:val="TableParagraph"/>
              <w:spacing w:before="0" w:after="60"/>
              <w:rPr>
                <w:sz w:val="20"/>
                <w:szCs w:val="20"/>
              </w:rPr>
            </w:pPr>
          </w:p>
        </w:tc>
      </w:tr>
      <w:tr w:rsidR="0062434B" w:rsidRPr="003277D4" w14:paraId="5B1ACD25" w14:textId="77777777" w:rsidTr="002E18CF">
        <w:trPr>
          <w:trHeight w:val="1540"/>
        </w:trPr>
        <w:tc>
          <w:tcPr>
            <w:tcW w:w="1620" w:type="dxa"/>
          </w:tcPr>
          <w:p w14:paraId="46F0266D" w14:textId="77777777" w:rsidR="0062434B" w:rsidRPr="003277D4" w:rsidRDefault="0062434B" w:rsidP="003277D4">
            <w:pPr>
              <w:pStyle w:val="TableParagraph"/>
              <w:spacing w:before="0" w:after="60"/>
              <w:ind w:left="79"/>
              <w:rPr>
                <w:sz w:val="20"/>
                <w:szCs w:val="20"/>
              </w:rPr>
            </w:pPr>
            <w:r w:rsidRPr="003277D4">
              <w:rPr>
                <w:sz w:val="20"/>
                <w:szCs w:val="20"/>
              </w:rPr>
              <w:t>Mod3:6</w:t>
            </w:r>
          </w:p>
        </w:tc>
        <w:tc>
          <w:tcPr>
            <w:tcW w:w="2880" w:type="dxa"/>
          </w:tcPr>
          <w:p w14:paraId="05FEF845" w14:textId="77777777" w:rsidR="0062434B" w:rsidRPr="003277D4" w:rsidRDefault="0062434B" w:rsidP="003277D4">
            <w:pPr>
              <w:pStyle w:val="TableParagraph"/>
              <w:spacing w:before="0" w:after="60"/>
              <w:ind w:left="79" w:right="503"/>
              <w:rPr>
                <w:sz w:val="20"/>
                <w:szCs w:val="20"/>
              </w:rPr>
            </w:pPr>
            <w:r w:rsidRPr="003277D4">
              <w:rPr>
                <w:sz w:val="20"/>
                <w:szCs w:val="20"/>
              </w:rPr>
              <w:t>Be able to take accurately labelled forensic samples and ensure minimal cross contamination</w:t>
            </w:r>
          </w:p>
        </w:tc>
        <w:tc>
          <w:tcPr>
            <w:tcW w:w="1439" w:type="dxa"/>
          </w:tcPr>
          <w:p w14:paraId="21872C49"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59BAAF5B" w14:textId="77777777" w:rsidR="0062434B" w:rsidRPr="003277D4" w:rsidRDefault="0062434B" w:rsidP="003277D4">
            <w:pPr>
              <w:pStyle w:val="TableParagraph"/>
              <w:spacing w:before="0" w:after="60"/>
              <w:rPr>
                <w:sz w:val="20"/>
                <w:szCs w:val="20"/>
              </w:rPr>
            </w:pPr>
          </w:p>
        </w:tc>
        <w:tc>
          <w:tcPr>
            <w:tcW w:w="2246" w:type="dxa"/>
          </w:tcPr>
          <w:p w14:paraId="69E610CB" w14:textId="77777777" w:rsidR="0062434B" w:rsidRPr="003277D4" w:rsidRDefault="0062434B" w:rsidP="003277D4">
            <w:pPr>
              <w:pStyle w:val="TableParagraph"/>
              <w:spacing w:before="0" w:after="60"/>
              <w:rPr>
                <w:sz w:val="20"/>
                <w:szCs w:val="20"/>
              </w:rPr>
            </w:pPr>
          </w:p>
        </w:tc>
        <w:tc>
          <w:tcPr>
            <w:tcW w:w="1533" w:type="dxa"/>
          </w:tcPr>
          <w:p w14:paraId="3A1F3AAD" w14:textId="77777777" w:rsidR="0062434B" w:rsidRPr="003277D4" w:rsidRDefault="0062434B" w:rsidP="003277D4">
            <w:pPr>
              <w:pStyle w:val="TableParagraph"/>
              <w:spacing w:before="0" w:after="60"/>
              <w:rPr>
                <w:sz w:val="20"/>
                <w:szCs w:val="20"/>
              </w:rPr>
            </w:pPr>
          </w:p>
        </w:tc>
      </w:tr>
      <w:tr w:rsidR="0062434B" w:rsidRPr="003277D4" w14:paraId="717347FB" w14:textId="77777777" w:rsidTr="002E18CF">
        <w:trPr>
          <w:trHeight w:val="2369"/>
        </w:trPr>
        <w:tc>
          <w:tcPr>
            <w:tcW w:w="1620" w:type="dxa"/>
          </w:tcPr>
          <w:p w14:paraId="2E3CFD87" w14:textId="77777777" w:rsidR="0062434B" w:rsidRPr="003277D4" w:rsidRDefault="0062434B" w:rsidP="003277D4">
            <w:pPr>
              <w:pStyle w:val="TableParagraph"/>
              <w:spacing w:before="0" w:after="60"/>
              <w:ind w:left="79"/>
              <w:rPr>
                <w:sz w:val="20"/>
                <w:szCs w:val="20"/>
              </w:rPr>
            </w:pPr>
            <w:r w:rsidRPr="003277D4">
              <w:rPr>
                <w:sz w:val="20"/>
                <w:szCs w:val="20"/>
              </w:rPr>
              <w:t>Mod3:7</w:t>
            </w:r>
          </w:p>
        </w:tc>
        <w:tc>
          <w:tcPr>
            <w:tcW w:w="2880" w:type="dxa"/>
          </w:tcPr>
          <w:p w14:paraId="74D6EBE5" w14:textId="77777777" w:rsidR="0062434B" w:rsidRPr="003277D4" w:rsidRDefault="0062434B" w:rsidP="003277D4">
            <w:pPr>
              <w:pStyle w:val="TableParagraph"/>
              <w:spacing w:before="0" w:after="60"/>
              <w:ind w:left="79" w:right="263"/>
              <w:rPr>
                <w:sz w:val="20"/>
                <w:szCs w:val="20"/>
              </w:rPr>
            </w:pPr>
            <w:r w:rsidRPr="003277D4">
              <w:rPr>
                <w:sz w:val="20"/>
                <w:szCs w:val="20"/>
              </w:rPr>
              <w:t>Assess child development and relevant contributing factors including effects of age and pubertal status particularly with regard to external genitalia</w:t>
            </w:r>
          </w:p>
        </w:tc>
        <w:tc>
          <w:tcPr>
            <w:tcW w:w="1439" w:type="dxa"/>
          </w:tcPr>
          <w:p w14:paraId="7424B7CF"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3FAC77B6" w14:textId="77777777" w:rsidR="0062434B" w:rsidRPr="003277D4" w:rsidRDefault="0062434B" w:rsidP="003277D4">
            <w:pPr>
              <w:pStyle w:val="TableParagraph"/>
              <w:spacing w:before="0" w:after="60"/>
              <w:rPr>
                <w:sz w:val="20"/>
                <w:szCs w:val="20"/>
              </w:rPr>
            </w:pPr>
          </w:p>
        </w:tc>
        <w:tc>
          <w:tcPr>
            <w:tcW w:w="2246" w:type="dxa"/>
          </w:tcPr>
          <w:p w14:paraId="5679502A" w14:textId="77777777" w:rsidR="0062434B" w:rsidRPr="003277D4" w:rsidRDefault="0062434B" w:rsidP="003277D4">
            <w:pPr>
              <w:pStyle w:val="TableParagraph"/>
              <w:spacing w:before="0" w:after="60"/>
              <w:rPr>
                <w:sz w:val="20"/>
                <w:szCs w:val="20"/>
              </w:rPr>
            </w:pPr>
          </w:p>
        </w:tc>
        <w:tc>
          <w:tcPr>
            <w:tcW w:w="1533" w:type="dxa"/>
          </w:tcPr>
          <w:p w14:paraId="07054D4D" w14:textId="77777777" w:rsidR="0062434B" w:rsidRPr="003277D4" w:rsidRDefault="0062434B" w:rsidP="003277D4">
            <w:pPr>
              <w:pStyle w:val="TableParagraph"/>
              <w:spacing w:before="0" w:after="60"/>
              <w:rPr>
                <w:sz w:val="20"/>
                <w:szCs w:val="20"/>
              </w:rPr>
            </w:pPr>
          </w:p>
        </w:tc>
      </w:tr>
      <w:tr w:rsidR="0062434B" w:rsidRPr="003277D4" w14:paraId="7DA8E915" w14:textId="77777777" w:rsidTr="002E18CF">
        <w:trPr>
          <w:trHeight w:val="712"/>
        </w:trPr>
        <w:tc>
          <w:tcPr>
            <w:tcW w:w="1620" w:type="dxa"/>
          </w:tcPr>
          <w:p w14:paraId="6E9D4D2F" w14:textId="77777777" w:rsidR="0062434B" w:rsidRPr="003277D4" w:rsidRDefault="0062434B" w:rsidP="003277D4">
            <w:pPr>
              <w:pStyle w:val="TableParagraph"/>
              <w:spacing w:before="0" w:after="60"/>
              <w:ind w:left="79"/>
              <w:rPr>
                <w:sz w:val="20"/>
                <w:szCs w:val="20"/>
              </w:rPr>
            </w:pPr>
            <w:r w:rsidRPr="003277D4">
              <w:rPr>
                <w:sz w:val="20"/>
                <w:szCs w:val="20"/>
              </w:rPr>
              <w:t>Mod3:8</w:t>
            </w:r>
          </w:p>
        </w:tc>
        <w:tc>
          <w:tcPr>
            <w:tcW w:w="2880" w:type="dxa"/>
          </w:tcPr>
          <w:p w14:paraId="23A6FE96" w14:textId="77777777" w:rsidR="0062434B" w:rsidRPr="003277D4" w:rsidRDefault="0062434B" w:rsidP="003277D4">
            <w:pPr>
              <w:pStyle w:val="TableParagraph"/>
              <w:spacing w:before="0" w:after="60"/>
              <w:ind w:left="79" w:right="129"/>
              <w:rPr>
                <w:sz w:val="20"/>
                <w:szCs w:val="20"/>
              </w:rPr>
            </w:pPr>
            <w:r w:rsidRPr="003277D4">
              <w:rPr>
                <w:sz w:val="20"/>
                <w:szCs w:val="20"/>
              </w:rPr>
              <w:t>Communicate findings to the police</w:t>
            </w:r>
          </w:p>
        </w:tc>
        <w:tc>
          <w:tcPr>
            <w:tcW w:w="1439" w:type="dxa"/>
          </w:tcPr>
          <w:p w14:paraId="5881735E" w14:textId="77777777" w:rsidR="0062434B" w:rsidRPr="003277D4" w:rsidRDefault="0062434B" w:rsidP="003277D4">
            <w:pPr>
              <w:pStyle w:val="TableParagraph"/>
              <w:spacing w:before="0" w:after="60"/>
              <w:ind w:left="99" w:right="69" w:firstLine="307"/>
              <w:rPr>
                <w:sz w:val="20"/>
                <w:szCs w:val="20"/>
              </w:rPr>
            </w:pPr>
            <w:r w:rsidRPr="003277D4">
              <w:rPr>
                <w:sz w:val="20"/>
                <w:szCs w:val="20"/>
              </w:rPr>
              <w:t>Direct observation</w:t>
            </w:r>
          </w:p>
        </w:tc>
        <w:tc>
          <w:tcPr>
            <w:tcW w:w="4319" w:type="dxa"/>
          </w:tcPr>
          <w:p w14:paraId="7933C3CC" w14:textId="77777777" w:rsidR="0062434B" w:rsidRPr="003277D4" w:rsidRDefault="0062434B" w:rsidP="003277D4">
            <w:pPr>
              <w:pStyle w:val="TableParagraph"/>
              <w:spacing w:before="0" w:after="60"/>
              <w:rPr>
                <w:sz w:val="20"/>
                <w:szCs w:val="20"/>
              </w:rPr>
            </w:pPr>
          </w:p>
        </w:tc>
        <w:tc>
          <w:tcPr>
            <w:tcW w:w="2246" w:type="dxa"/>
          </w:tcPr>
          <w:p w14:paraId="51EB6377" w14:textId="77777777" w:rsidR="0062434B" w:rsidRPr="003277D4" w:rsidRDefault="0062434B" w:rsidP="003277D4">
            <w:pPr>
              <w:pStyle w:val="TableParagraph"/>
              <w:spacing w:before="0" w:after="60"/>
              <w:rPr>
                <w:sz w:val="20"/>
                <w:szCs w:val="20"/>
              </w:rPr>
            </w:pPr>
          </w:p>
        </w:tc>
        <w:tc>
          <w:tcPr>
            <w:tcW w:w="1533" w:type="dxa"/>
          </w:tcPr>
          <w:p w14:paraId="4E53BDE5" w14:textId="77777777" w:rsidR="0062434B" w:rsidRPr="003277D4" w:rsidRDefault="0062434B" w:rsidP="003277D4">
            <w:pPr>
              <w:pStyle w:val="TableParagraph"/>
              <w:spacing w:before="0" w:after="60"/>
              <w:rPr>
                <w:sz w:val="20"/>
                <w:szCs w:val="20"/>
              </w:rPr>
            </w:pPr>
          </w:p>
        </w:tc>
      </w:tr>
    </w:tbl>
    <w:p w14:paraId="45C65CCC" w14:textId="77777777" w:rsidR="006C78F4" w:rsidRPr="003277D4" w:rsidRDefault="006C78F4" w:rsidP="003277D4">
      <w:pPr>
        <w:pStyle w:val="Body"/>
        <w:spacing w:after="60"/>
        <w:rPr>
          <w:rFonts w:ascii="Arial" w:hAnsi="Arial" w:cs="Arial"/>
          <w:lang w:val="en-GB"/>
        </w:rPr>
      </w:pPr>
    </w:p>
    <w:p w14:paraId="65E2E18A" w14:textId="77777777" w:rsidR="006C78F4" w:rsidRPr="003277D4" w:rsidRDefault="006C78F4" w:rsidP="003277D4">
      <w:pPr>
        <w:pStyle w:val="Body"/>
        <w:spacing w:after="60"/>
        <w:rPr>
          <w:rFonts w:ascii="Arial" w:hAnsi="Arial" w:cs="Arial"/>
          <w:lang w:val="en-GB"/>
        </w:rPr>
      </w:pPr>
      <w:r w:rsidRPr="003277D4">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p w14:paraId="1E4B71CF" w14:textId="77777777" w:rsidR="0062434B" w:rsidRDefault="0062434B" w:rsidP="0062434B">
      <w:pPr>
        <w:sectPr w:rsidR="0062434B">
          <w:pgSz w:w="16850" w:h="11900" w:orient="landscape"/>
          <w:pgMar w:top="1100" w:right="1020" w:bottom="840" w:left="1020" w:header="0" w:footer="646"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62434B" w14:paraId="29198641" w14:textId="77777777" w:rsidTr="003277D4">
        <w:trPr>
          <w:trHeight w:val="850"/>
        </w:trPr>
        <w:tc>
          <w:tcPr>
            <w:tcW w:w="13918" w:type="dxa"/>
            <w:gridSpan w:val="2"/>
            <w:shd w:val="clear" w:color="auto" w:fill="003C69"/>
            <w:vAlign w:val="center"/>
          </w:tcPr>
          <w:p w14:paraId="4628DFAB" w14:textId="77777777" w:rsidR="0062434B" w:rsidRDefault="0062434B" w:rsidP="003277D4">
            <w:pPr>
              <w:pStyle w:val="TableParagraph"/>
              <w:tabs>
                <w:tab w:val="left" w:pos="2959"/>
              </w:tabs>
              <w:spacing w:before="0" w:after="60"/>
              <w:ind w:left="113"/>
              <w:rPr>
                <w:sz w:val="24"/>
              </w:rPr>
            </w:pPr>
            <w:r>
              <w:rPr>
                <w:color w:val="FFFFFF"/>
                <w:sz w:val="24"/>
              </w:rPr>
              <w:lastRenderedPageBreak/>
              <w:t>Completion of Module</w:t>
            </w:r>
            <w:r>
              <w:rPr>
                <w:color w:val="FFFFFF"/>
                <w:spacing w:val="-2"/>
                <w:sz w:val="24"/>
              </w:rPr>
              <w:t xml:space="preserve"> </w:t>
            </w:r>
            <w:r>
              <w:rPr>
                <w:color w:val="FFFFFF"/>
                <w:sz w:val="24"/>
              </w:rPr>
              <w:t>3:</w:t>
            </w:r>
            <w:r>
              <w:rPr>
                <w:color w:val="FFFFFF"/>
                <w:sz w:val="24"/>
              </w:rPr>
              <w:tab/>
              <w:t>Examination – To be completed by the Educational</w:t>
            </w:r>
            <w:r>
              <w:rPr>
                <w:color w:val="FFFFFF"/>
                <w:spacing w:val="1"/>
                <w:sz w:val="24"/>
              </w:rPr>
              <w:t xml:space="preserve"> </w:t>
            </w:r>
            <w:r>
              <w:rPr>
                <w:color w:val="FFFFFF"/>
                <w:sz w:val="24"/>
              </w:rPr>
              <w:t>Supervisor</w:t>
            </w:r>
          </w:p>
        </w:tc>
      </w:tr>
      <w:tr w:rsidR="0062434B" w14:paraId="2D05B58D" w14:textId="77777777" w:rsidTr="003277D4">
        <w:trPr>
          <w:trHeight w:val="850"/>
        </w:trPr>
        <w:tc>
          <w:tcPr>
            <w:tcW w:w="13918" w:type="dxa"/>
            <w:gridSpan w:val="2"/>
            <w:shd w:val="clear" w:color="auto" w:fill="E0F1FF"/>
            <w:vAlign w:val="center"/>
          </w:tcPr>
          <w:p w14:paraId="5FBE9276" w14:textId="77777777" w:rsidR="0062434B" w:rsidRDefault="0062434B" w:rsidP="003277D4">
            <w:pPr>
              <w:pStyle w:val="TableParagraph"/>
              <w:spacing w:before="0" w:after="60"/>
              <w:ind w:left="113"/>
              <w:rPr>
                <w:sz w:val="24"/>
              </w:rPr>
            </w:pPr>
            <w:r>
              <w:rPr>
                <w:sz w:val="24"/>
              </w:rPr>
              <w:t>I confirm that all components of the module have been satisfactorily completed</w:t>
            </w:r>
          </w:p>
        </w:tc>
      </w:tr>
      <w:tr w:rsidR="0062434B" w14:paraId="76B32F6B" w14:textId="77777777" w:rsidTr="003277D4">
        <w:trPr>
          <w:trHeight w:val="850"/>
        </w:trPr>
        <w:tc>
          <w:tcPr>
            <w:tcW w:w="3781" w:type="dxa"/>
            <w:vAlign w:val="center"/>
          </w:tcPr>
          <w:p w14:paraId="4F129F4A" w14:textId="77777777" w:rsidR="0062434B" w:rsidRPr="003277D4" w:rsidRDefault="0062434B" w:rsidP="003277D4">
            <w:pPr>
              <w:pStyle w:val="TableParagraph"/>
              <w:spacing w:before="77"/>
              <w:ind w:left="79"/>
              <w:rPr>
                <w:sz w:val="24"/>
              </w:rPr>
            </w:pPr>
            <w:r w:rsidRPr="003277D4">
              <w:rPr>
                <w:sz w:val="24"/>
              </w:rPr>
              <w:t>Name (please print)</w:t>
            </w:r>
          </w:p>
        </w:tc>
        <w:tc>
          <w:tcPr>
            <w:tcW w:w="10137" w:type="dxa"/>
          </w:tcPr>
          <w:p w14:paraId="1875B526" w14:textId="77777777" w:rsidR="0062434B" w:rsidRPr="003277D4" w:rsidRDefault="0062434B" w:rsidP="002E18CF">
            <w:pPr>
              <w:pStyle w:val="TableParagraph"/>
              <w:rPr>
                <w:rFonts w:ascii="Times New Roman"/>
              </w:rPr>
            </w:pPr>
          </w:p>
        </w:tc>
      </w:tr>
      <w:tr w:rsidR="0062434B" w14:paraId="1D4B73BF" w14:textId="77777777" w:rsidTr="003277D4">
        <w:trPr>
          <w:trHeight w:val="1264"/>
        </w:trPr>
        <w:tc>
          <w:tcPr>
            <w:tcW w:w="3781" w:type="dxa"/>
            <w:vAlign w:val="center"/>
          </w:tcPr>
          <w:p w14:paraId="532F1A0D" w14:textId="77777777" w:rsidR="0062434B" w:rsidRPr="003277D4" w:rsidRDefault="0062434B" w:rsidP="003277D4">
            <w:pPr>
              <w:pStyle w:val="TableParagraph"/>
              <w:spacing w:before="74"/>
              <w:ind w:left="79"/>
              <w:rPr>
                <w:sz w:val="24"/>
              </w:rPr>
            </w:pPr>
            <w:r w:rsidRPr="003277D4">
              <w:rPr>
                <w:sz w:val="24"/>
              </w:rPr>
              <w:t>Hospital/Site name and address</w:t>
            </w:r>
          </w:p>
        </w:tc>
        <w:tc>
          <w:tcPr>
            <w:tcW w:w="10137" w:type="dxa"/>
          </w:tcPr>
          <w:p w14:paraId="51073A11" w14:textId="77777777" w:rsidR="0062434B" w:rsidRPr="003277D4" w:rsidRDefault="0062434B" w:rsidP="002E18CF">
            <w:pPr>
              <w:pStyle w:val="TableParagraph"/>
              <w:rPr>
                <w:rFonts w:ascii="Times New Roman"/>
              </w:rPr>
            </w:pPr>
          </w:p>
        </w:tc>
      </w:tr>
      <w:tr w:rsidR="0062434B" w14:paraId="3DB7D81F" w14:textId="77777777" w:rsidTr="003277D4">
        <w:trPr>
          <w:trHeight w:val="850"/>
        </w:trPr>
        <w:tc>
          <w:tcPr>
            <w:tcW w:w="3781" w:type="dxa"/>
            <w:vAlign w:val="center"/>
          </w:tcPr>
          <w:p w14:paraId="72A42A7E" w14:textId="5C66FC97" w:rsidR="0062434B" w:rsidRPr="003277D4" w:rsidRDefault="0062434B" w:rsidP="003277D4">
            <w:pPr>
              <w:pStyle w:val="TableParagraph"/>
              <w:spacing w:before="74"/>
              <w:ind w:left="79"/>
              <w:rPr>
                <w:sz w:val="24"/>
              </w:rPr>
            </w:pPr>
            <w:r w:rsidRPr="003277D4">
              <w:rPr>
                <w:sz w:val="24"/>
              </w:rPr>
              <w:t>GMC/NMC</w:t>
            </w:r>
            <w:r w:rsidR="00CA7734" w:rsidRPr="003277D4">
              <w:rPr>
                <w:sz w:val="24"/>
              </w:rPr>
              <w:t>/HCPC</w:t>
            </w:r>
            <w:r w:rsidRPr="003277D4">
              <w:rPr>
                <w:sz w:val="24"/>
              </w:rPr>
              <w:t xml:space="preserve"> number</w:t>
            </w:r>
          </w:p>
        </w:tc>
        <w:tc>
          <w:tcPr>
            <w:tcW w:w="10137" w:type="dxa"/>
          </w:tcPr>
          <w:p w14:paraId="1EFF2840" w14:textId="77777777" w:rsidR="0062434B" w:rsidRPr="003277D4" w:rsidRDefault="0062434B" w:rsidP="002E18CF">
            <w:pPr>
              <w:pStyle w:val="TableParagraph"/>
              <w:rPr>
                <w:rFonts w:ascii="Times New Roman"/>
              </w:rPr>
            </w:pPr>
          </w:p>
        </w:tc>
      </w:tr>
      <w:tr w:rsidR="0062434B" w14:paraId="7C2A37D4" w14:textId="77777777" w:rsidTr="003277D4">
        <w:trPr>
          <w:trHeight w:val="850"/>
        </w:trPr>
        <w:tc>
          <w:tcPr>
            <w:tcW w:w="3781" w:type="dxa"/>
            <w:vAlign w:val="center"/>
          </w:tcPr>
          <w:p w14:paraId="50EAF1EE" w14:textId="77777777" w:rsidR="0062434B" w:rsidRPr="003277D4" w:rsidRDefault="0062434B" w:rsidP="003277D4">
            <w:pPr>
              <w:pStyle w:val="TableParagraph"/>
              <w:spacing w:before="75"/>
              <w:ind w:left="79"/>
              <w:rPr>
                <w:sz w:val="24"/>
              </w:rPr>
            </w:pPr>
            <w:r w:rsidRPr="003277D4">
              <w:rPr>
                <w:sz w:val="24"/>
              </w:rPr>
              <w:t>Email address</w:t>
            </w:r>
          </w:p>
        </w:tc>
        <w:tc>
          <w:tcPr>
            <w:tcW w:w="10137" w:type="dxa"/>
          </w:tcPr>
          <w:p w14:paraId="60501B0A" w14:textId="77777777" w:rsidR="0062434B" w:rsidRPr="003277D4" w:rsidRDefault="0062434B" w:rsidP="002E18CF">
            <w:pPr>
              <w:pStyle w:val="TableParagraph"/>
              <w:rPr>
                <w:rFonts w:ascii="Times New Roman"/>
              </w:rPr>
            </w:pPr>
          </w:p>
        </w:tc>
      </w:tr>
      <w:tr w:rsidR="0062434B" w14:paraId="5E78A779" w14:textId="77777777" w:rsidTr="003277D4">
        <w:trPr>
          <w:trHeight w:val="850"/>
        </w:trPr>
        <w:tc>
          <w:tcPr>
            <w:tcW w:w="3781" w:type="dxa"/>
            <w:vAlign w:val="center"/>
          </w:tcPr>
          <w:p w14:paraId="7AACC11D" w14:textId="77777777" w:rsidR="0062434B" w:rsidRPr="003277D4" w:rsidRDefault="0062434B" w:rsidP="003277D4">
            <w:pPr>
              <w:pStyle w:val="TableParagraph"/>
              <w:spacing w:before="77"/>
              <w:ind w:left="79"/>
              <w:rPr>
                <w:sz w:val="24"/>
              </w:rPr>
            </w:pPr>
            <w:r w:rsidRPr="003277D4">
              <w:rPr>
                <w:sz w:val="24"/>
              </w:rPr>
              <w:t>Signature</w:t>
            </w:r>
          </w:p>
        </w:tc>
        <w:tc>
          <w:tcPr>
            <w:tcW w:w="10137" w:type="dxa"/>
          </w:tcPr>
          <w:p w14:paraId="5079748A" w14:textId="77777777" w:rsidR="0062434B" w:rsidRPr="003277D4" w:rsidRDefault="0062434B" w:rsidP="002E18CF">
            <w:pPr>
              <w:pStyle w:val="TableParagraph"/>
              <w:rPr>
                <w:rFonts w:ascii="Times New Roman"/>
              </w:rPr>
            </w:pPr>
          </w:p>
        </w:tc>
      </w:tr>
      <w:tr w:rsidR="0062434B" w14:paraId="193B534D" w14:textId="77777777" w:rsidTr="003277D4">
        <w:trPr>
          <w:trHeight w:val="850"/>
        </w:trPr>
        <w:tc>
          <w:tcPr>
            <w:tcW w:w="3781" w:type="dxa"/>
            <w:vAlign w:val="center"/>
          </w:tcPr>
          <w:p w14:paraId="55BDC8E3" w14:textId="77777777" w:rsidR="0062434B" w:rsidRPr="003277D4" w:rsidRDefault="0062434B" w:rsidP="003277D4">
            <w:pPr>
              <w:pStyle w:val="TableParagraph"/>
              <w:spacing w:before="77"/>
              <w:ind w:left="79"/>
              <w:rPr>
                <w:sz w:val="24"/>
              </w:rPr>
            </w:pPr>
            <w:r w:rsidRPr="003277D4">
              <w:rPr>
                <w:sz w:val="24"/>
              </w:rPr>
              <w:t>Date</w:t>
            </w:r>
          </w:p>
        </w:tc>
        <w:tc>
          <w:tcPr>
            <w:tcW w:w="10137" w:type="dxa"/>
          </w:tcPr>
          <w:p w14:paraId="6CD096EF" w14:textId="77777777" w:rsidR="0062434B" w:rsidRPr="003277D4" w:rsidRDefault="0062434B" w:rsidP="002E18CF">
            <w:pPr>
              <w:pStyle w:val="TableParagraph"/>
              <w:rPr>
                <w:rFonts w:ascii="Times New Roman"/>
              </w:rPr>
            </w:pPr>
          </w:p>
        </w:tc>
      </w:tr>
    </w:tbl>
    <w:p w14:paraId="13F769D9" w14:textId="77777777" w:rsidR="0062434B" w:rsidRDefault="0062434B" w:rsidP="0062434B">
      <w:pPr>
        <w:rPr>
          <w:rFonts w:ascii="Times New Roman"/>
        </w:rPr>
        <w:sectPr w:rsidR="0062434B">
          <w:pgSz w:w="16850" w:h="11900" w:orient="landscape"/>
          <w:pgMar w:top="1100" w:right="1020" w:bottom="840" w:left="1020" w:header="0" w:footer="646"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8"/>
      </w:tblGrid>
      <w:tr w:rsidR="0062434B" w14:paraId="5CD61A4B" w14:textId="77777777" w:rsidTr="00376916">
        <w:trPr>
          <w:trHeight w:val="804"/>
        </w:trPr>
        <w:tc>
          <w:tcPr>
            <w:tcW w:w="14078" w:type="dxa"/>
            <w:shd w:val="clear" w:color="auto" w:fill="003C69"/>
            <w:vAlign w:val="center"/>
          </w:tcPr>
          <w:p w14:paraId="15A45824" w14:textId="1105225C" w:rsidR="0062434B" w:rsidRDefault="00376916" w:rsidP="00376916">
            <w:pPr>
              <w:pStyle w:val="TableParagraph"/>
              <w:tabs>
                <w:tab w:val="left" w:pos="2463"/>
              </w:tabs>
              <w:spacing w:before="0" w:after="60"/>
              <w:ind w:left="79" w:right="10764"/>
              <w:rPr>
                <w:sz w:val="24"/>
              </w:rPr>
            </w:pPr>
            <w:r>
              <w:rPr>
                <w:color w:val="FFFFFF"/>
                <w:sz w:val="24"/>
              </w:rPr>
              <w:lastRenderedPageBreak/>
              <w:t xml:space="preserve">Module 4   </w:t>
            </w:r>
            <w:r w:rsidR="0062434B">
              <w:rPr>
                <w:color w:val="FFFFFF"/>
                <w:sz w:val="24"/>
              </w:rPr>
              <w:t>Topic:</w:t>
            </w:r>
            <w:r w:rsidR="0062434B">
              <w:rPr>
                <w:color w:val="FFFFFF"/>
                <w:spacing w:val="9"/>
                <w:sz w:val="24"/>
              </w:rPr>
              <w:t xml:space="preserve"> </w:t>
            </w:r>
            <w:r w:rsidR="0062434B">
              <w:rPr>
                <w:color w:val="FFFFFF"/>
                <w:spacing w:val="-3"/>
                <w:sz w:val="24"/>
              </w:rPr>
              <w:t>Aftercare</w:t>
            </w:r>
          </w:p>
        </w:tc>
      </w:tr>
      <w:tr w:rsidR="0062434B" w14:paraId="6C7D9A31" w14:textId="77777777" w:rsidTr="00376916">
        <w:trPr>
          <w:trHeight w:val="1701"/>
        </w:trPr>
        <w:tc>
          <w:tcPr>
            <w:tcW w:w="14078" w:type="dxa"/>
            <w:shd w:val="clear" w:color="auto" w:fill="E0F1FF"/>
            <w:vAlign w:val="center"/>
          </w:tcPr>
          <w:p w14:paraId="63D42826" w14:textId="77777777" w:rsidR="0062434B" w:rsidRDefault="0062434B" w:rsidP="00376916">
            <w:pPr>
              <w:pStyle w:val="TableParagraph"/>
              <w:spacing w:before="0" w:after="60"/>
              <w:ind w:left="0"/>
              <w:rPr>
                <w:sz w:val="24"/>
              </w:rPr>
            </w:pPr>
            <w:r>
              <w:rPr>
                <w:sz w:val="24"/>
              </w:rPr>
              <w:t>Objective 1: Provide:</w:t>
            </w:r>
          </w:p>
          <w:p w14:paraId="5D1538BB" w14:textId="77777777" w:rsidR="0062434B" w:rsidRDefault="0062434B" w:rsidP="00376916">
            <w:pPr>
              <w:pStyle w:val="TableParagraph"/>
              <w:numPr>
                <w:ilvl w:val="0"/>
                <w:numId w:val="16"/>
              </w:numPr>
              <w:tabs>
                <w:tab w:val="left" w:pos="1957"/>
              </w:tabs>
              <w:spacing w:before="0" w:after="60"/>
              <w:rPr>
                <w:sz w:val="24"/>
              </w:rPr>
            </w:pPr>
            <w:r>
              <w:rPr>
                <w:sz w:val="24"/>
              </w:rPr>
              <w:t>Information and guidance to complainants about</w:t>
            </w:r>
            <w:r>
              <w:rPr>
                <w:spacing w:val="2"/>
                <w:sz w:val="24"/>
              </w:rPr>
              <w:t xml:space="preserve"> </w:t>
            </w:r>
            <w:r>
              <w:rPr>
                <w:sz w:val="24"/>
              </w:rPr>
              <w:t>aftercare</w:t>
            </w:r>
          </w:p>
          <w:p w14:paraId="122E529A" w14:textId="77777777" w:rsidR="0062434B" w:rsidRDefault="0062434B" w:rsidP="00376916">
            <w:pPr>
              <w:pStyle w:val="TableParagraph"/>
              <w:numPr>
                <w:ilvl w:val="0"/>
                <w:numId w:val="16"/>
              </w:numPr>
              <w:tabs>
                <w:tab w:val="left" w:pos="1957"/>
              </w:tabs>
              <w:spacing w:before="0" w:after="60"/>
              <w:rPr>
                <w:sz w:val="24"/>
              </w:rPr>
            </w:pPr>
            <w:r>
              <w:rPr>
                <w:sz w:val="24"/>
              </w:rPr>
              <w:t>Immediate care at the time of the forensic medical</w:t>
            </w:r>
            <w:r>
              <w:rPr>
                <w:spacing w:val="3"/>
                <w:sz w:val="24"/>
              </w:rPr>
              <w:t xml:space="preserve"> </w:t>
            </w:r>
            <w:r>
              <w:rPr>
                <w:sz w:val="24"/>
              </w:rPr>
              <w:t>examination</w:t>
            </w:r>
          </w:p>
          <w:p w14:paraId="16238A4E" w14:textId="77777777" w:rsidR="0062434B" w:rsidRDefault="0062434B" w:rsidP="00376916">
            <w:pPr>
              <w:pStyle w:val="TableParagraph"/>
              <w:numPr>
                <w:ilvl w:val="0"/>
                <w:numId w:val="16"/>
              </w:numPr>
              <w:tabs>
                <w:tab w:val="left" w:pos="1957"/>
              </w:tabs>
              <w:spacing w:before="0" w:after="60"/>
              <w:rPr>
                <w:sz w:val="24"/>
              </w:rPr>
            </w:pPr>
            <w:r>
              <w:rPr>
                <w:sz w:val="24"/>
              </w:rPr>
              <w:t>Ongoing follow-up and support for a complainant, including referral to other</w:t>
            </w:r>
            <w:r>
              <w:rPr>
                <w:spacing w:val="-5"/>
                <w:sz w:val="24"/>
              </w:rPr>
              <w:t xml:space="preserve"> </w:t>
            </w:r>
            <w:r>
              <w:rPr>
                <w:sz w:val="24"/>
              </w:rPr>
              <w:t>agencies</w:t>
            </w:r>
          </w:p>
        </w:tc>
      </w:tr>
    </w:tbl>
    <w:p w14:paraId="29912B0F" w14:textId="77777777" w:rsidR="0062434B" w:rsidRDefault="0062434B" w:rsidP="0062434B">
      <w:pPr>
        <w:pStyle w:val="BodyText"/>
        <w:spacing w:before="2"/>
        <w:rPr>
          <w:sz w:val="25"/>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62434B" w:rsidRPr="00376916" w14:paraId="7CEBFA69" w14:textId="77777777" w:rsidTr="002E18CF">
        <w:trPr>
          <w:trHeight w:val="1262"/>
        </w:trPr>
        <w:tc>
          <w:tcPr>
            <w:tcW w:w="1620" w:type="dxa"/>
          </w:tcPr>
          <w:p w14:paraId="412DAF99" w14:textId="77777777" w:rsidR="0062434B" w:rsidRPr="00376916" w:rsidRDefault="0062434B" w:rsidP="00376916">
            <w:pPr>
              <w:pStyle w:val="TableParagraph"/>
              <w:spacing w:before="0" w:after="60"/>
              <w:ind w:left="81"/>
              <w:rPr>
                <w:b/>
                <w:sz w:val="20"/>
                <w:szCs w:val="20"/>
              </w:rPr>
            </w:pPr>
            <w:r w:rsidRPr="00376916">
              <w:rPr>
                <w:b/>
                <w:sz w:val="20"/>
                <w:szCs w:val="20"/>
              </w:rPr>
              <w:t>Label</w:t>
            </w:r>
          </w:p>
        </w:tc>
        <w:tc>
          <w:tcPr>
            <w:tcW w:w="2880" w:type="dxa"/>
          </w:tcPr>
          <w:p w14:paraId="10B64F8F" w14:textId="77777777" w:rsidR="0062434B" w:rsidRPr="00376916" w:rsidRDefault="0062434B" w:rsidP="00376916">
            <w:pPr>
              <w:pStyle w:val="TableParagraph"/>
              <w:spacing w:before="0" w:after="60"/>
              <w:ind w:left="81"/>
              <w:rPr>
                <w:b/>
                <w:sz w:val="20"/>
                <w:szCs w:val="20"/>
              </w:rPr>
            </w:pPr>
            <w:r w:rsidRPr="00376916">
              <w:rPr>
                <w:b/>
                <w:sz w:val="20"/>
                <w:szCs w:val="20"/>
              </w:rPr>
              <w:t>Skills</w:t>
            </w:r>
          </w:p>
        </w:tc>
        <w:tc>
          <w:tcPr>
            <w:tcW w:w="1439" w:type="dxa"/>
          </w:tcPr>
          <w:p w14:paraId="3D16E5A9" w14:textId="77777777" w:rsidR="0062434B" w:rsidRPr="00376916" w:rsidRDefault="0062434B" w:rsidP="00376916">
            <w:pPr>
              <w:pStyle w:val="TableParagraph"/>
              <w:spacing w:before="0" w:after="60"/>
              <w:ind w:left="223" w:right="210"/>
              <w:jc w:val="center"/>
              <w:rPr>
                <w:b/>
                <w:sz w:val="20"/>
                <w:szCs w:val="20"/>
              </w:rPr>
            </w:pPr>
            <w:r w:rsidRPr="00376916">
              <w:rPr>
                <w:b/>
                <w:sz w:val="20"/>
                <w:szCs w:val="20"/>
              </w:rPr>
              <w:t>Evidence required See para 18</w:t>
            </w:r>
          </w:p>
        </w:tc>
        <w:tc>
          <w:tcPr>
            <w:tcW w:w="4319" w:type="dxa"/>
          </w:tcPr>
          <w:p w14:paraId="592BF24F" w14:textId="54A0B9FD" w:rsidR="0062434B" w:rsidRPr="00376916" w:rsidRDefault="00376916" w:rsidP="00376916">
            <w:pPr>
              <w:pStyle w:val="Body"/>
              <w:spacing w:after="60"/>
              <w:jc w:val="center"/>
              <w:rPr>
                <w:rFonts w:ascii="Arial" w:hAnsi="Arial" w:cs="Arial"/>
                <w:b/>
                <w:sz w:val="20"/>
                <w:szCs w:val="20"/>
                <w:lang w:val="en-GB"/>
              </w:rPr>
            </w:pPr>
            <w:r>
              <w:rPr>
                <w:rFonts w:ascii="Arial" w:hAnsi="Arial" w:cs="Arial"/>
                <w:b/>
                <w:sz w:val="20"/>
                <w:szCs w:val="20"/>
                <w:lang w:val="en-GB"/>
              </w:rPr>
              <w:t xml:space="preserve">Performance feedback and </w:t>
            </w:r>
            <w:r w:rsidR="006C78F4" w:rsidRPr="00376916">
              <w:rPr>
                <w:rFonts w:ascii="Arial" w:hAnsi="Arial" w:cs="Arial"/>
                <w:b/>
                <w:sz w:val="20"/>
                <w:szCs w:val="20"/>
                <w:lang w:val="en-GB"/>
              </w:rPr>
              <w:t>comments essential, as COVE likely to be rejected without these</w:t>
            </w:r>
          </w:p>
          <w:p w14:paraId="05FB985F" w14:textId="77777777" w:rsidR="0062434B" w:rsidRPr="00376916" w:rsidRDefault="0062434B" w:rsidP="00376916">
            <w:pPr>
              <w:pStyle w:val="TableParagraph"/>
              <w:spacing w:before="0" w:after="60"/>
              <w:ind w:left="277" w:right="194"/>
              <w:jc w:val="center"/>
              <w:rPr>
                <w:b/>
                <w:sz w:val="20"/>
                <w:szCs w:val="20"/>
              </w:rPr>
            </w:pPr>
            <w:r w:rsidRPr="00376916">
              <w:rPr>
                <w:b/>
                <w:sz w:val="20"/>
                <w:szCs w:val="20"/>
              </w:rPr>
              <w:t>(If competence not yet achieved</w:t>
            </w:r>
            <w:r w:rsidRPr="00376916">
              <w:rPr>
                <w:b/>
                <w:spacing w:val="-11"/>
                <w:sz w:val="20"/>
                <w:szCs w:val="20"/>
              </w:rPr>
              <w:t xml:space="preserve"> </w:t>
            </w:r>
            <w:r w:rsidRPr="00376916">
              <w:rPr>
                <w:b/>
                <w:sz w:val="20"/>
                <w:szCs w:val="20"/>
              </w:rPr>
              <w:t>list tasks to be</w:t>
            </w:r>
            <w:r w:rsidRPr="00376916">
              <w:rPr>
                <w:b/>
                <w:spacing w:val="-2"/>
                <w:sz w:val="20"/>
                <w:szCs w:val="20"/>
              </w:rPr>
              <w:t xml:space="preserve"> </w:t>
            </w:r>
            <w:r w:rsidRPr="00376916">
              <w:rPr>
                <w:b/>
                <w:sz w:val="20"/>
                <w:szCs w:val="20"/>
              </w:rPr>
              <w:t>completed)</w:t>
            </w:r>
          </w:p>
        </w:tc>
        <w:tc>
          <w:tcPr>
            <w:tcW w:w="2246" w:type="dxa"/>
          </w:tcPr>
          <w:p w14:paraId="350C0B08" w14:textId="77777777" w:rsidR="00376916" w:rsidRDefault="0062434B" w:rsidP="00376916">
            <w:pPr>
              <w:pStyle w:val="TableParagraph"/>
              <w:spacing w:before="0" w:after="60"/>
              <w:ind w:left="174" w:right="150" w:hanging="6"/>
              <w:jc w:val="center"/>
              <w:rPr>
                <w:b/>
                <w:sz w:val="20"/>
                <w:szCs w:val="20"/>
              </w:rPr>
            </w:pPr>
            <w:r w:rsidRPr="00376916">
              <w:rPr>
                <w:b/>
                <w:sz w:val="20"/>
                <w:szCs w:val="20"/>
              </w:rPr>
              <w:t xml:space="preserve">Competence attained </w:t>
            </w:r>
          </w:p>
          <w:p w14:paraId="453D88F2" w14:textId="77777777" w:rsidR="00376916" w:rsidRDefault="0062434B" w:rsidP="00376916">
            <w:pPr>
              <w:pStyle w:val="TableParagraph"/>
              <w:spacing w:before="0" w:after="60"/>
              <w:ind w:left="174" w:right="150" w:hanging="6"/>
              <w:jc w:val="center"/>
              <w:rPr>
                <w:b/>
                <w:sz w:val="20"/>
                <w:szCs w:val="20"/>
              </w:rPr>
            </w:pPr>
            <w:r w:rsidRPr="00376916">
              <w:rPr>
                <w:b/>
                <w:sz w:val="20"/>
                <w:szCs w:val="20"/>
              </w:rPr>
              <w:t xml:space="preserve">signature </w:t>
            </w:r>
          </w:p>
          <w:p w14:paraId="2011158F" w14:textId="64BB88D3" w:rsidR="0062434B" w:rsidRPr="00376916" w:rsidRDefault="0062434B" w:rsidP="00376916">
            <w:pPr>
              <w:pStyle w:val="TableParagraph"/>
              <w:spacing w:before="0" w:after="60"/>
              <w:ind w:left="174" w:right="150" w:hanging="6"/>
              <w:jc w:val="center"/>
              <w:rPr>
                <w:b/>
                <w:sz w:val="20"/>
                <w:szCs w:val="20"/>
              </w:rPr>
            </w:pPr>
            <w:r w:rsidRPr="00376916">
              <w:rPr>
                <w:b/>
                <w:sz w:val="20"/>
                <w:szCs w:val="20"/>
              </w:rPr>
              <w:t>NB See Note 1 below</w:t>
            </w:r>
          </w:p>
        </w:tc>
        <w:tc>
          <w:tcPr>
            <w:tcW w:w="1533" w:type="dxa"/>
          </w:tcPr>
          <w:p w14:paraId="4A74C665" w14:textId="77777777" w:rsidR="0062434B" w:rsidRPr="00376916" w:rsidRDefault="0062434B" w:rsidP="00376916">
            <w:pPr>
              <w:pStyle w:val="TableParagraph"/>
              <w:spacing w:before="0" w:after="60"/>
              <w:ind w:left="88" w:right="71" w:firstLine="5"/>
              <w:jc w:val="center"/>
              <w:rPr>
                <w:b/>
                <w:sz w:val="20"/>
                <w:szCs w:val="20"/>
              </w:rPr>
            </w:pPr>
            <w:r w:rsidRPr="00376916">
              <w:rPr>
                <w:b/>
                <w:sz w:val="20"/>
                <w:szCs w:val="20"/>
              </w:rPr>
              <w:t>Date Competence achieved</w:t>
            </w:r>
          </w:p>
        </w:tc>
      </w:tr>
      <w:tr w:rsidR="0062434B" w:rsidRPr="00376916" w14:paraId="1AB885F7" w14:textId="77777777" w:rsidTr="002E18CF">
        <w:trPr>
          <w:trHeight w:val="1264"/>
        </w:trPr>
        <w:tc>
          <w:tcPr>
            <w:tcW w:w="1620" w:type="dxa"/>
          </w:tcPr>
          <w:p w14:paraId="03F299AA" w14:textId="77777777" w:rsidR="0062434B" w:rsidRPr="00376916" w:rsidRDefault="0062434B" w:rsidP="002E18CF">
            <w:pPr>
              <w:pStyle w:val="TableParagraph"/>
              <w:spacing w:before="77"/>
              <w:ind w:left="81"/>
              <w:rPr>
                <w:sz w:val="20"/>
                <w:szCs w:val="20"/>
              </w:rPr>
            </w:pPr>
            <w:r w:rsidRPr="00376916">
              <w:rPr>
                <w:sz w:val="20"/>
                <w:szCs w:val="20"/>
              </w:rPr>
              <w:t>Mod4:1</w:t>
            </w:r>
          </w:p>
        </w:tc>
        <w:tc>
          <w:tcPr>
            <w:tcW w:w="2880" w:type="dxa"/>
          </w:tcPr>
          <w:p w14:paraId="0CFDCAA1" w14:textId="77777777" w:rsidR="0062434B" w:rsidRPr="00376916" w:rsidRDefault="0062434B" w:rsidP="002E18CF">
            <w:pPr>
              <w:pStyle w:val="TableParagraph"/>
              <w:spacing w:before="77"/>
              <w:ind w:left="81" w:right="327"/>
              <w:rPr>
                <w:sz w:val="20"/>
                <w:szCs w:val="20"/>
              </w:rPr>
            </w:pPr>
            <w:r w:rsidRPr="00376916">
              <w:rPr>
                <w:sz w:val="20"/>
                <w:szCs w:val="20"/>
              </w:rPr>
              <w:t>Discuss with the complainant where appropriate the risks of unintended pregnancy</w:t>
            </w:r>
          </w:p>
        </w:tc>
        <w:tc>
          <w:tcPr>
            <w:tcW w:w="1439" w:type="dxa"/>
          </w:tcPr>
          <w:p w14:paraId="7F533AFB" w14:textId="77777777" w:rsidR="0062434B" w:rsidRPr="00376916" w:rsidRDefault="0062434B" w:rsidP="002E18CF">
            <w:pPr>
              <w:pStyle w:val="TableParagraph"/>
              <w:spacing w:before="77"/>
              <w:ind w:left="101" w:right="67" w:firstLine="307"/>
              <w:rPr>
                <w:sz w:val="20"/>
                <w:szCs w:val="20"/>
              </w:rPr>
            </w:pPr>
            <w:r w:rsidRPr="00376916">
              <w:rPr>
                <w:sz w:val="20"/>
                <w:szCs w:val="20"/>
              </w:rPr>
              <w:t>Direct observation</w:t>
            </w:r>
          </w:p>
        </w:tc>
        <w:tc>
          <w:tcPr>
            <w:tcW w:w="4319" w:type="dxa"/>
          </w:tcPr>
          <w:p w14:paraId="370AADBD" w14:textId="77777777" w:rsidR="0062434B" w:rsidRPr="00376916" w:rsidRDefault="0062434B" w:rsidP="002E18CF">
            <w:pPr>
              <w:pStyle w:val="TableParagraph"/>
              <w:rPr>
                <w:sz w:val="20"/>
                <w:szCs w:val="20"/>
              </w:rPr>
            </w:pPr>
          </w:p>
        </w:tc>
        <w:tc>
          <w:tcPr>
            <w:tcW w:w="2246" w:type="dxa"/>
          </w:tcPr>
          <w:p w14:paraId="2FB7FD8F" w14:textId="77777777" w:rsidR="0062434B" w:rsidRPr="00376916" w:rsidRDefault="0062434B" w:rsidP="002E18CF">
            <w:pPr>
              <w:pStyle w:val="TableParagraph"/>
              <w:rPr>
                <w:sz w:val="20"/>
                <w:szCs w:val="20"/>
              </w:rPr>
            </w:pPr>
          </w:p>
        </w:tc>
        <w:tc>
          <w:tcPr>
            <w:tcW w:w="1533" w:type="dxa"/>
          </w:tcPr>
          <w:p w14:paraId="40871EE1" w14:textId="77777777" w:rsidR="0062434B" w:rsidRPr="00376916" w:rsidRDefault="0062434B" w:rsidP="002E18CF">
            <w:pPr>
              <w:pStyle w:val="TableParagraph"/>
              <w:rPr>
                <w:sz w:val="20"/>
                <w:szCs w:val="20"/>
              </w:rPr>
            </w:pPr>
          </w:p>
        </w:tc>
      </w:tr>
      <w:tr w:rsidR="0062434B" w:rsidRPr="00376916" w14:paraId="3000C3AD" w14:textId="77777777" w:rsidTr="002E18CF">
        <w:trPr>
          <w:trHeight w:val="1540"/>
        </w:trPr>
        <w:tc>
          <w:tcPr>
            <w:tcW w:w="1620" w:type="dxa"/>
          </w:tcPr>
          <w:p w14:paraId="33F8219C" w14:textId="77777777" w:rsidR="0062434B" w:rsidRPr="00376916" w:rsidRDefault="0062434B" w:rsidP="002E18CF">
            <w:pPr>
              <w:pStyle w:val="TableParagraph"/>
              <w:spacing w:before="77"/>
              <w:ind w:left="81"/>
              <w:rPr>
                <w:sz w:val="20"/>
                <w:szCs w:val="20"/>
              </w:rPr>
            </w:pPr>
            <w:r w:rsidRPr="00376916">
              <w:rPr>
                <w:sz w:val="20"/>
                <w:szCs w:val="20"/>
              </w:rPr>
              <w:t>Mod4:2</w:t>
            </w:r>
          </w:p>
        </w:tc>
        <w:tc>
          <w:tcPr>
            <w:tcW w:w="2880" w:type="dxa"/>
          </w:tcPr>
          <w:p w14:paraId="512E1F15" w14:textId="77777777" w:rsidR="0062434B" w:rsidRPr="00376916" w:rsidRDefault="0062434B" w:rsidP="002E18CF">
            <w:pPr>
              <w:pStyle w:val="TableParagraph"/>
              <w:spacing w:before="77"/>
              <w:ind w:left="81" w:right="170"/>
              <w:rPr>
                <w:sz w:val="20"/>
                <w:szCs w:val="20"/>
              </w:rPr>
            </w:pPr>
            <w:r w:rsidRPr="00376916">
              <w:rPr>
                <w:sz w:val="20"/>
                <w:szCs w:val="20"/>
              </w:rPr>
              <w:t>Discuss with the complainant risks of acquisition of sexually transmitted infection and blood-borne viruses</w:t>
            </w:r>
          </w:p>
        </w:tc>
        <w:tc>
          <w:tcPr>
            <w:tcW w:w="1439" w:type="dxa"/>
          </w:tcPr>
          <w:p w14:paraId="716B586B" w14:textId="77777777" w:rsidR="0062434B" w:rsidRPr="00376916" w:rsidRDefault="0062434B" w:rsidP="002E18CF">
            <w:pPr>
              <w:pStyle w:val="TableParagraph"/>
              <w:spacing w:before="77"/>
              <w:ind w:left="101" w:right="67" w:firstLine="307"/>
              <w:rPr>
                <w:sz w:val="20"/>
                <w:szCs w:val="20"/>
              </w:rPr>
            </w:pPr>
            <w:r w:rsidRPr="00376916">
              <w:rPr>
                <w:sz w:val="20"/>
                <w:szCs w:val="20"/>
              </w:rPr>
              <w:t>Direct observation</w:t>
            </w:r>
          </w:p>
        </w:tc>
        <w:tc>
          <w:tcPr>
            <w:tcW w:w="4319" w:type="dxa"/>
          </w:tcPr>
          <w:p w14:paraId="3E2C0160" w14:textId="77777777" w:rsidR="0062434B" w:rsidRPr="00376916" w:rsidRDefault="0062434B" w:rsidP="002E18CF">
            <w:pPr>
              <w:pStyle w:val="TableParagraph"/>
              <w:rPr>
                <w:sz w:val="20"/>
                <w:szCs w:val="20"/>
              </w:rPr>
            </w:pPr>
          </w:p>
        </w:tc>
        <w:tc>
          <w:tcPr>
            <w:tcW w:w="2246" w:type="dxa"/>
          </w:tcPr>
          <w:p w14:paraId="393D8722" w14:textId="77777777" w:rsidR="0062434B" w:rsidRPr="00376916" w:rsidRDefault="0062434B" w:rsidP="002E18CF">
            <w:pPr>
              <w:pStyle w:val="TableParagraph"/>
              <w:rPr>
                <w:sz w:val="20"/>
                <w:szCs w:val="20"/>
              </w:rPr>
            </w:pPr>
          </w:p>
        </w:tc>
        <w:tc>
          <w:tcPr>
            <w:tcW w:w="1533" w:type="dxa"/>
          </w:tcPr>
          <w:p w14:paraId="0875F33B" w14:textId="77777777" w:rsidR="0062434B" w:rsidRPr="00376916" w:rsidRDefault="0062434B" w:rsidP="002E18CF">
            <w:pPr>
              <w:pStyle w:val="TableParagraph"/>
              <w:rPr>
                <w:sz w:val="20"/>
                <w:szCs w:val="20"/>
              </w:rPr>
            </w:pPr>
          </w:p>
        </w:tc>
      </w:tr>
      <w:tr w:rsidR="0062434B" w:rsidRPr="00376916" w14:paraId="213E958A" w14:textId="77777777" w:rsidTr="002E18CF">
        <w:trPr>
          <w:trHeight w:val="1264"/>
        </w:trPr>
        <w:tc>
          <w:tcPr>
            <w:tcW w:w="1620" w:type="dxa"/>
          </w:tcPr>
          <w:p w14:paraId="285F81E4" w14:textId="77777777" w:rsidR="0062434B" w:rsidRPr="00376916" w:rsidRDefault="0062434B" w:rsidP="002E18CF">
            <w:pPr>
              <w:pStyle w:val="TableParagraph"/>
              <w:spacing w:before="75"/>
              <w:ind w:left="81"/>
              <w:rPr>
                <w:sz w:val="20"/>
                <w:szCs w:val="20"/>
              </w:rPr>
            </w:pPr>
            <w:r w:rsidRPr="00376916">
              <w:rPr>
                <w:sz w:val="20"/>
                <w:szCs w:val="20"/>
              </w:rPr>
              <w:t>Mod4:3</w:t>
            </w:r>
          </w:p>
        </w:tc>
        <w:tc>
          <w:tcPr>
            <w:tcW w:w="2880" w:type="dxa"/>
          </w:tcPr>
          <w:p w14:paraId="7306CA96" w14:textId="77777777" w:rsidR="0062434B" w:rsidRPr="00376916" w:rsidRDefault="0062434B" w:rsidP="002E18CF">
            <w:pPr>
              <w:pStyle w:val="TableParagraph"/>
              <w:spacing w:before="75"/>
              <w:ind w:left="81" w:right="260"/>
              <w:rPr>
                <w:sz w:val="20"/>
                <w:szCs w:val="20"/>
              </w:rPr>
            </w:pPr>
            <w:r w:rsidRPr="00376916">
              <w:rPr>
                <w:sz w:val="20"/>
                <w:szCs w:val="20"/>
              </w:rPr>
              <w:t>Risk-assess need for, and provide as necessary, emergency hormonal contraception</w:t>
            </w:r>
          </w:p>
        </w:tc>
        <w:tc>
          <w:tcPr>
            <w:tcW w:w="1439" w:type="dxa"/>
          </w:tcPr>
          <w:p w14:paraId="6696D6A0" w14:textId="77777777" w:rsidR="0062434B" w:rsidRPr="00376916" w:rsidRDefault="0062434B" w:rsidP="002E18CF">
            <w:pPr>
              <w:pStyle w:val="TableParagraph"/>
              <w:spacing w:before="75"/>
              <w:ind w:left="101" w:right="67" w:firstLine="307"/>
              <w:rPr>
                <w:sz w:val="20"/>
                <w:szCs w:val="20"/>
              </w:rPr>
            </w:pPr>
            <w:r w:rsidRPr="00376916">
              <w:rPr>
                <w:sz w:val="20"/>
                <w:szCs w:val="20"/>
              </w:rPr>
              <w:t>Direct observation</w:t>
            </w:r>
          </w:p>
        </w:tc>
        <w:tc>
          <w:tcPr>
            <w:tcW w:w="4319" w:type="dxa"/>
          </w:tcPr>
          <w:p w14:paraId="43B494F6" w14:textId="77777777" w:rsidR="0062434B" w:rsidRPr="00376916" w:rsidRDefault="0062434B" w:rsidP="002E18CF">
            <w:pPr>
              <w:pStyle w:val="TableParagraph"/>
              <w:rPr>
                <w:sz w:val="20"/>
                <w:szCs w:val="20"/>
              </w:rPr>
            </w:pPr>
          </w:p>
        </w:tc>
        <w:tc>
          <w:tcPr>
            <w:tcW w:w="2246" w:type="dxa"/>
          </w:tcPr>
          <w:p w14:paraId="01C37D3C" w14:textId="77777777" w:rsidR="0062434B" w:rsidRPr="00376916" w:rsidRDefault="0062434B" w:rsidP="002E18CF">
            <w:pPr>
              <w:pStyle w:val="TableParagraph"/>
              <w:rPr>
                <w:sz w:val="20"/>
                <w:szCs w:val="20"/>
              </w:rPr>
            </w:pPr>
          </w:p>
        </w:tc>
        <w:tc>
          <w:tcPr>
            <w:tcW w:w="1533" w:type="dxa"/>
          </w:tcPr>
          <w:p w14:paraId="43A80E6F" w14:textId="77777777" w:rsidR="0062434B" w:rsidRPr="00376916" w:rsidRDefault="0062434B" w:rsidP="002E18CF">
            <w:pPr>
              <w:pStyle w:val="TableParagraph"/>
              <w:rPr>
                <w:sz w:val="20"/>
                <w:szCs w:val="20"/>
              </w:rPr>
            </w:pPr>
          </w:p>
        </w:tc>
      </w:tr>
    </w:tbl>
    <w:p w14:paraId="78FB981C" w14:textId="77777777" w:rsidR="0062434B" w:rsidRPr="00376916" w:rsidRDefault="0062434B" w:rsidP="0062434B">
      <w:pPr>
        <w:rPr>
          <w:sz w:val="20"/>
          <w:szCs w:val="20"/>
        </w:rPr>
        <w:sectPr w:rsidR="0062434B" w:rsidRPr="00376916">
          <w:pgSz w:w="16850" w:h="11900" w:orient="landscape"/>
          <w:pgMar w:top="1100" w:right="1020" w:bottom="84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62434B" w:rsidRPr="00376916" w14:paraId="1CD9280B" w14:textId="77777777" w:rsidTr="002E18CF">
        <w:trPr>
          <w:trHeight w:val="2645"/>
        </w:trPr>
        <w:tc>
          <w:tcPr>
            <w:tcW w:w="1620" w:type="dxa"/>
          </w:tcPr>
          <w:p w14:paraId="6707673A" w14:textId="77777777" w:rsidR="0062434B" w:rsidRPr="00376916" w:rsidRDefault="0062434B" w:rsidP="002E18CF">
            <w:pPr>
              <w:pStyle w:val="TableParagraph"/>
              <w:spacing w:before="77"/>
              <w:ind w:left="81"/>
              <w:rPr>
                <w:sz w:val="20"/>
                <w:szCs w:val="20"/>
              </w:rPr>
            </w:pPr>
            <w:r w:rsidRPr="00376916">
              <w:rPr>
                <w:sz w:val="20"/>
                <w:szCs w:val="20"/>
              </w:rPr>
              <w:lastRenderedPageBreak/>
              <w:t>Mod4:4</w:t>
            </w:r>
          </w:p>
        </w:tc>
        <w:tc>
          <w:tcPr>
            <w:tcW w:w="2880" w:type="dxa"/>
          </w:tcPr>
          <w:p w14:paraId="220FFC0E" w14:textId="77777777" w:rsidR="0062434B" w:rsidRPr="00376916" w:rsidRDefault="0062434B" w:rsidP="002E18CF">
            <w:pPr>
              <w:pStyle w:val="TableParagraph"/>
              <w:spacing w:before="77"/>
              <w:ind w:left="81" w:right="77"/>
              <w:rPr>
                <w:sz w:val="20"/>
                <w:szCs w:val="20"/>
              </w:rPr>
            </w:pPr>
            <w:r w:rsidRPr="00376916">
              <w:rPr>
                <w:sz w:val="20"/>
                <w:szCs w:val="20"/>
              </w:rPr>
              <w:t>Risk-assess need for prophylactic interventions (e.g. antibiotics / antivirals and vaccines) and provide as necessary according to local/national guidelines with discussion of side effects efficacy and</w:t>
            </w:r>
            <w:r w:rsidRPr="00376916">
              <w:rPr>
                <w:spacing w:val="-6"/>
                <w:sz w:val="20"/>
                <w:szCs w:val="20"/>
              </w:rPr>
              <w:t xml:space="preserve"> </w:t>
            </w:r>
            <w:r w:rsidRPr="00376916">
              <w:rPr>
                <w:sz w:val="20"/>
                <w:szCs w:val="20"/>
              </w:rPr>
              <w:t>risks</w:t>
            </w:r>
          </w:p>
        </w:tc>
        <w:tc>
          <w:tcPr>
            <w:tcW w:w="1439" w:type="dxa"/>
          </w:tcPr>
          <w:p w14:paraId="5A4572B6" w14:textId="77777777" w:rsidR="0062434B" w:rsidRPr="00376916" w:rsidRDefault="0062434B" w:rsidP="002E18CF">
            <w:pPr>
              <w:pStyle w:val="TableParagraph"/>
              <w:spacing w:before="77"/>
              <w:ind w:left="101" w:right="67" w:firstLine="307"/>
              <w:rPr>
                <w:sz w:val="20"/>
                <w:szCs w:val="20"/>
              </w:rPr>
            </w:pPr>
            <w:r w:rsidRPr="00376916">
              <w:rPr>
                <w:sz w:val="20"/>
                <w:szCs w:val="20"/>
              </w:rPr>
              <w:t>Direct observation</w:t>
            </w:r>
          </w:p>
        </w:tc>
        <w:tc>
          <w:tcPr>
            <w:tcW w:w="4319" w:type="dxa"/>
          </w:tcPr>
          <w:p w14:paraId="354E90DA" w14:textId="77777777" w:rsidR="0062434B" w:rsidRPr="00376916" w:rsidRDefault="0062434B" w:rsidP="002E18CF">
            <w:pPr>
              <w:pStyle w:val="TableParagraph"/>
              <w:rPr>
                <w:sz w:val="20"/>
                <w:szCs w:val="20"/>
              </w:rPr>
            </w:pPr>
          </w:p>
        </w:tc>
        <w:tc>
          <w:tcPr>
            <w:tcW w:w="2246" w:type="dxa"/>
          </w:tcPr>
          <w:p w14:paraId="2217C1C8" w14:textId="77777777" w:rsidR="0062434B" w:rsidRPr="00376916" w:rsidRDefault="0062434B" w:rsidP="002E18CF">
            <w:pPr>
              <w:pStyle w:val="TableParagraph"/>
              <w:rPr>
                <w:sz w:val="20"/>
                <w:szCs w:val="20"/>
              </w:rPr>
            </w:pPr>
          </w:p>
        </w:tc>
        <w:tc>
          <w:tcPr>
            <w:tcW w:w="1533" w:type="dxa"/>
          </w:tcPr>
          <w:p w14:paraId="0471CD2F" w14:textId="77777777" w:rsidR="0062434B" w:rsidRPr="00376916" w:rsidRDefault="0062434B" w:rsidP="002E18CF">
            <w:pPr>
              <w:pStyle w:val="TableParagraph"/>
              <w:rPr>
                <w:sz w:val="20"/>
                <w:szCs w:val="20"/>
              </w:rPr>
            </w:pPr>
          </w:p>
        </w:tc>
      </w:tr>
      <w:tr w:rsidR="0062434B" w:rsidRPr="00376916" w14:paraId="69B96BE3" w14:textId="77777777" w:rsidTr="002E18CF">
        <w:trPr>
          <w:trHeight w:val="1264"/>
        </w:trPr>
        <w:tc>
          <w:tcPr>
            <w:tcW w:w="1620" w:type="dxa"/>
          </w:tcPr>
          <w:p w14:paraId="51E1E8AA" w14:textId="77777777" w:rsidR="0062434B" w:rsidRPr="00376916" w:rsidRDefault="0062434B" w:rsidP="002E18CF">
            <w:pPr>
              <w:pStyle w:val="TableParagraph"/>
              <w:spacing w:before="77"/>
              <w:ind w:left="81"/>
              <w:rPr>
                <w:sz w:val="20"/>
                <w:szCs w:val="20"/>
              </w:rPr>
            </w:pPr>
            <w:r w:rsidRPr="00376916">
              <w:rPr>
                <w:sz w:val="20"/>
                <w:szCs w:val="20"/>
              </w:rPr>
              <w:t>Mod4:5</w:t>
            </w:r>
          </w:p>
        </w:tc>
        <w:tc>
          <w:tcPr>
            <w:tcW w:w="2880" w:type="dxa"/>
          </w:tcPr>
          <w:p w14:paraId="62A7A436" w14:textId="77777777" w:rsidR="0062434B" w:rsidRPr="00376916" w:rsidRDefault="0062434B" w:rsidP="002E18CF">
            <w:pPr>
              <w:pStyle w:val="TableParagraph"/>
              <w:spacing w:before="77"/>
              <w:ind w:left="81" w:right="140"/>
              <w:rPr>
                <w:sz w:val="20"/>
                <w:szCs w:val="20"/>
              </w:rPr>
            </w:pPr>
            <w:r w:rsidRPr="00376916">
              <w:rPr>
                <w:sz w:val="20"/>
                <w:szCs w:val="20"/>
              </w:rPr>
              <w:t>Discuss the importance of on-going medical care and important triggers to access services</w:t>
            </w:r>
          </w:p>
        </w:tc>
        <w:tc>
          <w:tcPr>
            <w:tcW w:w="1439" w:type="dxa"/>
          </w:tcPr>
          <w:p w14:paraId="54539F61" w14:textId="77777777" w:rsidR="0062434B" w:rsidRPr="00376916" w:rsidRDefault="0062434B" w:rsidP="002E18CF">
            <w:pPr>
              <w:pStyle w:val="TableParagraph"/>
              <w:spacing w:before="77"/>
              <w:ind w:left="101" w:right="67" w:firstLine="307"/>
              <w:rPr>
                <w:sz w:val="20"/>
                <w:szCs w:val="20"/>
              </w:rPr>
            </w:pPr>
            <w:r w:rsidRPr="00376916">
              <w:rPr>
                <w:sz w:val="20"/>
                <w:szCs w:val="20"/>
              </w:rPr>
              <w:t>Direct observation</w:t>
            </w:r>
          </w:p>
        </w:tc>
        <w:tc>
          <w:tcPr>
            <w:tcW w:w="4319" w:type="dxa"/>
          </w:tcPr>
          <w:p w14:paraId="27163E6E" w14:textId="77777777" w:rsidR="0062434B" w:rsidRPr="00376916" w:rsidRDefault="0062434B" w:rsidP="002E18CF">
            <w:pPr>
              <w:pStyle w:val="TableParagraph"/>
              <w:rPr>
                <w:sz w:val="20"/>
                <w:szCs w:val="20"/>
              </w:rPr>
            </w:pPr>
          </w:p>
        </w:tc>
        <w:tc>
          <w:tcPr>
            <w:tcW w:w="2246" w:type="dxa"/>
          </w:tcPr>
          <w:p w14:paraId="1B65D4E9" w14:textId="77777777" w:rsidR="0062434B" w:rsidRPr="00376916" w:rsidRDefault="0062434B" w:rsidP="002E18CF">
            <w:pPr>
              <w:pStyle w:val="TableParagraph"/>
              <w:rPr>
                <w:sz w:val="20"/>
                <w:szCs w:val="20"/>
              </w:rPr>
            </w:pPr>
          </w:p>
        </w:tc>
        <w:tc>
          <w:tcPr>
            <w:tcW w:w="1533" w:type="dxa"/>
          </w:tcPr>
          <w:p w14:paraId="2CA5A50B" w14:textId="77777777" w:rsidR="0062434B" w:rsidRPr="00376916" w:rsidRDefault="0062434B" w:rsidP="002E18CF">
            <w:pPr>
              <w:pStyle w:val="TableParagraph"/>
              <w:rPr>
                <w:sz w:val="20"/>
                <w:szCs w:val="20"/>
              </w:rPr>
            </w:pPr>
          </w:p>
        </w:tc>
      </w:tr>
      <w:tr w:rsidR="0062434B" w:rsidRPr="00376916" w14:paraId="05372DCD" w14:textId="77777777" w:rsidTr="002E18CF">
        <w:trPr>
          <w:trHeight w:val="1264"/>
        </w:trPr>
        <w:tc>
          <w:tcPr>
            <w:tcW w:w="1620" w:type="dxa"/>
          </w:tcPr>
          <w:p w14:paraId="096CDBF4" w14:textId="77777777" w:rsidR="0062434B" w:rsidRPr="00376916" w:rsidRDefault="0062434B" w:rsidP="002E18CF">
            <w:pPr>
              <w:pStyle w:val="TableParagraph"/>
              <w:spacing w:before="77"/>
              <w:ind w:left="81"/>
              <w:rPr>
                <w:sz w:val="20"/>
                <w:szCs w:val="20"/>
              </w:rPr>
            </w:pPr>
            <w:r w:rsidRPr="00376916">
              <w:rPr>
                <w:sz w:val="20"/>
                <w:szCs w:val="20"/>
              </w:rPr>
              <w:t>Mod4:6</w:t>
            </w:r>
          </w:p>
        </w:tc>
        <w:tc>
          <w:tcPr>
            <w:tcW w:w="2880" w:type="dxa"/>
          </w:tcPr>
          <w:p w14:paraId="303ED61D" w14:textId="77777777" w:rsidR="0062434B" w:rsidRPr="00376916" w:rsidRDefault="0062434B" w:rsidP="002E18CF">
            <w:pPr>
              <w:pStyle w:val="TableParagraph"/>
              <w:spacing w:before="77"/>
              <w:ind w:left="81" w:right="197"/>
              <w:rPr>
                <w:sz w:val="20"/>
                <w:szCs w:val="20"/>
              </w:rPr>
            </w:pPr>
            <w:r w:rsidRPr="00376916">
              <w:rPr>
                <w:sz w:val="20"/>
                <w:szCs w:val="20"/>
              </w:rPr>
              <w:t>Formulate and implement plan for follow-up including referral to other services</w:t>
            </w:r>
          </w:p>
        </w:tc>
        <w:tc>
          <w:tcPr>
            <w:tcW w:w="1439" w:type="dxa"/>
          </w:tcPr>
          <w:p w14:paraId="75A8F265" w14:textId="77777777" w:rsidR="0062434B" w:rsidRPr="00376916" w:rsidRDefault="0062434B" w:rsidP="002E18CF">
            <w:pPr>
              <w:pStyle w:val="TableParagraph"/>
              <w:spacing w:before="77"/>
              <w:ind w:left="101" w:right="67" w:firstLine="307"/>
              <w:rPr>
                <w:sz w:val="20"/>
                <w:szCs w:val="20"/>
              </w:rPr>
            </w:pPr>
            <w:r w:rsidRPr="00376916">
              <w:rPr>
                <w:sz w:val="20"/>
                <w:szCs w:val="20"/>
              </w:rPr>
              <w:t>Direct observation</w:t>
            </w:r>
          </w:p>
        </w:tc>
        <w:tc>
          <w:tcPr>
            <w:tcW w:w="4319" w:type="dxa"/>
          </w:tcPr>
          <w:p w14:paraId="6D68010D" w14:textId="77777777" w:rsidR="0062434B" w:rsidRPr="00376916" w:rsidRDefault="0062434B" w:rsidP="002E18CF">
            <w:pPr>
              <w:pStyle w:val="TableParagraph"/>
              <w:rPr>
                <w:sz w:val="20"/>
                <w:szCs w:val="20"/>
              </w:rPr>
            </w:pPr>
          </w:p>
        </w:tc>
        <w:tc>
          <w:tcPr>
            <w:tcW w:w="2246" w:type="dxa"/>
          </w:tcPr>
          <w:p w14:paraId="49FD535F" w14:textId="77777777" w:rsidR="0062434B" w:rsidRPr="00376916" w:rsidRDefault="0062434B" w:rsidP="002E18CF">
            <w:pPr>
              <w:pStyle w:val="TableParagraph"/>
              <w:rPr>
                <w:sz w:val="20"/>
                <w:szCs w:val="20"/>
              </w:rPr>
            </w:pPr>
          </w:p>
        </w:tc>
        <w:tc>
          <w:tcPr>
            <w:tcW w:w="1533" w:type="dxa"/>
          </w:tcPr>
          <w:p w14:paraId="167442E6" w14:textId="77777777" w:rsidR="0062434B" w:rsidRPr="00376916" w:rsidRDefault="0062434B" w:rsidP="002E18CF">
            <w:pPr>
              <w:pStyle w:val="TableParagraph"/>
              <w:rPr>
                <w:sz w:val="20"/>
                <w:szCs w:val="20"/>
              </w:rPr>
            </w:pPr>
          </w:p>
        </w:tc>
      </w:tr>
      <w:tr w:rsidR="0062434B" w:rsidRPr="00376916" w14:paraId="66109702" w14:textId="77777777" w:rsidTr="002E18CF">
        <w:trPr>
          <w:trHeight w:val="988"/>
        </w:trPr>
        <w:tc>
          <w:tcPr>
            <w:tcW w:w="1620" w:type="dxa"/>
          </w:tcPr>
          <w:p w14:paraId="30E4C673" w14:textId="77777777" w:rsidR="0062434B" w:rsidRPr="00376916" w:rsidRDefault="0062434B" w:rsidP="002E18CF">
            <w:pPr>
              <w:pStyle w:val="TableParagraph"/>
              <w:spacing w:before="74"/>
              <w:ind w:left="81"/>
              <w:rPr>
                <w:color w:val="000000" w:themeColor="text1"/>
                <w:sz w:val="20"/>
                <w:szCs w:val="20"/>
              </w:rPr>
            </w:pPr>
            <w:r w:rsidRPr="00376916">
              <w:rPr>
                <w:color w:val="000000" w:themeColor="text1"/>
                <w:sz w:val="20"/>
                <w:szCs w:val="20"/>
              </w:rPr>
              <w:t>Mod4:7</w:t>
            </w:r>
          </w:p>
        </w:tc>
        <w:tc>
          <w:tcPr>
            <w:tcW w:w="2880" w:type="dxa"/>
          </w:tcPr>
          <w:p w14:paraId="539DED5D" w14:textId="643D542B" w:rsidR="0062434B" w:rsidRPr="00376916" w:rsidRDefault="0062434B" w:rsidP="002E18CF">
            <w:pPr>
              <w:pStyle w:val="TableParagraph"/>
              <w:spacing w:before="74"/>
              <w:ind w:left="81" w:right="328"/>
              <w:rPr>
                <w:color w:val="000000" w:themeColor="text1"/>
                <w:sz w:val="20"/>
                <w:szCs w:val="20"/>
              </w:rPr>
            </w:pPr>
            <w:r w:rsidRPr="00376916">
              <w:rPr>
                <w:color w:val="000000" w:themeColor="text1"/>
                <w:sz w:val="20"/>
                <w:szCs w:val="20"/>
              </w:rPr>
              <w:t>Assess emotional well- being and suicide risk</w:t>
            </w:r>
            <w:r w:rsidR="006C78F4" w:rsidRPr="00376916">
              <w:rPr>
                <w:color w:val="000000" w:themeColor="text1"/>
                <w:sz w:val="20"/>
                <w:szCs w:val="20"/>
              </w:rPr>
              <w:t>; assess DV risk</w:t>
            </w:r>
          </w:p>
        </w:tc>
        <w:tc>
          <w:tcPr>
            <w:tcW w:w="1439" w:type="dxa"/>
          </w:tcPr>
          <w:p w14:paraId="6CA7DC7A" w14:textId="77777777" w:rsidR="0062434B" w:rsidRPr="00376916" w:rsidRDefault="0062434B" w:rsidP="002E18CF">
            <w:pPr>
              <w:pStyle w:val="TableParagraph"/>
              <w:spacing w:before="74"/>
              <w:ind w:left="101" w:right="67" w:firstLine="307"/>
              <w:rPr>
                <w:sz w:val="20"/>
                <w:szCs w:val="20"/>
              </w:rPr>
            </w:pPr>
            <w:r w:rsidRPr="00376916">
              <w:rPr>
                <w:sz w:val="20"/>
                <w:szCs w:val="20"/>
              </w:rPr>
              <w:t>Direct observation</w:t>
            </w:r>
          </w:p>
        </w:tc>
        <w:tc>
          <w:tcPr>
            <w:tcW w:w="4319" w:type="dxa"/>
          </w:tcPr>
          <w:p w14:paraId="7EC23066" w14:textId="77777777" w:rsidR="0062434B" w:rsidRPr="00376916" w:rsidRDefault="0062434B" w:rsidP="002E18CF">
            <w:pPr>
              <w:pStyle w:val="TableParagraph"/>
              <w:rPr>
                <w:sz w:val="20"/>
                <w:szCs w:val="20"/>
              </w:rPr>
            </w:pPr>
          </w:p>
        </w:tc>
        <w:tc>
          <w:tcPr>
            <w:tcW w:w="2246" w:type="dxa"/>
          </w:tcPr>
          <w:p w14:paraId="7AC7B176" w14:textId="77777777" w:rsidR="0062434B" w:rsidRPr="00376916" w:rsidRDefault="0062434B" w:rsidP="002E18CF">
            <w:pPr>
              <w:pStyle w:val="TableParagraph"/>
              <w:rPr>
                <w:sz w:val="20"/>
                <w:szCs w:val="20"/>
              </w:rPr>
            </w:pPr>
          </w:p>
        </w:tc>
        <w:tc>
          <w:tcPr>
            <w:tcW w:w="1533" w:type="dxa"/>
          </w:tcPr>
          <w:p w14:paraId="59EFF82C" w14:textId="77777777" w:rsidR="0062434B" w:rsidRPr="00376916" w:rsidRDefault="0062434B" w:rsidP="002E18CF">
            <w:pPr>
              <w:pStyle w:val="TableParagraph"/>
              <w:rPr>
                <w:sz w:val="20"/>
                <w:szCs w:val="20"/>
              </w:rPr>
            </w:pPr>
          </w:p>
        </w:tc>
      </w:tr>
    </w:tbl>
    <w:p w14:paraId="743FC8FE" w14:textId="77777777" w:rsidR="006C78F4" w:rsidRPr="00376916" w:rsidRDefault="006C78F4" w:rsidP="00376916">
      <w:pPr>
        <w:pStyle w:val="Body"/>
        <w:spacing w:after="60"/>
        <w:rPr>
          <w:rFonts w:ascii="Arial" w:hAnsi="Arial" w:cs="Arial"/>
          <w:lang w:val="en-GB"/>
        </w:rPr>
      </w:pPr>
    </w:p>
    <w:p w14:paraId="15BCC9E8" w14:textId="249A6F39" w:rsidR="0062434B" w:rsidRPr="00376916" w:rsidRDefault="006C78F4" w:rsidP="00376916">
      <w:pPr>
        <w:pStyle w:val="Body"/>
        <w:spacing w:after="60"/>
        <w:rPr>
          <w:rFonts w:ascii="Arial" w:hAnsi="Arial" w:cs="Arial"/>
          <w:lang w:val="en-GB"/>
        </w:rPr>
        <w:sectPr w:rsidR="0062434B" w:rsidRPr="00376916">
          <w:pgSz w:w="16850" w:h="11900" w:orient="landscape"/>
          <w:pgMar w:top="1100" w:right="1020" w:bottom="840" w:left="1020" w:header="0" w:footer="646" w:gutter="0"/>
          <w:cols w:space="720"/>
        </w:sectPr>
      </w:pPr>
      <w:r w:rsidRPr="00376916">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r w:rsidR="00376916" w:rsidRPr="00376916">
        <w:rPr>
          <w:rFonts w:ascii="Arial" w:hAnsi="Arial" w:cs="Arial"/>
          <w:lang w:val="en-GB"/>
        </w:rPr>
        <w:t>.</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62434B" w14:paraId="24D3B755" w14:textId="77777777" w:rsidTr="00376916">
        <w:trPr>
          <w:trHeight w:val="850"/>
        </w:trPr>
        <w:tc>
          <w:tcPr>
            <w:tcW w:w="13918" w:type="dxa"/>
            <w:gridSpan w:val="2"/>
            <w:shd w:val="clear" w:color="auto" w:fill="003C69"/>
            <w:vAlign w:val="center"/>
          </w:tcPr>
          <w:p w14:paraId="704F1489" w14:textId="77777777" w:rsidR="0062434B" w:rsidRDefault="0062434B" w:rsidP="00376916">
            <w:pPr>
              <w:pStyle w:val="TableParagraph"/>
              <w:tabs>
                <w:tab w:val="left" w:pos="2959"/>
              </w:tabs>
              <w:spacing w:before="0" w:after="60"/>
              <w:ind w:left="116"/>
              <w:rPr>
                <w:sz w:val="24"/>
              </w:rPr>
            </w:pPr>
            <w:r>
              <w:rPr>
                <w:color w:val="FFFFFF"/>
                <w:sz w:val="24"/>
              </w:rPr>
              <w:lastRenderedPageBreak/>
              <w:t>Completion of Module</w:t>
            </w:r>
            <w:r>
              <w:rPr>
                <w:color w:val="FFFFFF"/>
                <w:spacing w:val="-2"/>
                <w:sz w:val="24"/>
              </w:rPr>
              <w:t xml:space="preserve"> </w:t>
            </w:r>
            <w:r>
              <w:rPr>
                <w:color w:val="FFFFFF"/>
                <w:sz w:val="24"/>
              </w:rPr>
              <w:t>4:</w:t>
            </w:r>
            <w:r>
              <w:rPr>
                <w:color w:val="FFFFFF"/>
                <w:sz w:val="24"/>
              </w:rPr>
              <w:tab/>
              <w:t>Aftercare – To be completed by the Educational</w:t>
            </w:r>
            <w:r>
              <w:rPr>
                <w:color w:val="FFFFFF"/>
                <w:spacing w:val="-2"/>
                <w:sz w:val="24"/>
              </w:rPr>
              <w:t xml:space="preserve"> </w:t>
            </w:r>
            <w:r>
              <w:rPr>
                <w:color w:val="FFFFFF"/>
                <w:sz w:val="24"/>
              </w:rPr>
              <w:t>Supervisor</w:t>
            </w:r>
          </w:p>
        </w:tc>
      </w:tr>
      <w:tr w:rsidR="0062434B" w14:paraId="3A68A48C" w14:textId="77777777" w:rsidTr="00376916">
        <w:trPr>
          <w:trHeight w:val="850"/>
        </w:trPr>
        <w:tc>
          <w:tcPr>
            <w:tcW w:w="13918" w:type="dxa"/>
            <w:gridSpan w:val="2"/>
            <w:shd w:val="clear" w:color="auto" w:fill="E0F1FF"/>
            <w:vAlign w:val="center"/>
          </w:tcPr>
          <w:p w14:paraId="7CB8036F" w14:textId="77777777" w:rsidR="0062434B" w:rsidRDefault="0062434B" w:rsidP="00376916">
            <w:pPr>
              <w:pStyle w:val="TableParagraph"/>
              <w:spacing w:before="0" w:after="60"/>
              <w:ind w:left="116"/>
              <w:rPr>
                <w:sz w:val="24"/>
              </w:rPr>
            </w:pPr>
            <w:r>
              <w:rPr>
                <w:sz w:val="24"/>
              </w:rPr>
              <w:t>I confirm that all components of the module have been satisfactorily completed</w:t>
            </w:r>
          </w:p>
        </w:tc>
      </w:tr>
      <w:tr w:rsidR="0062434B" w14:paraId="5C3E045A" w14:textId="77777777" w:rsidTr="00376916">
        <w:trPr>
          <w:trHeight w:val="850"/>
        </w:trPr>
        <w:tc>
          <w:tcPr>
            <w:tcW w:w="3781" w:type="dxa"/>
            <w:vAlign w:val="center"/>
          </w:tcPr>
          <w:p w14:paraId="5B7D6600" w14:textId="77777777" w:rsidR="0062434B" w:rsidRDefault="0062434B" w:rsidP="00376916">
            <w:pPr>
              <w:pStyle w:val="TableParagraph"/>
              <w:spacing w:before="0" w:after="60"/>
              <w:ind w:left="79"/>
              <w:rPr>
                <w:sz w:val="24"/>
              </w:rPr>
            </w:pPr>
            <w:r>
              <w:rPr>
                <w:sz w:val="24"/>
              </w:rPr>
              <w:t>Name (please print)</w:t>
            </w:r>
          </w:p>
        </w:tc>
        <w:tc>
          <w:tcPr>
            <w:tcW w:w="10137" w:type="dxa"/>
            <w:vAlign w:val="center"/>
          </w:tcPr>
          <w:p w14:paraId="74BEF15A" w14:textId="77777777" w:rsidR="0062434B" w:rsidRDefault="0062434B" w:rsidP="00376916">
            <w:pPr>
              <w:pStyle w:val="TableParagraph"/>
              <w:spacing w:before="0" w:after="60"/>
              <w:rPr>
                <w:rFonts w:ascii="Times New Roman"/>
              </w:rPr>
            </w:pPr>
          </w:p>
        </w:tc>
      </w:tr>
      <w:tr w:rsidR="0062434B" w14:paraId="05E857FB" w14:textId="77777777" w:rsidTr="00376916">
        <w:trPr>
          <w:trHeight w:val="1701"/>
        </w:trPr>
        <w:tc>
          <w:tcPr>
            <w:tcW w:w="3781" w:type="dxa"/>
            <w:vAlign w:val="center"/>
          </w:tcPr>
          <w:p w14:paraId="5239D7DF" w14:textId="77777777" w:rsidR="0062434B" w:rsidRDefault="0062434B" w:rsidP="00376916">
            <w:pPr>
              <w:pStyle w:val="TableParagraph"/>
              <w:spacing w:before="0" w:after="60"/>
              <w:ind w:left="79"/>
              <w:rPr>
                <w:sz w:val="24"/>
              </w:rPr>
            </w:pPr>
            <w:r>
              <w:rPr>
                <w:sz w:val="24"/>
              </w:rPr>
              <w:t>Hospital/Site name and address</w:t>
            </w:r>
          </w:p>
        </w:tc>
        <w:tc>
          <w:tcPr>
            <w:tcW w:w="10137" w:type="dxa"/>
            <w:vAlign w:val="center"/>
          </w:tcPr>
          <w:p w14:paraId="101B646D" w14:textId="77777777" w:rsidR="0062434B" w:rsidRDefault="0062434B" w:rsidP="00376916">
            <w:pPr>
              <w:pStyle w:val="TableParagraph"/>
              <w:spacing w:before="0" w:after="60"/>
              <w:rPr>
                <w:rFonts w:ascii="Times New Roman"/>
              </w:rPr>
            </w:pPr>
          </w:p>
        </w:tc>
      </w:tr>
      <w:tr w:rsidR="0062434B" w14:paraId="36D1972F" w14:textId="77777777" w:rsidTr="00376916">
        <w:trPr>
          <w:trHeight w:val="850"/>
        </w:trPr>
        <w:tc>
          <w:tcPr>
            <w:tcW w:w="3781" w:type="dxa"/>
            <w:vAlign w:val="center"/>
          </w:tcPr>
          <w:p w14:paraId="3D83FC5E" w14:textId="1BB3CA19" w:rsidR="0062434B" w:rsidRDefault="0062434B" w:rsidP="00376916">
            <w:pPr>
              <w:pStyle w:val="TableParagraph"/>
              <w:spacing w:before="0" w:after="60"/>
              <w:ind w:left="79"/>
              <w:rPr>
                <w:sz w:val="24"/>
              </w:rPr>
            </w:pPr>
            <w:r>
              <w:rPr>
                <w:sz w:val="24"/>
              </w:rPr>
              <w:t>GMC/NMC</w:t>
            </w:r>
            <w:r w:rsidR="008F7AD8">
              <w:rPr>
                <w:sz w:val="24"/>
              </w:rPr>
              <w:t>/HCPC</w:t>
            </w:r>
            <w:r>
              <w:rPr>
                <w:sz w:val="24"/>
              </w:rPr>
              <w:t xml:space="preserve"> number</w:t>
            </w:r>
          </w:p>
        </w:tc>
        <w:tc>
          <w:tcPr>
            <w:tcW w:w="10137" w:type="dxa"/>
            <w:vAlign w:val="center"/>
          </w:tcPr>
          <w:p w14:paraId="0B75873B" w14:textId="77777777" w:rsidR="0062434B" w:rsidRDefault="0062434B" w:rsidP="00376916">
            <w:pPr>
              <w:pStyle w:val="TableParagraph"/>
              <w:spacing w:before="0" w:after="60"/>
              <w:rPr>
                <w:rFonts w:ascii="Times New Roman"/>
              </w:rPr>
            </w:pPr>
          </w:p>
        </w:tc>
      </w:tr>
      <w:tr w:rsidR="0062434B" w14:paraId="587F8499" w14:textId="77777777" w:rsidTr="00376916">
        <w:trPr>
          <w:trHeight w:val="850"/>
        </w:trPr>
        <w:tc>
          <w:tcPr>
            <w:tcW w:w="3781" w:type="dxa"/>
            <w:vAlign w:val="center"/>
          </w:tcPr>
          <w:p w14:paraId="21A1BB1F" w14:textId="77777777" w:rsidR="0062434B" w:rsidRDefault="0062434B" w:rsidP="00376916">
            <w:pPr>
              <w:pStyle w:val="TableParagraph"/>
              <w:spacing w:before="0" w:after="60"/>
              <w:ind w:left="79"/>
              <w:rPr>
                <w:sz w:val="24"/>
              </w:rPr>
            </w:pPr>
            <w:r>
              <w:rPr>
                <w:sz w:val="24"/>
              </w:rPr>
              <w:t>Email address</w:t>
            </w:r>
          </w:p>
        </w:tc>
        <w:tc>
          <w:tcPr>
            <w:tcW w:w="10137" w:type="dxa"/>
            <w:vAlign w:val="center"/>
          </w:tcPr>
          <w:p w14:paraId="54944DF5" w14:textId="77777777" w:rsidR="0062434B" w:rsidRDefault="0062434B" w:rsidP="00376916">
            <w:pPr>
              <w:pStyle w:val="TableParagraph"/>
              <w:spacing w:before="0" w:after="60"/>
              <w:rPr>
                <w:rFonts w:ascii="Times New Roman"/>
              </w:rPr>
            </w:pPr>
          </w:p>
        </w:tc>
      </w:tr>
      <w:tr w:rsidR="0062434B" w14:paraId="0A85BEA1" w14:textId="77777777" w:rsidTr="00376916">
        <w:trPr>
          <w:trHeight w:val="850"/>
        </w:trPr>
        <w:tc>
          <w:tcPr>
            <w:tcW w:w="3781" w:type="dxa"/>
            <w:vAlign w:val="center"/>
          </w:tcPr>
          <w:p w14:paraId="2F0EBE32" w14:textId="77777777" w:rsidR="0062434B" w:rsidRDefault="0062434B" w:rsidP="00376916">
            <w:pPr>
              <w:pStyle w:val="TableParagraph"/>
              <w:spacing w:before="0" w:after="60"/>
              <w:ind w:left="79"/>
              <w:rPr>
                <w:sz w:val="24"/>
              </w:rPr>
            </w:pPr>
            <w:r>
              <w:rPr>
                <w:sz w:val="24"/>
              </w:rPr>
              <w:t>Signature</w:t>
            </w:r>
          </w:p>
        </w:tc>
        <w:tc>
          <w:tcPr>
            <w:tcW w:w="10137" w:type="dxa"/>
            <w:vAlign w:val="center"/>
          </w:tcPr>
          <w:p w14:paraId="63A34B1F" w14:textId="77777777" w:rsidR="0062434B" w:rsidRDefault="0062434B" w:rsidP="00376916">
            <w:pPr>
              <w:pStyle w:val="TableParagraph"/>
              <w:spacing w:before="0" w:after="60"/>
              <w:rPr>
                <w:rFonts w:ascii="Times New Roman"/>
              </w:rPr>
            </w:pPr>
          </w:p>
        </w:tc>
      </w:tr>
      <w:tr w:rsidR="0062434B" w14:paraId="05D27388" w14:textId="77777777" w:rsidTr="00376916">
        <w:trPr>
          <w:trHeight w:val="850"/>
        </w:trPr>
        <w:tc>
          <w:tcPr>
            <w:tcW w:w="3781" w:type="dxa"/>
            <w:vAlign w:val="center"/>
          </w:tcPr>
          <w:p w14:paraId="47EEDC36" w14:textId="77777777" w:rsidR="0062434B" w:rsidRDefault="0062434B" w:rsidP="00376916">
            <w:pPr>
              <w:pStyle w:val="TableParagraph"/>
              <w:spacing w:before="0" w:after="60"/>
              <w:ind w:left="79"/>
              <w:rPr>
                <w:sz w:val="24"/>
              </w:rPr>
            </w:pPr>
            <w:r>
              <w:rPr>
                <w:sz w:val="24"/>
              </w:rPr>
              <w:t>Date</w:t>
            </w:r>
          </w:p>
        </w:tc>
        <w:tc>
          <w:tcPr>
            <w:tcW w:w="10137" w:type="dxa"/>
            <w:vAlign w:val="center"/>
          </w:tcPr>
          <w:p w14:paraId="3182E686" w14:textId="77777777" w:rsidR="0062434B" w:rsidRDefault="0062434B" w:rsidP="00376916">
            <w:pPr>
              <w:pStyle w:val="TableParagraph"/>
              <w:spacing w:before="0" w:after="60"/>
              <w:rPr>
                <w:rFonts w:ascii="Times New Roman"/>
              </w:rPr>
            </w:pPr>
          </w:p>
        </w:tc>
      </w:tr>
    </w:tbl>
    <w:p w14:paraId="75A6DB81" w14:textId="77777777" w:rsidR="0062434B" w:rsidRDefault="0062434B" w:rsidP="0062434B">
      <w:pPr>
        <w:rPr>
          <w:rFonts w:ascii="Times New Roman"/>
        </w:rPr>
        <w:sectPr w:rsidR="0062434B">
          <w:pgSz w:w="16850" w:h="11900" w:orient="landscape"/>
          <w:pgMar w:top="1100" w:right="1020" w:bottom="840" w:left="1020" w:header="0" w:footer="646" w:gutter="0"/>
          <w:cols w:space="720"/>
        </w:sectPr>
      </w:pPr>
    </w:p>
    <w:p w14:paraId="1D3FDF6C" w14:textId="77777777" w:rsidR="0062434B" w:rsidRDefault="0062434B" w:rsidP="0062434B">
      <w:pPr>
        <w:pStyle w:val="BodyText"/>
        <w:spacing w:before="2"/>
        <w:rPr>
          <w:sz w:val="25"/>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159"/>
        <w:gridCol w:w="1619"/>
      </w:tblGrid>
      <w:tr w:rsidR="0062434B" w14:paraId="3A67F541" w14:textId="77777777" w:rsidTr="00C87EA2">
        <w:trPr>
          <w:trHeight w:val="850"/>
        </w:trPr>
        <w:tc>
          <w:tcPr>
            <w:tcW w:w="14036" w:type="dxa"/>
            <w:gridSpan w:val="6"/>
            <w:shd w:val="clear" w:color="auto" w:fill="003C69"/>
            <w:vAlign w:val="center"/>
          </w:tcPr>
          <w:p w14:paraId="410365DF" w14:textId="179B97FA" w:rsidR="0062434B" w:rsidRDefault="0062434B" w:rsidP="00C87EA2">
            <w:pPr>
              <w:pStyle w:val="TableParagraph"/>
              <w:spacing w:before="0" w:after="60"/>
              <w:ind w:left="81"/>
              <w:rPr>
                <w:sz w:val="24"/>
              </w:rPr>
            </w:pPr>
            <w:r>
              <w:rPr>
                <w:color w:val="FFFFFF"/>
                <w:sz w:val="24"/>
              </w:rPr>
              <w:t>Module 5</w:t>
            </w:r>
            <w:r w:rsidR="00C87EA2">
              <w:rPr>
                <w:sz w:val="24"/>
              </w:rPr>
              <w:t xml:space="preserve">   </w:t>
            </w:r>
            <w:r>
              <w:rPr>
                <w:color w:val="FFFFFF"/>
                <w:sz w:val="24"/>
              </w:rPr>
              <w:t>Topic: Statement</w:t>
            </w:r>
          </w:p>
        </w:tc>
      </w:tr>
      <w:tr w:rsidR="0062434B" w14:paraId="7292D73C" w14:textId="77777777" w:rsidTr="00C87EA2">
        <w:trPr>
          <w:trHeight w:val="850"/>
        </w:trPr>
        <w:tc>
          <w:tcPr>
            <w:tcW w:w="14036" w:type="dxa"/>
            <w:gridSpan w:val="6"/>
            <w:shd w:val="clear" w:color="auto" w:fill="E0F1FF"/>
            <w:vAlign w:val="center"/>
          </w:tcPr>
          <w:p w14:paraId="2F6937EA" w14:textId="77777777" w:rsidR="0062434B" w:rsidRDefault="0062434B" w:rsidP="00C87EA2">
            <w:pPr>
              <w:pStyle w:val="TableParagraph"/>
              <w:spacing w:before="0" w:after="60"/>
              <w:ind w:left="37"/>
              <w:rPr>
                <w:sz w:val="24"/>
              </w:rPr>
            </w:pPr>
            <w:r>
              <w:rPr>
                <w:sz w:val="24"/>
              </w:rPr>
              <w:t>Objective 1: Write a comprehensive and technically accurate statement in the prescribed form that can be understood by a lay person</w:t>
            </w:r>
          </w:p>
        </w:tc>
      </w:tr>
      <w:tr w:rsidR="0062434B" w:rsidRPr="00C87EA2" w14:paraId="007FD980" w14:textId="77777777" w:rsidTr="002E18CF">
        <w:trPr>
          <w:trHeight w:val="1262"/>
        </w:trPr>
        <w:tc>
          <w:tcPr>
            <w:tcW w:w="1620" w:type="dxa"/>
          </w:tcPr>
          <w:p w14:paraId="065800BA" w14:textId="77777777" w:rsidR="0062434B" w:rsidRPr="00C87EA2" w:rsidRDefault="0062434B" w:rsidP="00C87EA2">
            <w:pPr>
              <w:pStyle w:val="TableParagraph"/>
              <w:spacing w:before="0" w:after="60"/>
              <w:ind w:left="81"/>
              <w:rPr>
                <w:b/>
                <w:sz w:val="20"/>
                <w:szCs w:val="20"/>
              </w:rPr>
            </w:pPr>
            <w:r w:rsidRPr="00C87EA2">
              <w:rPr>
                <w:b/>
                <w:sz w:val="20"/>
                <w:szCs w:val="20"/>
              </w:rPr>
              <w:t>Label</w:t>
            </w:r>
          </w:p>
        </w:tc>
        <w:tc>
          <w:tcPr>
            <w:tcW w:w="2880" w:type="dxa"/>
          </w:tcPr>
          <w:p w14:paraId="792090A5" w14:textId="77777777" w:rsidR="0062434B" w:rsidRPr="00C87EA2" w:rsidRDefault="0062434B" w:rsidP="00C87EA2">
            <w:pPr>
              <w:pStyle w:val="TableParagraph"/>
              <w:spacing w:before="0" w:after="60"/>
              <w:ind w:left="81"/>
              <w:rPr>
                <w:b/>
                <w:sz w:val="20"/>
                <w:szCs w:val="20"/>
              </w:rPr>
            </w:pPr>
            <w:r w:rsidRPr="00C87EA2">
              <w:rPr>
                <w:b/>
                <w:sz w:val="20"/>
                <w:szCs w:val="20"/>
              </w:rPr>
              <w:t>Skills</w:t>
            </w:r>
          </w:p>
        </w:tc>
        <w:tc>
          <w:tcPr>
            <w:tcW w:w="1439" w:type="dxa"/>
          </w:tcPr>
          <w:p w14:paraId="715A092B" w14:textId="77777777" w:rsidR="0062434B" w:rsidRPr="00C87EA2" w:rsidRDefault="0062434B" w:rsidP="00C87EA2">
            <w:pPr>
              <w:pStyle w:val="TableParagraph"/>
              <w:spacing w:before="0" w:after="60"/>
              <w:ind w:left="223" w:right="210"/>
              <w:jc w:val="center"/>
              <w:rPr>
                <w:b/>
                <w:sz w:val="20"/>
                <w:szCs w:val="20"/>
              </w:rPr>
            </w:pPr>
            <w:r w:rsidRPr="00C87EA2">
              <w:rPr>
                <w:b/>
                <w:sz w:val="20"/>
                <w:szCs w:val="20"/>
              </w:rPr>
              <w:t>Evidence required See para 18</w:t>
            </w:r>
          </w:p>
        </w:tc>
        <w:tc>
          <w:tcPr>
            <w:tcW w:w="4319" w:type="dxa"/>
          </w:tcPr>
          <w:p w14:paraId="4E149E58" w14:textId="61AD3E1C" w:rsidR="006C78F4" w:rsidRPr="00C87EA2" w:rsidRDefault="00C87EA2" w:rsidP="00C87EA2">
            <w:pPr>
              <w:pStyle w:val="Body"/>
              <w:spacing w:after="60"/>
              <w:jc w:val="center"/>
              <w:rPr>
                <w:rFonts w:ascii="Arial" w:hAnsi="Arial" w:cs="Arial"/>
                <w:b/>
                <w:sz w:val="20"/>
                <w:szCs w:val="20"/>
                <w:lang w:val="en-GB"/>
              </w:rPr>
            </w:pPr>
            <w:r w:rsidRPr="00C87EA2">
              <w:rPr>
                <w:rFonts w:ascii="Arial" w:hAnsi="Arial" w:cs="Arial"/>
                <w:b/>
                <w:sz w:val="20"/>
                <w:szCs w:val="20"/>
                <w:lang w:val="en-GB"/>
              </w:rPr>
              <w:t xml:space="preserve">Performance feedback and </w:t>
            </w:r>
            <w:r w:rsidR="006C78F4" w:rsidRPr="00C87EA2">
              <w:rPr>
                <w:rFonts w:ascii="Arial" w:hAnsi="Arial" w:cs="Arial"/>
                <w:b/>
                <w:sz w:val="20"/>
                <w:szCs w:val="20"/>
                <w:lang w:val="en-GB"/>
              </w:rPr>
              <w:t>comments essential, as COVE likely to be rejected without these</w:t>
            </w:r>
          </w:p>
          <w:p w14:paraId="2F0AF757" w14:textId="77777777" w:rsidR="0062434B" w:rsidRPr="00C87EA2" w:rsidRDefault="0062434B" w:rsidP="00C87EA2">
            <w:pPr>
              <w:pStyle w:val="TableParagraph"/>
              <w:spacing w:before="0" w:after="60"/>
              <w:ind w:left="247" w:right="230"/>
              <w:jc w:val="center"/>
              <w:rPr>
                <w:b/>
                <w:sz w:val="20"/>
                <w:szCs w:val="20"/>
              </w:rPr>
            </w:pPr>
            <w:r w:rsidRPr="00C87EA2">
              <w:rPr>
                <w:b/>
                <w:sz w:val="20"/>
                <w:szCs w:val="20"/>
              </w:rPr>
              <w:t>(If competence not yet achieved</w:t>
            </w:r>
            <w:r w:rsidRPr="00C87EA2">
              <w:rPr>
                <w:b/>
                <w:spacing w:val="-11"/>
                <w:sz w:val="20"/>
                <w:szCs w:val="20"/>
              </w:rPr>
              <w:t xml:space="preserve"> </w:t>
            </w:r>
            <w:r w:rsidRPr="00C87EA2">
              <w:rPr>
                <w:b/>
                <w:sz w:val="20"/>
                <w:szCs w:val="20"/>
              </w:rPr>
              <w:t>list tasks to be</w:t>
            </w:r>
            <w:r w:rsidRPr="00C87EA2">
              <w:rPr>
                <w:b/>
                <w:spacing w:val="-2"/>
                <w:sz w:val="20"/>
                <w:szCs w:val="20"/>
              </w:rPr>
              <w:t xml:space="preserve"> </w:t>
            </w:r>
            <w:r w:rsidRPr="00C87EA2">
              <w:rPr>
                <w:b/>
                <w:sz w:val="20"/>
                <w:szCs w:val="20"/>
              </w:rPr>
              <w:t>completed)</w:t>
            </w:r>
          </w:p>
        </w:tc>
        <w:tc>
          <w:tcPr>
            <w:tcW w:w="2159" w:type="dxa"/>
          </w:tcPr>
          <w:p w14:paraId="4E349D06" w14:textId="6D65812B" w:rsidR="00C87EA2" w:rsidRPr="00C87EA2" w:rsidRDefault="0062434B" w:rsidP="00C87EA2">
            <w:pPr>
              <w:pStyle w:val="TableParagraph"/>
              <w:spacing w:before="0" w:after="60"/>
              <w:ind w:left="0" w:hanging="6"/>
              <w:jc w:val="center"/>
              <w:rPr>
                <w:b/>
                <w:sz w:val="20"/>
                <w:szCs w:val="20"/>
              </w:rPr>
            </w:pPr>
            <w:r w:rsidRPr="00C87EA2">
              <w:rPr>
                <w:b/>
                <w:sz w:val="20"/>
                <w:szCs w:val="20"/>
              </w:rPr>
              <w:t>Competence attained</w:t>
            </w:r>
          </w:p>
          <w:p w14:paraId="5E933628" w14:textId="6A194588" w:rsidR="00C87EA2" w:rsidRPr="00C87EA2" w:rsidRDefault="0062434B" w:rsidP="00C87EA2">
            <w:pPr>
              <w:pStyle w:val="TableParagraph"/>
              <w:spacing w:before="0" w:after="60"/>
              <w:ind w:left="0" w:right="106" w:hanging="6"/>
              <w:jc w:val="center"/>
              <w:rPr>
                <w:b/>
                <w:sz w:val="20"/>
                <w:szCs w:val="20"/>
              </w:rPr>
            </w:pPr>
            <w:r w:rsidRPr="00C87EA2">
              <w:rPr>
                <w:b/>
                <w:sz w:val="20"/>
                <w:szCs w:val="20"/>
              </w:rPr>
              <w:t>signature</w:t>
            </w:r>
          </w:p>
          <w:p w14:paraId="52BF9468" w14:textId="50917B77" w:rsidR="0062434B" w:rsidRPr="00C87EA2" w:rsidRDefault="0062434B" w:rsidP="00C87EA2">
            <w:pPr>
              <w:pStyle w:val="TableParagraph"/>
              <w:spacing w:before="0" w:after="60"/>
              <w:ind w:left="0" w:hanging="6"/>
              <w:jc w:val="center"/>
              <w:rPr>
                <w:b/>
                <w:sz w:val="20"/>
                <w:szCs w:val="20"/>
              </w:rPr>
            </w:pPr>
            <w:r w:rsidRPr="00C87EA2">
              <w:rPr>
                <w:b/>
                <w:sz w:val="20"/>
                <w:szCs w:val="20"/>
              </w:rPr>
              <w:t>NB See Note 1 below</w:t>
            </w:r>
          </w:p>
        </w:tc>
        <w:tc>
          <w:tcPr>
            <w:tcW w:w="1619" w:type="dxa"/>
          </w:tcPr>
          <w:p w14:paraId="1AAD2C0E" w14:textId="77777777" w:rsidR="0062434B" w:rsidRPr="00C87EA2" w:rsidRDefault="0062434B" w:rsidP="00C87EA2">
            <w:pPr>
              <w:pStyle w:val="TableParagraph"/>
              <w:spacing w:before="0" w:after="60"/>
              <w:ind w:left="134" w:right="111"/>
              <w:jc w:val="center"/>
              <w:rPr>
                <w:b/>
                <w:sz w:val="20"/>
                <w:szCs w:val="20"/>
              </w:rPr>
            </w:pPr>
            <w:r w:rsidRPr="00C87EA2">
              <w:rPr>
                <w:b/>
                <w:sz w:val="20"/>
                <w:szCs w:val="20"/>
              </w:rPr>
              <w:t>Date Competence achieved</w:t>
            </w:r>
          </w:p>
        </w:tc>
      </w:tr>
      <w:tr w:rsidR="0062434B" w:rsidRPr="00C87EA2" w14:paraId="6547714B" w14:textId="77777777" w:rsidTr="002E18CF">
        <w:trPr>
          <w:trHeight w:val="1540"/>
        </w:trPr>
        <w:tc>
          <w:tcPr>
            <w:tcW w:w="1620" w:type="dxa"/>
          </w:tcPr>
          <w:p w14:paraId="43C7B0C2" w14:textId="77777777" w:rsidR="0062434B" w:rsidRPr="00C87EA2" w:rsidRDefault="0062434B" w:rsidP="00C87EA2">
            <w:pPr>
              <w:pStyle w:val="TableParagraph"/>
              <w:spacing w:before="0" w:after="60"/>
              <w:ind w:left="81"/>
              <w:rPr>
                <w:sz w:val="20"/>
                <w:szCs w:val="20"/>
              </w:rPr>
            </w:pPr>
            <w:r w:rsidRPr="00C87EA2">
              <w:rPr>
                <w:sz w:val="20"/>
                <w:szCs w:val="20"/>
              </w:rPr>
              <w:t>Mod5:1</w:t>
            </w:r>
          </w:p>
        </w:tc>
        <w:tc>
          <w:tcPr>
            <w:tcW w:w="2880" w:type="dxa"/>
          </w:tcPr>
          <w:p w14:paraId="5ED4D13A" w14:textId="77777777" w:rsidR="0062434B" w:rsidRPr="00C87EA2" w:rsidRDefault="0062434B" w:rsidP="00C87EA2">
            <w:pPr>
              <w:pStyle w:val="TableParagraph"/>
              <w:spacing w:before="0" w:after="60"/>
              <w:ind w:left="81" w:right="103"/>
              <w:rPr>
                <w:sz w:val="20"/>
                <w:szCs w:val="20"/>
              </w:rPr>
            </w:pPr>
            <w:r w:rsidRPr="00C87EA2">
              <w:rPr>
                <w:sz w:val="20"/>
                <w:szCs w:val="20"/>
              </w:rPr>
              <w:t>Use of contemporaneous notes as the basis for the report and clearly indicate all sources of information</w:t>
            </w:r>
          </w:p>
        </w:tc>
        <w:tc>
          <w:tcPr>
            <w:tcW w:w="1439" w:type="dxa"/>
          </w:tcPr>
          <w:p w14:paraId="256B7FB4" w14:textId="77777777" w:rsidR="0062434B" w:rsidRPr="00C87EA2" w:rsidRDefault="0062434B" w:rsidP="00C87EA2">
            <w:pPr>
              <w:pStyle w:val="TableParagraph"/>
              <w:spacing w:before="0" w:after="60"/>
              <w:ind w:left="101" w:right="67" w:firstLine="307"/>
              <w:rPr>
                <w:sz w:val="20"/>
                <w:szCs w:val="20"/>
              </w:rPr>
            </w:pPr>
            <w:r w:rsidRPr="00C87EA2">
              <w:rPr>
                <w:sz w:val="20"/>
                <w:szCs w:val="20"/>
              </w:rPr>
              <w:t>Direct observation</w:t>
            </w:r>
          </w:p>
        </w:tc>
        <w:tc>
          <w:tcPr>
            <w:tcW w:w="4319" w:type="dxa"/>
          </w:tcPr>
          <w:p w14:paraId="280EE9DE" w14:textId="77777777" w:rsidR="0062434B" w:rsidRPr="00C87EA2" w:rsidRDefault="0062434B" w:rsidP="00C87EA2">
            <w:pPr>
              <w:pStyle w:val="TableParagraph"/>
              <w:spacing w:before="0" w:after="60"/>
              <w:rPr>
                <w:sz w:val="20"/>
                <w:szCs w:val="20"/>
              </w:rPr>
            </w:pPr>
          </w:p>
        </w:tc>
        <w:tc>
          <w:tcPr>
            <w:tcW w:w="2159" w:type="dxa"/>
          </w:tcPr>
          <w:p w14:paraId="5F2EBC71" w14:textId="77777777" w:rsidR="0062434B" w:rsidRPr="00C87EA2" w:rsidRDefault="0062434B" w:rsidP="00C87EA2">
            <w:pPr>
              <w:pStyle w:val="TableParagraph"/>
              <w:spacing w:before="0" w:after="60"/>
              <w:rPr>
                <w:sz w:val="20"/>
                <w:szCs w:val="20"/>
              </w:rPr>
            </w:pPr>
          </w:p>
        </w:tc>
        <w:tc>
          <w:tcPr>
            <w:tcW w:w="1619" w:type="dxa"/>
          </w:tcPr>
          <w:p w14:paraId="1F00303E" w14:textId="77777777" w:rsidR="0062434B" w:rsidRPr="00C87EA2" w:rsidRDefault="0062434B" w:rsidP="00C87EA2">
            <w:pPr>
              <w:pStyle w:val="TableParagraph"/>
              <w:spacing w:before="0" w:after="60"/>
              <w:rPr>
                <w:sz w:val="20"/>
                <w:szCs w:val="20"/>
              </w:rPr>
            </w:pPr>
          </w:p>
        </w:tc>
      </w:tr>
      <w:tr w:rsidR="0062434B" w:rsidRPr="00C87EA2" w14:paraId="1D3A1E11" w14:textId="77777777" w:rsidTr="002E18CF">
        <w:trPr>
          <w:trHeight w:val="712"/>
        </w:trPr>
        <w:tc>
          <w:tcPr>
            <w:tcW w:w="14036" w:type="dxa"/>
            <w:gridSpan w:val="6"/>
            <w:shd w:val="clear" w:color="auto" w:fill="E0F1FF"/>
          </w:tcPr>
          <w:p w14:paraId="00D241FC" w14:textId="77777777" w:rsidR="0062434B" w:rsidRPr="00C87EA2" w:rsidRDefault="0062434B" w:rsidP="00C87EA2">
            <w:pPr>
              <w:pStyle w:val="TableParagraph"/>
              <w:spacing w:before="0" w:after="60"/>
              <w:ind w:left="81" w:right="130"/>
              <w:rPr>
                <w:sz w:val="20"/>
                <w:szCs w:val="20"/>
              </w:rPr>
            </w:pPr>
            <w:r w:rsidRPr="00C87EA2">
              <w:rPr>
                <w:sz w:val="20"/>
                <w:szCs w:val="20"/>
              </w:rPr>
              <w:t>Candidates are reminded that case discussions are based on the 6 randomly-selected case notes, the direct observations and / or cases in the case portfolio.</w:t>
            </w:r>
          </w:p>
        </w:tc>
      </w:tr>
      <w:tr w:rsidR="0062434B" w:rsidRPr="00C87EA2" w14:paraId="625059D2" w14:textId="77777777" w:rsidTr="002E18CF">
        <w:trPr>
          <w:trHeight w:val="1264"/>
        </w:trPr>
        <w:tc>
          <w:tcPr>
            <w:tcW w:w="1620" w:type="dxa"/>
          </w:tcPr>
          <w:p w14:paraId="59A02A86" w14:textId="77777777" w:rsidR="0062434B" w:rsidRPr="00C87EA2" w:rsidRDefault="0062434B" w:rsidP="00C87EA2">
            <w:pPr>
              <w:pStyle w:val="TableParagraph"/>
              <w:spacing w:before="0" w:after="60"/>
              <w:ind w:left="81"/>
              <w:rPr>
                <w:sz w:val="20"/>
                <w:szCs w:val="20"/>
              </w:rPr>
            </w:pPr>
            <w:r w:rsidRPr="00C87EA2">
              <w:rPr>
                <w:sz w:val="20"/>
                <w:szCs w:val="20"/>
              </w:rPr>
              <w:t>Mod5:2</w:t>
            </w:r>
          </w:p>
        </w:tc>
        <w:tc>
          <w:tcPr>
            <w:tcW w:w="2880" w:type="dxa"/>
          </w:tcPr>
          <w:p w14:paraId="708C2C6F" w14:textId="77777777" w:rsidR="0062434B" w:rsidRPr="00C87EA2" w:rsidRDefault="0062434B" w:rsidP="00C87EA2">
            <w:pPr>
              <w:pStyle w:val="TableParagraph"/>
              <w:spacing w:before="0" w:after="60"/>
              <w:ind w:left="81" w:right="181"/>
              <w:rPr>
                <w:sz w:val="20"/>
                <w:szCs w:val="20"/>
              </w:rPr>
            </w:pPr>
            <w:r w:rsidRPr="00C87EA2">
              <w:rPr>
                <w:sz w:val="20"/>
                <w:szCs w:val="20"/>
              </w:rPr>
              <w:t>Write a statement that is appropriate for the purpose for which it has been requested</w:t>
            </w:r>
          </w:p>
        </w:tc>
        <w:tc>
          <w:tcPr>
            <w:tcW w:w="1439" w:type="dxa"/>
          </w:tcPr>
          <w:p w14:paraId="4C918713" w14:textId="77777777" w:rsidR="0062434B" w:rsidRPr="00C87EA2" w:rsidRDefault="0062434B" w:rsidP="00C87EA2">
            <w:pPr>
              <w:pStyle w:val="TableParagraph"/>
              <w:spacing w:before="0" w:after="60"/>
              <w:ind w:left="161" w:right="143" w:hanging="1"/>
              <w:jc w:val="center"/>
              <w:rPr>
                <w:sz w:val="20"/>
                <w:szCs w:val="20"/>
              </w:rPr>
            </w:pPr>
            <w:r w:rsidRPr="00C87EA2">
              <w:rPr>
                <w:sz w:val="20"/>
                <w:szCs w:val="20"/>
              </w:rPr>
              <w:t>Case- based discussion</w:t>
            </w:r>
          </w:p>
        </w:tc>
        <w:tc>
          <w:tcPr>
            <w:tcW w:w="4319" w:type="dxa"/>
          </w:tcPr>
          <w:p w14:paraId="05F7BB59" w14:textId="77777777" w:rsidR="0062434B" w:rsidRPr="00C87EA2" w:rsidRDefault="0062434B" w:rsidP="00C87EA2">
            <w:pPr>
              <w:pStyle w:val="TableParagraph"/>
              <w:spacing w:before="0" w:after="60"/>
              <w:rPr>
                <w:sz w:val="20"/>
                <w:szCs w:val="20"/>
              </w:rPr>
            </w:pPr>
          </w:p>
        </w:tc>
        <w:tc>
          <w:tcPr>
            <w:tcW w:w="2159" w:type="dxa"/>
          </w:tcPr>
          <w:p w14:paraId="0BDAF7D6" w14:textId="77777777" w:rsidR="0062434B" w:rsidRPr="00C87EA2" w:rsidRDefault="0062434B" w:rsidP="00C87EA2">
            <w:pPr>
              <w:pStyle w:val="TableParagraph"/>
              <w:spacing w:before="0" w:after="60"/>
              <w:rPr>
                <w:sz w:val="20"/>
                <w:szCs w:val="20"/>
              </w:rPr>
            </w:pPr>
          </w:p>
        </w:tc>
        <w:tc>
          <w:tcPr>
            <w:tcW w:w="1619" w:type="dxa"/>
          </w:tcPr>
          <w:p w14:paraId="6A62908D" w14:textId="77777777" w:rsidR="0062434B" w:rsidRPr="00C87EA2" w:rsidRDefault="0062434B" w:rsidP="00C87EA2">
            <w:pPr>
              <w:pStyle w:val="TableParagraph"/>
              <w:spacing w:before="0" w:after="60"/>
              <w:rPr>
                <w:sz w:val="20"/>
                <w:szCs w:val="20"/>
              </w:rPr>
            </w:pPr>
          </w:p>
        </w:tc>
      </w:tr>
      <w:tr w:rsidR="0062434B" w:rsidRPr="00C87EA2" w14:paraId="100CA7C7" w14:textId="77777777" w:rsidTr="002E18CF">
        <w:trPr>
          <w:trHeight w:val="1265"/>
        </w:trPr>
        <w:tc>
          <w:tcPr>
            <w:tcW w:w="1620" w:type="dxa"/>
          </w:tcPr>
          <w:p w14:paraId="3F92BD02" w14:textId="77777777" w:rsidR="0062434B" w:rsidRPr="00C87EA2" w:rsidRDefault="0062434B" w:rsidP="00C87EA2">
            <w:pPr>
              <w:pStyle w:val="TableParagraph"/>
              <w:spacing w:before="0" w:after="60"/>
              <w:ind w:left="81"/>
              <w:rPr>
                <w:sz w:val="20"/>
                <w:szCs w:val="20"/>
              </w:rPr>
            </w:pPr>
            <w:r w:rsidRPr="00C87EA2">
              <w:rPr>
                <w:sz w:val="20"/>
                <w:szCs w:val="20"/>
              </w:rPr>
              <w:t>Mod5:3</w:t>
            </w:r>
          </w:p>
        </w:tc>
        <w:tc>
          <w:tcPr>
            <w:tcW w:w="2880" w:type="dxa"/>
          </w:tcPr>
          <w:p w14:paraId="7B69C8E5" w14:textId="77777777" w:rsidR="0062434B" w:rsidRPr="00C87EA2" w:rsidRDefault="0062434B" w:rsidP="00C87EA2">
            <w:pPr>
              <w:pStyle w:val="TableParagraph"/>
              <w:spacing w:before="0" w:after="60"/>
              <w:ind w:left="81" w:right="101"/>
              <w:rPr>
                <w:sz w:val="20"/>
                <w:szCs w:val="20"/>
              </w:rPr>
            </w:pPr>
            <w:r w:rsidRPr="00C87EA2">
              <w:rPr>
                <w:sz w:val="20"/>
                <w:szCs w:val="20"/>
              </w:rPr>
              <w:t>Give technically accurate information in terms understandable to a lay person</w:t>
            </w:r>
          </w:p>
        </w:tc>
        <w:tc>
          <w:tcPr>
            <w:tcW w:w="1439" w:type="dxa"/>
          </w:tcPr>
          <w:p w14:paraId="244CEADC" w14:textId="77777777" w:rsidR="0062434B" w:rsidRPr="00C87EA2" w:rsidRDefault="0062434B" w:rsidP="00C87EA2">
            <w:pPr>
              <w:pStyle w:val="TableParagraph"/>
              <w:spacing w:before="0" w:after="60"/>
              <w:ind w:left="161" w:right="143" w:hanging="1"/>
              <w:jc w:val="center"/>
              <w:rPr>
                <w:sz w:val="20"/>
                <w:szCs w:val="20"/>
              </w:rPr>
            </w:pPr>
            <w:r w:rsidRPr="00C87EA2">
              <w:rPr>
                <w:sz w:val="20"/>
                <w:szCs w:val="20"/>
              </w:rPr>
              <w:t>Case- based discussion</w:t>
            </w:r>
          </w:p>
        </w:tc>
        <w:tc>
          <w:tcPr>
            <w:tcW w:w="4319" w:type="dxa"/>
          </w:tcPr>
          <w:p w14:paraId="35DAC287" w14:textId="77777777" w:rsidR="0062434B" w:rsidRPr="00C87EA2" w:rsidRDefault="0062434B" w:rsidP="00C87EA2">
            <w:pPr>
              <w:pStyle w:val="TableParagraph"/>
              <w:spacing w:before="0" w:after="60"/>
              <w:rPr>
                <w:sz w:val="20"/>
                <w:szCs w:val="20"/>
              </w:rPr>
            </w:pPr>
          </w:p>
        </w:tc>
        <w:tc>
          <w:tcPr>
            <w:tcW w:w="2159" w:type="dxa"/>
          </w:tcPr>
          <w:p w14:paraId="24658F42" w14:textId="77777777" w:rsidR="0062434B" w:rsidRPr="00C87EA2" w:rsidRDefault="0062434B" w:rsidP="00C87EA2">
            <w:pPr>
              <w:pStyle w:val="TableParagraph"/>
              <w:spacing w:before="0" w:after="60"/>
              <w:rPr>
                <w:sz w:val="20"/>
                <w:szCs w:val="20"/>
              </w:rPr>
            </w:pPr>
          </w:p>
        </w:tc>
        <w:tc>
          <w:tcPr>
            <w:tcW w:w="1619" w:type="dxa"/>
          </w:tcPr>
          <w:p w14:paraId="6735A520" w14:textId="77777777" w:rsidR="0062434B" w:rsidRPr="00C87EA2" w:rsidRDefault="0062434B" w:rsidP="00C87EA2">
            <w:pPr>
              <w:pStyle w:val="TableParagraph"/>
              <w:spacing w:before="0" w:after="60"/>
              <w:rPr>
                <w:sz w:val="20"/>
                <w:szCs w:val="20"/>
              </w:rPr>
            </w:pPr>
          </w:p>
        </w:tc>
      </w:tr>
      <w:tr w:rsidR="0062434B" w:rsidRPr="00C87EA2" w14:paraId="130F2747" w14:textId="77777777" w:rsidTr="002E18CF">
        <w:trPr>
          <w:trHeight w:val="988"/>
        </w:trPr>
        <w:tc>
          <w:tcPr>
            <w:tcW w:w="1620" w:type="dxa"/>
          </w:tcPr>
          <w:p w14:paraId="508D2707" w14:textId="77777777" w:rsidR="0062434B" w:rsidRPr="00C87EA2" w:rsidRDefault="0062434B" w:rsidP="00C87EA2">
            <w:pPr>
              <w:pStyle w:val="TableParagraph"/>
              <w:spacing w:before="0" w:after="60"/>
              <w:ind w:left="81"/>
              <w:rPr>
                <w:sz w:val="20"/>
                <w:szCs w:val="20"/>
              </w:rPr>
            </w:pPr>
            <w:r w:rsidRPr="00C87EA2">
              <w:rPr>
                <w:sz w:val="20"/>
                <w:szCs w:val="20"/>
              </w:rPr>
              <w:t>Mod5:4</w:t>
            </w:r>
          </w:p>
        </w:tc>
        <w:tc>
          <w:tcPr>
            <w:tcW w:w="2880" w:type="dxa"/>
          </w:tcPr>
          <w:p w14:paraId="521F180D" w14:textId="77777777" w:rsidR="0062434B" w:rsidRPr="00C87EA2" w:rsidRDefault="0062434B" w:rsidP="00C87EA2">
            <w:pPr>
              <w:pStyle w:val="TableParagraph"/>
              <w:spacing w:before="0" w:after="60"/>
              <w:ind w:left="81" w:right="127"/>
              <w:rPr>
                <w:sz w:val="20"/>
                <w:szCs w:val="20"/>
              </w:rPr>
            </w:pPr>
            <w:r w:rsidRPr="00C87EA2">
              <w:rPr>
                <w:sz w:val="20"/>
                <w:szCs w:val="20"/>
              </w:rPr>
              <w:t>Include appropriate body diagrams as part of the witness statement</w:t>
            </w:r>
          </w:p>
        </w:tc>
        <w:tc>
          <w:tcPr>
            <w:tcW w:w="1439" w:type="dxa"/>
          </w:tcPr>
          <w:p w14:paraId="0DEA82C4" w14:textId="77777777" w:rsidR="0062434B" w:rsidRPr="00C87EA2" w:rsidRDefault="0062434B" w:rsidP="00C87EA2">
            <w:pPr>
              <w:pStyle w:val="TableParagraph"/>
              <w:spacing w:before="0" w:after="60"/>
              <w:ind w:left="161" w:right="143" w:hanging="1"/>
              <w:jc w:val="center"/>
              <w:rPr>
                <w:sz w:val="20"/>
                <w:szCs w:val="20"/>
              </w:rPr>
            </w:pPr>
            <w:r w:rsidRPr="00C87EA2">
              <w:rPr>
                <w:sz w:val="20"/>
                <w:szCs w:val="20"/>
              </w:rPr>
              <w:t>Case- based discussion</w:t>
            </w:r>
          </w:p>
        </w:tc>
        <w:tc>
          <w:tcPr>
            <w:tcW w:w="4319" w:type="dxa"/>
          </w:tcPr>
          <w:p w14:paraId="78A75D16" w14:textId="77777777" w:rsidR="0062434B" w:rsidRPr="00C87EA2" w:rsidRDefault="0062434B" w:rsidP="00C87EA2">
            <w:pPr>
              <w:pStyle w:val="TableParagraph"/>
              <w:spacing w:before="0" w:after="60"/>
              <w:rPr>
                <w:sz w:val="20"/>
                <w:szCs w:val="20"/>
              </w:rPr>
            </w:pPr>
          </w:p>
        </w:tc>
        <w:tc>
          <w:tcPr>
            <w:tcW w:w="2159" w:type="dxa"/>
          </w:tcPr>
          <w:p w14:paraId="47AB048F" w14:textId="77777777" w:rsidR="0062434B" w:rsidRPr="00C87EA2" w:rsidRDefault="0062434B" w:rsidP="00C87EA2">
            <w:pPr>
              <w:pStyle w:val="TableParagraph"/>
              <w:spacing w:before="0" w:after="60"/>
              <w:rPr>
                <w:sz w:val="20"/>
                <w:szCs w:val="20"/>
              </w:rPr>
            </w:pPr>
          </w:p>
        </w:tc>
        <w:tc>
          <w:tcPr>
            <w:tcW w:w="1619" w:type="dxa"/>
          </w:tcPr>
          <w:p w14:paraId="06DACDA0" w14:textId="77777777" w:rsidR="0062434B" w:rsidRPr="00C87EA2" w:rsidRDefault="0062434B" w:rsidP="00C87EA2">
            <w:pPr>
              <w:pStyle w:val="TableParagraph"/>
              <w:spacing w:before="0" w:after="60"/>
              <w:rPr>
                <w:sz w:val="20"/>
                <w:szCs w:val="20"/>
              </w:rPr>
            </w:pPr>
          </w:p>
        </w:tc>
      </w:tr>
    </w:tbl>
    <w:p w14:paraId="47629274" w14:textId="77777777" w:rsidR="0062434B" w:rsidRPr="00C87EA2" w:rsidRDefault="0062434B" w:rsidP="00C87EA2">
      <w:pPr>
        <w:spacing w:after="60"/>
        <w:rPr>
          <w:sz w:val="20"/>
          <w:szCs w:val="20"/>
        </w:rPr>
        <w:sectPr w:rsidR="0062434B" w:rsidRPr="00C87EA2">
          <w:pgSz w:w="16850" w:h="11900" w:orient="landscape"/>
          <w:pgMar w:top="1100" w:right="1020" w:bottom="84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159"/>
        <w:gridCol w:w="1619"/>
      </w:tblGrid>
      <w:tr w:rsidR="0062434B" w:rsidRPr="00C87EA2" w14:paraId="1FF20F89" w14:textId="77777777" w:rsidTr="002E18CF">
        <w:trPr>
          <w:trHeight w:val="1264"/>
        </w:trPr>
        <w:tc>
          <w:tcPr>
            <w:tcW w:w="1620" w:type="dxa"/>
          </w:tcPr>
          <w:p w14:paraId="2B9946CE" w14:textId="77777777" w:rsidR="0062434B" w:rsidRPr="00C87EA2" w:rsidRDefault="0062434B" w:rsidP="00C87EA2">
            <w:pPr>
              <w:pStyle w:val="TableParagraph"/>
              <w:spacing w:before="0" w:after="60"/>
              <w:ind w:left="81"/>
              <w:rPr>
                <w:sz w:val="20"/>
                <w:szCs w:val="20"/>
              </w:rPr>
            </w:pPr>
            <w:r w:rsidRPr="00C87EA2">
              <w:rPr>
                <w:sz w:val="20"/>
                <w:szCs w:val="20"/>
              </w:rPr>
              <w:lastRenderedPageBreak/>
              <w:t>Mod5:5</w:t>
            </w:r>
          </w:p>
        </w:tc>
        <w:tc>
          <w:tcPr>
            <w:tcW w:w="2880" w:type="dxa"/>
          </w:tcPr>
          <w:p w14:paraId="323E1E6F" w14:textId="77777777" w:rsidR="0062434B" w:rsidRPr="00C87EA2" w:rsidRDefault="0062434B" w:rsidP="00C87EA2">
            <w:pPr>
              <w:pStyle w:val="TableParagraph"/>
              <w:spacing w:before="0" w:after="60"/>
              <w:ind w:left="81" w:right="154"/>
              <w:rPr>
                <w:sz w:val="20"/>
                <w:szCs w:val="20"/>
              </w:rPr>
            </w:pPr>
            <w:r w:rsidRPr="00C87EA2">
              <w:rPr>
                <w:sz w:val="20"/>
                <w:szCs w:val="20"/>
              </w:rPr>
              <w:t>Indicate in the statement when disclosure of information held has not been complete.</w:t>
            </w:r>
          </w:p>
        </w:tc>
        <w:tc>
          <w:tcPr>
            <w:tcW w:w="1439" w:type="dxa"/>
          </w:tcPr>
          <w:p w14:paraId="14225AC0" w14:textId="77777777" w:rsidR="0062434B" w:rsidRPr="00C87EA2" w:rsidRDefault="0062434B" w:rsidP="00C87EA2">
            <w:pPr>
              <w:pStyle w:val="TableParagraph"/>
              <w:spacing w:before="0" w:after="60"/>
              <w:ind w:left="161" w:right="143" w:hanging="1"/>
              <w:jc w:val="center"/>
              <w:rPr>
                <w:sz w:val="20"/>
                <w:szCs w:val="20"/>
              </w:rPr>
            </w:pPr>
            <w:r w:rsidRPr="00C87EA2">
              <w:rPr>
                <w:sz w:val="20"/>
                <w:szCs w:val="20"/>
              </w:rPr>
              <w:t>Case- based discussion</w:t>
            </w:r>
          </w:p>
        </w:tc>
        <w:tc>
          <w:tcPr>
            <w:tcW w:w="4319" w:type="dxa"/>
          </w:tcPr>
          <w:p w14:paraId="050023BD" w14:textId="77777777" w:rsidR="0062434B" w:rsidRPr="00C87EA2" w:rsidRDefault="0062434B" w:rsidP="00C87EA2">
            <w:pPr>
              <w:pStyle w:val="TableParagraph"/>
              <w:spacing w:before="0" w:after="60"/>
              <w:rPr>
                <w:sz w:val="20"/>
                <w:szCs w:val="20"/>
              </w:rPr>
            </w:pPr>
          </w:p>
        </w:tc>
        <w:tc>
          <w:tcPr>
            <w:tcW w:w="2159" w:type="dxa"/>
          </w:tcPr>
          <w:p w14:paraId="7167AEAC" w14:textId="77777777" w:rsidR="0062434B" w:rsidRPr="00C87EA2" w:rsidRDefault="0062434B" w:rsidP="00C87EA2">
            <w:pPr>
              <w:pStyle w:val="TableParagraph"/>
              <w:spacing w:before="0" w:after="60"/>
              <w:rPr>
                <w:sz w:val="20"/>
                <w:szCs w:val="20"/>
              </w:rPr>
            </w:pPr>
          </w:p>
        </w:tc>
        <w:tc>
          <w:tcPr>
            <w:tcW w:w="1619" w:type="dxa"/>
          </w:tcPr>
          <w:p w14:paraId="31A4F259" w14:textId="77777777" w:rsidR="0062434B" w:rsidRPr="00C87EA2" w:rsidRDefault="0062434B" w:rsidP="00C87EA2">
            <w:pPr>
              <w:pStyle w:val="TableParagraph"/>
              <w:spacing w:before="0" w:after="60"/>
              <w:rPr>
                <w:sz w:val="20"/>
                <w:szCs w:val="20"/>
              </w:rPr>
            </w:pPr>
          </w:p>
        </w:tc>
      </w:tr>
      <w:tr w:rsidR="0062434B" w:rsidRPr="00C87EA2" w14:paraId="2E2DFBF0" w14:textId="77777777" w:rsidTr="00C87EA2">
        <w:trPr>
          <w:trHeight w:val="1827"/>
        </w:trPr>
        <w:tc>
          <w:tcPr>
            <w:tcW w:w="1620" w:type="dxa"/>
          </w:tcPr>
          <w:p w14:paraId="244AAE06" w14:textId="77777777" w:rsidR="0062434B" w:rsidRPr="00C87EA2" w:rsidRDefault="0062434B" w:rsidP="00C87EA2">
            <w:pPr>
              <w:pStyle w:val="TableParagraph"/>
              <w:spacing w:before="0" w:after="60"/>
              <w:ind w:left="81"/>
              <w:rPr>
                <w:sz w:val="20"/>
                <w:szCs w:val="20"/>
              </w:rPr>
            </w:pPr>
            <w:r w:rsidRPr="00C87EA2">
              <w:rPr>
                <w:sz w:val="20"/>
                <w:szCs w:val="20"/>
              </w:rPr>
              <w:t>Mod5:6</w:t>
            </w:r>
          </w:p>
        </w:tc>
        <w:tc>
          <w:tcPr>
            <w:tcW w:w="2880" w:type="dxa"/>
          </w:tcPr>
          <w:p w14:paraId="6002D8F2" w14:textId="5D34E63F" w:rsidR="0062434B" w:rsidRPr="00C87EA2" w:rsidRDefault="0062434B" w:rsidP="00C87EA2">
            <w:pPr>
              <w:pStyle w:val="TableParagraph"/>
              <w:spacing w:before="0" w:after="60"/>
              <w:ind w:left="81" w:right="90"/>
              <w:rPr>
                <w:sz w:val="20"/>
                <w:szCs w:val="20"/>
              </w:rPr>
            </w:pPr>
            <w:r w:rsidRPr="00C87EA2">
              <w:rPr>
                <w:sz w:val="20"/>
                <w:szCs w:val="20"/>
              </w:rPr>
              <w:t>Where an opinion has been requested and it is appropriate to give that opinion be able clearly to separate fact and opinion and be able to express an opinion within the limits of expertise</w:t>
            </w:r>
          </w:p>
        </w:tc>
        <w:tc>
          <w:tcPr>
            <w:tcW w:w="1439" w:type="dxa"/>
          </w:tcPr>
          <w:p w14:paraId="6849A1AA" w14:textId="77777777" w:rsidR="0062434B" w:rsidRPr="00C87EA2" w:rsidRDefault="0062434B" w:rsidP="00C87EA2">
            <w:pPr>
              <w:pStyle w:val="TableParagraph"/>
              <w:spacing w:before="0" w:after="60"/>
              <w:ind w:left="161" w:right="143" w:hanging="1"/>
              <w:jc w:val="center"/>
              <w:rPr>
                <w:sz w:val="20"/>
                <w:szCs w:val="20"/>
              </w:rPr>
            </w:pPr>
            <w:r w:rsidRPr="00C87EA2">
              <w:rPr>
                <w:sz w:val="20"/>
                <w:szCs w:val="20"/>
              </w:rPr>
              <w:t>Case- based discussion</w:t>
            </w:r>
          </w:p>
        </w:tc>
        <w:tc>
          <w:tcPr>
            <w:tcW w:w="4319" w:type="dxa"/>
          </w:tcPr>
          <w:p w14:paraId="6BCBEA38" w14:textId="77777777" w:rsidR="0062434B" w:rsidRPr="00C87EA2" w:rsidRDefault="0062434B" w:rsidP="00C87EA2">
            <w:pPr>
              <w:pStyle w:val="TableParagraph"/>
              <w:spacing w:before="0" w:after="60"/>
              <w:rPr>
                <w:sz w:val="20"/>
                <w:szCs w:val="20"/>
              </w:rPr>
            </w:pPr>
          </w:p>
        </w:tc>
        <w:tc>
          <w:tcPr>
            <w:tcW w:w="2159" w:type="dxa"/>
          </w:tcPr>
          <w:p w14:paraId="08E56307" w14:textId="77777777" w:rsidR="0062434B" w:rsidRPr="00C87EA2" w:rsidRDefault="0062434B" w:rsidP="00C87EA2">
            <w:pPr>
              <w:pStyle w:val="TableParagraph"/>
              <w:spacing w:before="0" w:after="60"/>
              <w:rPr>
                <w:sz w:val="20"/>
                <w:szCs w:val="20"/>
              </w:rPr>
            </w:pPr>
          </w:p>
        </w:tc>
        <w:tc>
          <w:tcPr>
            <w:tcW w:w="1619" w:type="dxa"/>
          </w:tcPr>
          <w:p w14:paraId="6314C09C" w14:textId="77777777" w:rsidR="0062434B" w:rsidRPr="00C87EA2" w:rsidRDefault="0062434B" w:rsidP="00C87EA2">
            <w:pPr>
              <w:pStyle w:val="TableParagraph"/>
              <w:spacing w:before="0" w:after="60"/>
              <w:rPr>
                <w:sz w:val="20"/>
                <w:szCs w:val="20"/>
              </w:rPr>
            </w:pPr>
          </w:p>
        </w:tc>
      </w:tr>
    </w:tbl>
    <w:p w14:paraId="2B6CC246" w14:textId="77777777" w:rsidR="006C78F4" w:rsidRPr="00C87EA2" w:rsidRDefault="006C78F4" w:rsidP="00C87EA2">
      <w:pPr>
        <w:pStyle w:val="Body"/>
        <w:spacing w:after="60"/>
        <w:rPr>
          <w:rFonts w:ascii="Arial" w:hAnsi="Arial" w:cs="Arial"/>
          <w:lang w:val="en-GB"/>
        </w:rPr>
      </w:pPr>
    </w:p>
    <w:p w14:paraId="2B7884A9" w14:textId="75759E6F" w:rsidR="0062434B" w:rsidRPr="00EB48FF" w:rsidRDefault="006C78F4" w:rsidP="00EB48FF">
      <w:pPr>
        <w:pStyle w:val="Body"/>
        <w:spacing w:after="60"/>
        <w:rPr>
          <w:rFonts w:ascii="Arial" w:hAnsi="Arial" w:cs="Arial"/>
          <w:lang w:val="en-GB"/>
        </w:rPr>
        <w:sectPr w:rsidR="0062434B" w:rsidRPr="00EB48FF">
          <w:pgSz w:w="16850" w:h="11900" w:orient="landscape"/>
          <w:pgMar w:top="1100" w:right="1020" w:bottom="840" w:left="1020" w:header="0" w:footer="646" w:gutter="0"/>
          <w:cols w:space="720"/>
        </w:sectPr>
      </w:pPr>
      <w:r w:rsidRPr="00C87EA2">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62434B" w14:paraId="22ADFCB1" w14:textId="77777777" w:rsidTr="00EB48FF">
        <w:trPr>
          <w:trHeight w:val="850"/>
        </w:trPr>
        <w:tc>
          <w:tcPr>
            <w:tcW w:w="13918" w:type="dxa"/>
            <w:gridSpan w:val="2"/>
            <w:shd w:val="clear" w:color="auto" w:fill="003C69"/>
            <w:vAlign w:val="center"/>
          </w:tcPr>
          <w:p w14:paraId="367431F9" w14:textId="77777777" w:rsidR="0062434B" w:rsidRDefault="0062434B" w:rsidP="00EB48FF">
            <w:pPr>
              <w:pStyle w:val="TableParagraph"/>
              <w:tabs>
                <w:tab w:val="left" w:pos="2959"/>
              </w:tabs>
              <w:spacing w:before="0" w:after="60"/>
              <w:ind w:left="116"/>
              <w:rPr>
                <w:sz w:val="24"/>
              </w:rPr>
            </w:pPr>
            <w:r>
              <w:rPr>
                <w:color w:val="FFFFFF"/>
                <w:sz w:val="24"/>
              </w:rPr>
              <w:lastRenderedPageBreak/>
              <w:t>Completion of Module</w:t>
            </w:r>
            <w:r>
              <w:rPr>
                <w:color w:val="FFFFFF"/>
                <w:spacing w:val="-2"/>
                <w:sz w:val="24"/>
              </w:rPr>
              <w:t xml:space="preserve"> </w:t>
            </w:r>
            <w:r>
              <w:rPr>
                <w:color w:val="FFFFFF"/>
                <w:sz w:val="24"/>
              </w:rPr>
              <w:t>5:</w:t>
            </w:r>
            <w:r>
              <w:rPr>
                <w:color w:val="FFFFFF"/>
                <w:sz w:val="24"/>
              </w:rPr>
              <w:tab/>
              <w:t>Statement – To be completed by the Educational</w:t>
            </w:r>
            <w:r>
              <w:rPr>
                <w:color w:val="FFFFFF"/>
                <w:spacing w:val="-8"/>
                <w:sz w:val="24"/>
              </w:rPr>
              <w:t xml:space="preserve"> </w:t>
            </w:r>
            <w:r>
              <w:rPr>
                <w:color w:val="FFFFFF"/>
                <w:sz w:val="24"/>
              </w:rPr>
              <w:t>Supervisor</w:t>
            </w:r>
          </w:p>
        </w:tc>
      </w:tr>
      <w:tr w:rsidR="0062434B" w14:paraId="3DE0FEAF" w14:textId="77777777" w:rsidTr="00EB48FF">
        <w:trPr>
          <w:trHeight w:val="850"/>
        </w:trPr>
        <w:tc>
          <w:tcPr>
            <w:tcW w:w="13918" w:type="dxa"/>
            <w:gridSpan w:val="2"/>
            <w:shd w:val="clear" w:color="auto" w:fill="E0F1FF"/>
            <w:vAlign w:val="center"/>
          </w:tcPr>
          <w:p w14:paraId="01809BAD" w14:textId="77777777" w:rsidR="0062434B" w:rsidRDefault="0062434B" w:rsidP="00EB48FF">
            <w:pPr>
              <w:pStyle w:val="TableParagraph"/>
              <w:spacing w:before="0" w:after="60"/>
              <w:ind w:left="116"/>
              <w:rPr>
                <w:sz w:val="24"/>
              </w:rPr>
            </w:pPr>
            <w:r>
              <w:rPr>
                <w:sz w:val="24"/>
              </w:rPr>
              <w:t>I confirm that all components of the module have been satisfactorily completed</w:t>
            </w:r>
          </w:p>
        </w:tc>
      </w:tr>
      <w:tr w:rsidR="0062434B" w14:paraId="11C7C614" w14:textId="77777777" w:rsidTr="00EB48FF">
        <w:trPr>
          <w:trHeight w:val="850"/>
        </w:trPr>
        <w:tc>
          <w:tcPr>
            <w:tcW w:w="3781" w:type="dxa"/>
            <w:vAlign w:val="center"/>
          </w:tcPr>
          <w:p w14:paraId="7B975A4F" w14:textId="77777777" w:rsidR="0062434B" w:rsidRDefault="0062434B" w:rsidP="00EB48FF">
            <w:pPr>
              <w:pStyle w:val="TableParagraph"/>
              <w:spacing w:before="0" w:after="60"/>
              <w:ind w:left="79"/>
              <w:rPr>
                <w:sz w:val="24"/>
              </w:rPr>
            </w:pPr>
            <w:r>
              <w:rPr>
                <w:sz w:val="24"/>
              </w:rPr>
              <w:t>Name (please print)</w:t>
            </w:r>
          </w:p>
        </w:tc>
        <w:tc>
          <w:tcPr>
            <w:tcW w:w="10137" w:type="dxa"/>
            <w:vAlign w:val="center"/>
          </w:tcPr>
          <w:p w14:paraId="78709317" w14:textId="77777777" w:rsidR="0062434B" w:rsidRDefault="0062434B" w:rsidP="00EB48FF">
            <w:pPr>
              <w:pStyle w:val="TableParagraph"/>
              <w:spacing w:before="0" w:after="60"/>
              <w:rPr>
                <w:rFonts w:ascii="Times New Roman"/>
              </w:rPr>
            </w:pPr>
          </w:p>
        </w:tc>
      </w:tr>
      <w:tr w:rsidR="0062434B" w14:paraId="6AAE2890" w14:textId="77777777" w:rsidTr="00EB48FF">
        <w:trPr>
          <w:trHeight w:val="1701"/>
        </w:trPr>
        <w:tc>
          <w:tcPr>
            <w:tcW w:w="3781" w:type="dxa"/>
            <w:vAlign w:val="center"/>
          </w:tcPr>
          <w:p w14:paraId="3806B652" w14:textId="77777777" w:rsidR="0062434B" w:rsidRDefault="0062434B" w:rsidP="00EB48FF">
            <w:pPr>
              <w:pStyle w:val="TableParagraph"/>
              <w:spacing w:before="0" w:after="60"/>
              <w:ind w:left="79"/>
              <w:rPr>
                <w:sz w:val="24"/>
              </w:rPr>
            </w:pPr>
            <w:r>
              <w:rPr>
                <w:sz w:val="24"/>
              </w:rPr>
              <w:t>Hospital/Site name and address</w:t>
            </w:r>
          </w:p>
        </w:tc>
        <w:tc>
          <w:tcPr>
            <w:tcW w:w="10137" w:type="dxa"/>
          </w:tcPr>
          <w:p w14:paraId="748D4572" w14:textId="77777777" w:rsidR="0062434B" w:rsidRDefault="0062434B" w:rsidP="00EB48FF">
            <w:pPr>
              <w:pStyle w:val="TableParagraph"/>
              <w:spacing w:before="0" w:after="60"/>
              <w:rPr>
                <w:rFonts w:ascii="Times New Roman"/>
              </w:rPr>
            </w:pPr>
          </w:p>
        </w:tc>
      </w:tr>
      <w:tr w:rsidR="0062434B" w14:paraId="79FFFBD8" w14:textId="77777777" w:rsidTr="00EB48FF">
        <w:trPr>
          <w:trHeight w:val="850"/>
        </w:trPr>
        <w:tc>
          <w:tcPr>
            <w:tcW w:w="3781" w:type="dxa"/>
            <w:vAlign w:val="center"/>
          </w:tcPr>
          <w:p w14:paraId="365709C9" w14:textId="5697FF17" w:rsidR="0062434B" w:rsidRDefault="0062434B" w:rsidP="00EB48FF">
            <w:pPr>
              <w:pStyle w:val="TableParagraph"/>
              <w:spacing w:before="0" w:after="60"/>
              <w:ind w:left="79"/>
              <w:rPr>
                <w:sz w:val="24"/>
              </w:rPr>
            </w:pPr>
            <w:r>
              <w:rPr>
                <w:sz w:val="24"/>
              </w:rPr>
              <w:t>GMC/NMC</w:t>
            </w:r>
            <w:r w:rsidR="008F7AD8">
              <w:rPr>
                <w:sz w:val="24"/>
              </w:rPr>
              <w:t>/HCPC</w:t>
            </w:r>
            <w:r>
              <w:rPr>
                <w:sz w:val="24"/>
              </w:rPr>
              <w:t xml:space="preserve"> number</w:t>
            </w:r>
          </w:p>
        </w:tc>
        <w:tc>
          <w:tcPr>
            <w:tcW w:w="10137" w:type="dxa"/>
            <w:vAlign w:val="center"/>
          </w:tcPr>
          <w:p w14:paraId="441F25F5" w14:textId="77777777" w:rsidR="0062434B" w:rsidRDefault="0062434B" w:rsidP="00EB48FF">
            <w:pPr>
              <w:pStyle w:val="TableParagraph"/>
              <w:spacing w:before="0" w:after="60"/>
              <w:rPr>
                <w:rFonts w:ascii="Times New Roman"/>
              </w:rPr>
            </w:pPr>
          </w:p>
        </w:tc>
      </w:tr>
      <w:tr w:rsidR="0062434B" w14:paraId="56D2B46A" w14:textId="77777777" w:rsidTr="00EB48FF">
        <w:trPr>
          <w:trHeight w:val="850"/>
        </w:trPr>
        <w:tc>
          <w:tcPr>
            <w:tcW w:w="3781" w:type="dxa"/>
            <w:vAlign w:val="center"/>
          </w:tcPr>
          <w:p w14:paraId="6C6D977C" w14:textId="77777777" w:rsidR="0062434B" w:rsidRDefault="0062434B" w:rsidP="00EB48FF">
            <w:pPr>
              <w:pStyle w:val="TableParagraph"/>
              <w:spacing w:before="0" w:after="60"/>
              <w:ind w:left="79"/>
              <w:rPr>
                <w:sz w:val="24"/>
              </w:rPr>
            </w:pPr>
            <w:r>
              <w:rPr>
                <w:sz w:val="24"/>
              </w:rPr>
              <w:t>Email address</w:t>
            </w:r>
          </w:p>
        </w:tc>
        <w:tc>
          <w:tcPr>
            <w:tcW w:w="10137" w:type="dxa"/>
            <w:vAlign w:val="center"/>
          </w:tcPr>
          <w:p w14:paraId="4359605D" w14:textId="77777777" w:rsidR="0062434B" w:rsidRDefault="0062434B" w:rsidP="00EB48FF">
            <w:pPr>
              <w:pStyle w:val="TableParagraph"/>
              <w:spacing w:before="0" w:after="60"/>
              <w:rPr>
                <w:rFonts w:ascii="Times New Roman"/>
              </w:rPr>
            </w:pPr>
          </w:p>
        </w:tc>
      </w:tr>
      <w:tr w:rsidR="0062434B" w14:paraId="469CA900" w14:textId="77777777" w:rsidTr="00EB48FF">
        <w:trPr>
          <w:trHeight w:val="850"/>
        </w:trPr>
        <w:tc>
          <w:tcPr>
            <w:tcW w:w="3781" w:type="dxa"/>
            <w:vAlign w:val="center"/>
          </w:tcPr>
          <w:p w14:paraId="6C601E2C" w14:textId="77777777" w:rsidR="0062434B" w:rsidRDefault="0062434B" w:rsidP="00EB48FF">
            <w:pPr>
              <w:pStyle w:val="TableParagraph"/>
              <w:spacing w:before="0" w:after="60"/>
              <w:ind w:left="79"/>
              <w:rPr>
                <w:sz w:val="24"/>
              </w:rPr>
            </w:pPr>
            <w:r>
              <w:rPr>
                <w:sz w:val="24"/>
              </w:rPr>
              <w:t>Signature</w:t>
            </w:r>
          </w:p>
        </w:tc>
        <w:tc>
          <w:tcPr>
            <w:tcW w:w="10137" w:type="dxa"/>
            <w:vAlign w:val="center"/>
          </w:tcPr>
          <w:p w14:paraId="3E726BC1" w14:textId="77777777" w:rsidR="0062434B" w:rsidRDefault="0062434B" w:rsidP="00EB48FF">
            <w:pPr>
              <w:pStyle w:val="TableParagraph"/>
              <w:spacing w:before="0" w:after="60"/>
              <w:rPr>
                <w:rFonts w:ascii="Times New Roman"/>
              </w:rPr>
            </w:pPr>
          </w:p>
        </w:tc>
      </w:tr>
      <w:tr w:rsidR="0062434B" w14:paraId="2F4FFF52" w14:textId="77777777" w:rsidTr="00EB48FF">
        <w:trPr>
          <w:trHeight w:val="850"/>
        </w:trPr>
        <w:tc>
          <w:tcPr>
            <w:tcW w:w="3781" w:type="dxa"/>
            <w:vAlign w:val="center"/>
          </w:tcPr>
          <w:p w14:paraId="030C2F55" w14:textId="77777777" w:rsidR="0062434B" w:rsidRDefault="0062434B" w:rsidP="00EB48FF">
            <w:pPr>
              <w:pStyle w:val="TableParagraph"/>
              <w:spacing w:before="0" w:after="60"/>
              <w:ind w:left="79"/>
              <w:rPr>
                <w:sz w:val="24"/>
              </w:rPr>
            </w:pPr>
            <w:r>
              <w:rPr>
                <w:sz w:val="24"/>
              </w:rPr>
              <w:t>Date</w:t>
            </w:r>
          </w:p>
        </w:tc>
        <w:tc>
          <w:tcPr>
            <w:tcW w:w="10137" w:type="dxa"/>
            <w:vAlign w:val="center"/>
          </w:tcPr>
          <w:p w14:paraId="05808A8D" w14:textId="77777777" w:rsidR="0062434B" w:rsidRDefault="0062434B" w:rsidP="00EB48FF">
            <w:pPr>
              <w:pStyle w:val="TableParagraph"/>
              <w:spacing w:before="0" w:after="60"/>
              <w:rPr>
                <w:rFonts w:ascii="Times New Roman"/>
              </w:rPr>
            </w:pPr>
          </w:p>
        </w:tc>
      </w:tr>
    </w:tbl>
    <w:p w14:paraId="2B02AAD2" w14:textId="77777777" w:rsidR="0062434B" w:rsidRDefault="0062434B" w:rsidP="0062434B">
      <w:pPr>
        <w:rPr>
          <w:rFonts w:ascii="Times New Roman"/>
        </w:rPr>
        <w:sectPr w:rsidR="0062434B">
          <w:pgSz w:w="16850" w:h="11900" w:orient="landscape"/>
          <w:pgMar w:top="1100" w:right="1020" w:bottom="840" w:left="1020" w:header="0" w:footer="646" w:gutter="0"/>
          <w:cols w:space="720"/>
        </w:sectPr>
      </w:pPr>
    </w:p>
    <w:p w14:paraId="2060142B" w14:textId="77777777" w:rsidR="0062434B" w:rsidRDefault="0062434B" w:rsidP="0062434B">
      <w:pPr>
        <w:pStyle w:val="BodyText"/>
        <w:spacing w:before="7"/>
        <w:rPr>
          <w:sz w:val="25"/>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520"/>
        <w:gridCol w:w="1439"/>
        <w:gridCol w:w="4319"/>
        <w:gridCol w:w="2339"/>
        <w:gridCol w:w="1619"/>
      </w:tblGrid>
      <w:tr w:rsidR="0062434B" w14:paraId="10E2ECBC" w14:textId="77777777" w:rsidTr="00EB48FF">
        <w:trPr>
          <w:trHeight w:val="850"/>
        </w:trPr>
        <w:tc>
          <w:tcPr>
            <w:tcW w:w="13856" w:type="dxa"/>
            <w:gridSpan w:val="6"/>
            <w:tcBorders>
              <w:top w:val="nil"/>
              <w:bottom w:val="nil"/>
              <w:right w:val="nil"/>
            </w:tcBorders>
            <w:shd w:val="clear" w:color="auto" w:fill="003C69"/>
            <w:vAlign w:val="center"/>
          </w:tcPr>
          <w:p w14:paraId="20F27799" w14:textId="2DFC5A10" w:rsidR="0062434B" w:rsidRDefault="00EB48FF" w:rsidP="00EB48FF">
            <w:pPr>
              <w:pStyle w:val="TableParagraph"/>
              <w:spacing w:before="0" w:after="60"/>
              <w:ind w:left="79" w:right="11046"/>
              <w:rPr>
                <w:sz w:val="24"/>
              </w:rPr>
            </w:pPr>
            <w:r>
              <w:rPr>
                <w:color w:val="FFFFFF"/>
                <w:sz w:val="24"/>
              </w:rPr>
              <w:t xml:space="preserve">Module 6   </w:t>
            </w:r>
            <w:r w:rsidR="0062434B">
              <w:rPr>
                <w:color w:val="FFFFFF"/>
                <w:sz w:val="24"/>
              </w:rPr>
              <w:t>Topic: Court</w:t>
            </w:r>
          </w:p>
        </w:tc>
      </w:tr>
      <w:tr w:rsidR="0062434B" w14:paraId="18B7F50C" w14:textId="77777777" w:rsidTr="00EB48FF">
        <w:trPr>
          <w:trHeight w:val="850"/>
        </w:trPr>
        <w:tc>
          <w:tcPr>
            <w:tcW w:w="13856" w:type="dxa"/>
            <w:gridSpan w:val="6"/>
            <w:tcBorders>
              <w:top w:val="nil"/>
              <w:right w:val="nil"/>
            </w:tcBorders>
            <w:shd w:val="clear" w:color="auto" w:fill="E0F1FF"/>
            <w:vAlign w:val="center"/>
          </w:tcPr>
          <w:p w14:paraId="66CE7052" w14:textId="77777777" w:rsidR="0062434B" w:rsidRDefault="0062434B" w:rsidP="00EB48FF">
            <w:pPr>
              <w:pStyle w:val="TableParagraph"/>
              <w:spacing w:before="0" w:after="60"/>
              <w:ind w:left="0"/>
              <w:rPr>
                <w:sz w:val="24"/>
              </w:rPr>
            </w:pPr>
            <w:r>
              <w:rPr>
                <w:sz w:val="24"/>
              </w:rPr>
              <w:t>Objective 1: Prepare and present oral evidence in court</w:t>
            </w:r>
          </w:p>
        </w:tc>
      </w:tr>
      <w:tr w:rsidR="0062434B" w14:paraId="08217E67" w14:textId="77777777" w:rsidTr="002E18CF">
        <w:trPr>
          <w:trHeight w:val="1264"/>
        </w:trPr>
        <w:tc>
          <w:tcPr>
            <w:tcW w:w="1620" w:type="dxa"/>
          </w:tcPr>
          <w:p w14:paraId="64409F7B" w14:textId="77777777" w:rsidR="0062434B" w:rsidRPr="00EB48FF" w:rsidRDefault="0062434B" w:rsidP="00EB48FF">
            <w:pPr>
              <w:pStyle w:val="TableParagraph"/>
              <w:spacing w:before="0" w:after="60"/>
              <w:ind w:left="79"/>
              <w:rPr>
                <w:rFonts w:ascii="Arial Bold" w:hAnsi="Arial Bold"/>
                <w:b/>
                <w:sz w:val="20"/>
                <w:szCs w:val="20"/>
              </w:rPr>
            </w:pPr>
            <w:r w:rsidRPr="00EB48FF">
              <w:rPr>
                <w:rFonts w:ascii="Arial Bold" w:hAnsi="Arial Bold"/>
                <w:b/>
                <w:sz w:val="20"/>
                <w:szCs w:val="20"/>
              </w:rPr>
              <w:t>Label</w:t>
            </w:r>
          </w:p>
        </w:tc>
        <w:tc>
          <w:tcPr>
            <w:tcW w:w="2520" w:type="dxa"/>
          </w:tcPr>
          <w:p w14:paraId="1E330E86" w14:textId="77777777" w:rsidR="0062434B" w:rsidRPr="00EB48FF" w:rsidRDefault="0062434B" w:rsidP="00EB48FF">
            <w:pPr>
              <w:pStyle w:val="TableParagraph"/>
              <w:spacing w:before="0" w:after="60"/>
              <w:ind w:left="79"/>
              <w:rPr>
                <w:rFonts w:ascii="Arial Bold" w:hAnsi="Arial Bold"/>
                <w:b/>
                <w:sz w:val="20"/>
                <w:szCs w:val="20"/>
              </w:rPr>
            </w:pPr>
            <w:r w:rsidRPr="00EB48FF">
              <w:rPr>
                <w:rFonts w:ascii="Arial Bold" w:hAnsi="Arial Bold"/>
                <w:b/>
                <w:sz w:val="20"/>
                <w:szCs w:val="20"/>
              </w:rPr>
              <w:t>Skills</w:t>
            </w:r>
          </w:p>
        </w:tc>
        <w:tc>
          <w:tcPr>
            <w:tcW w:w="1439" w:type="dxa"/>
          </w:tcPr>
          <w:p w14:paraId="27C0E02E" w14:textId="77777777" w:rsidR="0062434B" w:rsidRPr="00EB48FF" w:rsidRDefault="0062434B" w:rsidP="00EB48FF">
            <w:pPr>
              <w:pStyle w:val="TableParagraph"/>
              <w:spacing w:before="0" w:after="60"/>
              <w:ind w:left="221" w:right="213"/>
              <w:jc w:val="center"/>
              <w:rPr>
                <w:rFonts w:ascii="Arial Bold" w:hAnsi="Arial Bold"/>
                <w:b/>
                <w:sz w:val="20"/>
                <w:szCs w:val="20"/>
              </w:rPr>
            </w:pPr>
            <w:r w:rsidRPr="00EB48FF">
              <w:rPr>
                <w:rFonts w:ascii="Arial Bold" w:hAnsi="Arial Bold"/>
                <w:b/>
                <w:sz w:val="20"/>
                <w:szCs w:val="20"/>
              </w:rPr>
              <w:t>Evidence required See para 18</w:t>
            </w:r>
          </w:p>
        </w:tc>
        <w:tc>
          <w:tcPr>
            <w:tcW w:w="4319" w:type="dxa"/>
          </w:tcPr>
          <w:p w14:paraId="198BAD55" w14:textId="13F19124" w:rsidR="0062434B" w:rsidRPr="00EB48FF" w:rsidRDefault="00EB48FF" w:rsidP="00EB48FF">
            <w:pPr>
              <w:pStyle w:val="Body"/>
              <w:spacing w:after="60"/>
              <w:jc w:val="center"/>
              <w:rPr>
                <w:rFonts w:ascii="Arial Bold" w:hAnsi="Arial Bold" w:cs="Arial" w:hint="eastAsia"/>
                <w:b/>
                <w:sz w:val="20"/>
                <w:szCs w:val="20"/>
                <w:lang w:val="en-GB"/>
              </w:rPr>
            </w:pPr>
            <w:r>
              <w:rPr>
                <w:rFonts w:ascii="Arial Bold" w:hAnsi="Arial Bold" w:cs="Arial"/>
                <w:b/>
                <w:sz w:val="20"/>
                <w:szCs w:val="20"/>
                <w:lang w:val="en-GB"/>
              </w:rPr>
              <w:t xml:space="preserve">Performance feedback and </w:t>
            </w:r>
            <w:r w:rsidR="006C78F4" w:rsidRPr="00EB48FF">
              <w:rPr>
                <w:rFonts w:ascii="Arial Bold" w:hAnsi="Arial Bold" w:cs="Arial"/>
                <w:b/>
                <w:sz w:val="20"/>
                <w:szCs w:val="20"/>
                <w:lang w:val="en-GB"/>
              </w:rPr>
              <w:t>comments essential, as COVE likely to be rejected without these</w:t>
            </w:r>
          </w:p>
          <w:p w14:paraId="1E8547DC" w14:textId="77777777" w:rsidR="0062434B" w:rsidRPr="00EB48FF" w:rsidRDefault="0062434B" w:rsidP="00EB48FF">
            <w:pPr>
              <w:pStyle w:val="TableParagraph"/>
              <w:spacing w:before="0" w:after="60"/>
              <w:ind w:left="241" w:right="230"/>
              <w:jc w:val="center"/>
              <w:rPr>
                <w:rFonts w:ascii="Arial Bold" w:hAnsi="Arial Bold"/>
                <w:b/>
                <w:sz w:val="20"/>
                <w:szCs w:val="20"/>
              </w:rPr>
            </w:pPr>
            <w:r w:rsidRPr="00EB48FF">
              <w:rPr>
                <w:rFonts w:ascii="Arial Bold" w:hAnsi="Arial Bold"/>
                <w:b/>
                <w:sz w:val="20"/>
                <w:szCs w:val="20"/>
              </w:rPr>
              <w:t>(If competence not yet achieved</w:t>
            </w:r>
            <w:r w:rsidRPr="00EB48FF">
              <w:rPr>
                <w:rFonts w:ascii="Arial Bold" w:hAnsi="Arial Bold"/>
                <w:b/>
                <w:spacing w:val="-11"/>
                <w:sz w:val="20"/>
                <w:szCs w:val="20"/>
              </w:rPr>
              <w:t xml:space="preserve"> </w:t>
            </w:r>
            <w:r w:rsidRPr="00EB48FF">
              <w:rPr>
                <w:rFonts w:ascii="Arial Bold" w:hAnsi="Arial Bold"/>
                <w:b/>
                <w:sz w:val="20"/>
                <w:szCs w:val="20"/>
              </w:rPr>
              <w:t>list tasks to be</w:t>
            </w:r>
            <w:r w:rsidRPr="00EB48FF">
              <w:rPr>
                <w:rFonts w:ascii="Arial Bold" w:hAnsi="Arial Bold"/>
                <w:b/>
                <w:spacing w:val="-2"/>
                <w:sz w:val="20"/>
                <w:szCs w:val="20"/>
              </w:rPr>
              <w:t xml:space="preserve"> </w:t>
            </w:r>
            <w:r w:rsidRPr="00EB48FF">
              <w:rPr>
                <w:rFonts w:ascii="Arial Bold" w:hAnsi="Arial Bold"/>
                <w:b/>
                <w:sz w:val="20"/>
                <w:szCs w:val="20"/>
              </w:rPr>
              <w:t>completed)</w:t>
            </w:r>
          </w:p>
        </w:tc>
        <w:tc>
          <w:tcPr>
            <w:tcW w:w="2339" w:type="dxa"/>
          </w:tcPr>
          <w:p w14:paraId="2B2FDE05" w14:textId="48C6625C" w:rsidR="00EB48FF" w:rsidRDefault="0062434B" w:rsidP="00EB48FF">
            <w:pPr>
              <w:pStyle w:val="TableParagraph"/>
              <w:spacing w:before="0" w:after="60"/>
              <w:ind w:left="0"/>
              <w:jc w:val="center"/>
              <w:rPr>
                <w:rFonts w:ascii="Arial Bold" w:hAnsi="Arial Bold"/>
                <w:b/>
                <w:sz w:val="20"/>
                <w:szCs w:val="20"/>
              </w:rPr>
            </w:pPr>
            <w:r w:rsidRPr="00EB48FF">
              <w:rPr>
                <w:rFonts w:ascii="Arial Bold" w:hAnsi="Arial Bold"/>
                <w:b/>
                <w:sz w:val="20"/>
                <w:szCs w:val="20"/>
              </w:rPr>
              <w:t>Competence attained</w:t>
            </w:r>
          </w:p>
          <w:p w14:paraId="53FA70B4" w14:textId="7DB8480C" w:rsidR="00EB48FF" w:rsidRDefault="0062434B" w:rsidP="00EB48FF">
            <w:pPr>
              <w:pStyle w:val="TableParagraph"/>
              <w:spacing w:before="0" w:after="60"/>
              <w:ind w:left="0"/>
              <w:jc w:val="center"/>
              <w:rPr>
                <w:rFonts w:ascii="Arial Bold" w:hAnsi="Arial Bold"/>
                <w:b/>
                <w:sz w:val="20"/>
                <w:szCs w:val="20"/>
              </w:rPr>
            </w:pPr>
            <w:r w:rsidRPr="00EB48FF">
              <w:rPr>
                <w:rFonts w:ascii="Arial Bold" w:hAnsi="Arial Bold"/>
                <w:b/>
                <w:sz w:val="20"/>
                <w:szCs w:val="20"/>
              </w:rPr>
              <w:t>signature</w:t>
            </w:r>
          </w:p>
          <w:p w14:paraId="7A227C50" w14:textId="49C29476" w:rsidR="0062434B" w:rsidRPr="00EB48FF" w:rsidRDefault="0062434B" w:rsidP="00EB48FF">
            <w:pPr>
              <w:pStyle w:val="TableParagraph"/>
              <w:spacing w:before="0" w:after="60"/>
              <w:ind w:left="0"/>
              <w:jc w:val="center"/>
              <w:rPr>
                <w:rFonts w:ascii="Arial Bold" w:hAnsi="Arial Bold"/>
                <w:b/>
                <w:sz w:val="20"/>
                <w:szCs w:val="20"/>
              </w:rPr>
            </w:pPr>
            <w:r w:rsidRPr="00EB48FF">
              <w:rPr>
                <w:rFonts w:ascii="Arial Bold" w:hAnsi="Arial Bold"/>
                <w:b/>
                <w:sz w:val="20"/>
                <w:szCs w:val="20"/>
              </w:rPr>
              <w:t>NB See Note 1 below</w:t>
            </w:r>
          </w:p>
        </w:tc>
        <w:tc>
          <w:tcPr>
            <w:tcW w:w="1619" w:type="dxa"/>
          </w:tcPr>
          <w:p w14:paraId="18080E83" w14:textId="77777777" w:rsidR="0062434B" w:rsidRPr="00EB48FF" w:rsidRDefault="0062434B" w:rsidP="00EB48FF">
            <w:pPr>
              <w:pStyle w:val="TableParagraph"/>
              <w:spacing w:before="0" w:after="60"/>
              <w:ind w:left="129" w:right="111"/>
              <w:jc w:val="center"/>
              <w:rPr>
                <w:rFonts w:ascii="Arial Bold" w:hAnsi="Arial Bold"/>
                <w:b/>
                <w:sz w:val="20"/>
                <w:szCs w:val="20"/>
              </w:rPr>
            </w:pPr>
            <w:r w:rsidRPr="00EB48FF">
              <w:rPr>
                <w:rFonts w:ascii="Arial Bold" w:hAnsi="Arial Bold"/>
                <w:b/>
                <w:sz w:val="20"/>
                <w:szCs w:val="20"/>
              </w:rPr>
              <w:t>Date Competence achieved</w:t>
            </w:r>
          </w:p>
        </w:tc>
      </w:tr>
      <w:tr w:rsidR="0062434B" w:rsidRPr="00EB48FF" w14:paraId="3DC2E203" w14:textId="77777777" w:rsidTr="002E18CF">
        <w:trPr>
          <w:trHeight w:val="712"/>
        </w:trPr>
        <w:tc>
          <w:tcPr>
            <w:tcW w:w="13856" w:type="dxa"/>
            <w:gridSpan w:val="6"/>
            <w:shd w:val="clear" w:color="auto" w:fill="E0F1FF"/>
          </w:tcPr>
          <w:p w14:paraId="07FADB7C" w14:textId="77777777" w:rsidR="0062434B" w:rsidRPr="00EB48FF" w:rsidRDefault="0062434B" w:rsidP="002E18CF">
            <w:pPr>
              <w:pStyle w:val="TableParagraph"/>
              <w:spacing w:before="77"/>
              <w:ind w:left="79" w:right="232"/>
              <w:rPr>
                <w:sz w:val="20"/>
                <w:szCs w:val="20"/>
              </w:rPr>
            </w:pPr>
            <w:r w:rsidRPr="00EB48FF">
              <w:rPr>
                <w:sz w:val="20"/>
                <w:szCs w:val="20"/>
              </w:rPr>
              <w:t>Candidates are reminded that case discussions are based on the 6 randomly-selected case notes, the direct observations and / or cases in the case portfolio.</w:t>
            </w:r>
          </w:p>
        </w:tc>
      </w:tr>
      <w:tr w:rsidR="0062434B" w:rsidRPr="00EB48FF" w14:paraId="57A19E00" w14:textId="77777777" w:rsidTr="002E18CF">
        <w:trPr>
          <w:trHeight w:val="2092"/>
        </w:trPr>
        <w:tc>
          <w:tcPr>
            <w:tcW w:w="1620" w:type="dxa"/>
          </w:tcPr>
          <w:p w14:paraId="78656F3E" w14:textId="77777777" w:rsidR="0062434B" w:rsidRPr="00EB48FF" w:rsidRDefault="0062434B" w:rsidP="002E18CF">
            <w:pPr>
              <w:pStyle w:val="TableParagraph"/>
              <w:spacing w:before="74"/>
              <w:ind w:left="79"/>
              <w:rPr>
                <w:sz w:val="20"/>
                <w:szCs w:val="20"/>
              </w:rPr>
            </w:pPr>
            <w:r w:rsidRPr="00EB48FF">
              <w:rPr>
                <w:sz w:val="20"/>
                <w:szCs w:val="20"/>
              </w:rPr>
              <w:t>Mod6:1</w:t>
            </w:r>
          </w:p>
        </w:tc>
        <w:tc>
          <w:tcPr>
            <w:tcW w:w="2520" w:type="dxa"/>
          </w:tcPr>
          <w:p w14:paraId="66699BC7" w14:textId="77777777" w:rsidR="0062434B" w:rsidRPr="00EB48FF" w:rsidRDefault="0062434B" w:rsidP="002E18CF">
            <w:pPr>
              <w:pStyle w:val="TableParagraph"/>
              <w:spacing w:before="74"/>
              <w:ind w:left="79" w:right="210"/>
              <w:rPr>
                <w:sz w:val="20"/>
                <w:szCs w:val="20"/>
              </w:rPr>
            </w:pPr>
            <w:r w:rsidRPr="00EB48FF">
              <w:rPr>
                <w:sz w:val="20"/>
                <w:szCs w:val="20"/>
              </w:rPr>
              <w:t>Identify the medical and technical information and issues arising from a witness statement and any pre-trial disclosure.</w:t>
            </w:r>
          </w:p>
        </w:tc>
        <w:tc>
          <w:tcPr>
            <w:tcW w:w="1439" w:type="dxa"/>
          </w:tcPr>
          <w:p w14:paraId="7C89FDAD" w14:textId="77777777" w:rsidR="0062434B" w:rsidRPr="00EB48FF" w:rsidRDefault="0062434B" w:rsidP="002E18CF">
            <w:pPr>
              <w:pStyle w:val="TableParagraph"/>
              <w:spacing w:before="74"/>
              <w:ind w:left="159" w:right="146" w:hanging="1"/>
              <w:jc w:val="center"/>
              <w:rPr>
                <w:sz w:val="20"/>
                <w:szCs w:val="20"/>
              </w:rPr>
            </w:pPr>
            <w:r w:rsidRPr="00EB48FF">
              <w:rPr>
                <w:sz w:val="20"/>
                <w:szCs w:val="20"/>
              </w:rPr>
              <w:t>Case- based discussion</w:t>
            </w:r>
          </w:p>
        </w:tc>
        <w:tc>
          <w:tcPr>
            <w:tcW w:w="4319" w:type="dxa"/>
          </w:tcPr>
          <w:p w14:paraId="54D5D4A0" w14:textId="77777777" w:rsidR="0062434B" w:rsidRPr="00EB48FF" w:rsidRDefault="0062434B" w:rsidP="002E18CF">
            <w:pPr>
              <w:pStyle w:val="TableParagraph"/>
              <w:rPr>
                <w:sz w:val="20"/>
                <w:szCs w:val="20"/>
              </w:rPr>
            </w:pPr>
          </w:p>
        </w:tc>
        <w:tc>
          <w:tcPr>
            <w:tcW w:w="2339" w:type="dxa"/>
          </w:tcPr>
          <w:p w14:paraId="2A4AE4DA" w14:textId="77777777" w:rsidR="0062434B" w:rsidRPr="00EB48FF" w:rsidRDefault="0062434B" w:rsidP="002E18CF">
            <w:pPr>
              <w:pStyle w:val="TableParagraph"/>
              <w:rPr>
                <w:sz w:val="20"/>
                <w:szCs w:val="20"/>
              </w:rPr>
            </w:pPr>
          </w:p>
        </w:tc>
        <w:tc>
          <w:tcPr>
            <w:tcW w:w="1619" w:type="dxa"/>
          </w:tcPr>
          <w:p w14:paraId="163A5A29" w14:textId="77777777" w:rsidR="0062434B" w:rsidRPr="00EB48FF" w:rsidRDefault="0062434B" w:rsidP="002E18CF">
            <w:pPr>
              <w:pStyle w:val="TableParagraph"/>
              <w:rPr>
                <w:sz w:val="20"/>
                <w:szCs w:val="20"/>
              </w:rPr>
            </w:pPr>
          </w:p>
        </w:tc>
      </w:tr>
      <w:tr w:rsidR="0062434B" w:rsidRPr="00EB48FF" w14:paraId="230FA96C" w14:textId="77777777" w:rsidTr="002E18CF">
        <w:trPr>
          <w:trHeight w:val="988"/>
        </w:trPr>
        <w:tc>
          <w:tcPr>
            <w:tcW w:w="1620" w:type="dxa"/>
          </w:tcPr>
          <w:p w14:paraId="6E374E4C" w14:textId="77777777" w:rsidR="0062434B" w:rsidRPr="00EB48FF" w:rsidRDefault="0062434B" w:rsidP="002E18CF">
            <w:pPr>
              <w:pStyle w:val="TableParagraph"/>
              <w:spacing w:before="74"/>
              <w:ind w:left="79"/>
              <w:rPr>
                <w:sz w:val="20"/>
                <w:szCs w:val="20"/>
              </w:rPr>
            </w:pPr>
            <w:r w:rsidRPr="00EB48FF">
              <w:rPr>
                <w:sz w:val="20"/>
                <w:szCs w:val="20"/>
              </w:rPr>
              <w:t>Mod6:2</w:t>
            </w:r>
          </w:p>
        </w:tc>
        <w:tc>
          <w:tcPr>
            <w:tcW w:w="2520" w:type="dxa"/>
          </w:tcPr>
          <w:p w14:paraId="5AC3B3D1" w14:textId="77777777" w:rsidR="0062434B" w:rsidRPr="00EB48FF" w:rsidRDefault="0062434B" w:rsidP="002E18CF">
            <w:pPr>
              <w:pStyle w:val="TableParagraph"/>
              <w:spacing w:before="74"/>
              <w:ind w:left="79" w:right="330"/>
              <w:rPr>
                <w:sz w:val="20"/>
                <w:szCs w:val="20"/>
              </w:rPr>
            </w:pPr>
            <w:r w:rsidRPr="00EB48FF">
              <w:rPr>
                <w:sz w:val="20"/>
                <w:szCs w:val="20"/>
              </w:rPr>
              <w:t>Explain in lay terms the content of a witness statement</w:t>
            </w:r>
          </w:p>
        </w:tc>
        <w:tc>
          <w:tcPr>
            <w:tcW w:w="1439" w:type="dxa"/>
          </w:tcPr>
          <w:p w14:paraId="20D63CA8" w14:textId="77777777" w:rsidR="0062434B" w:rsidRPr="00EB48FF" w:rsidRDefault="0062434B" w:rsidP="002E18CF">
            <w:pPr>
              <w:pStyle w:val="TableParagraph"/>
              <w:spacing w:before="74"/>
              <w:ind w:left="159" w:right="146" w:hanging="1"/>
              <w:jc w:val="center"/>
              <w:rPr>
                <w:sz w:val="20"/>
                <w:szCs w:val="20"/>
              </w:rPr>
            </w:pPr>
            <w:r w:rsidRPr="00EB48FF">
              <w:rPr>
                <w:sz w:val="20"/>
                <w:szCs w:val="20"/>
              </w:rPr>
              <w:t>Case- based discussion</w:t>
            </w:r>
          </w:p>
        </w:tc>
        <w:tc>
          <w:tcPr>
            <w:tcW w:w="4319" w:type="dxa"/>
          </w:tcPr>
          <w:p w14:paraId="55E1C9CE" w14:textId="77777777" w:rsidR="0062434B" w:rsidRPr="00EB48FF" w:rsidRDefault="0062434B" w:rsidP="002E18CF">
            <w:pPr>
              <w:pStyle w:val="TableParagraph"/>
              <w:rPr>
                <w:sz w:val="20"/>
                <w:szCs w:val="20"/>
              </w:rPr>
            </w:pPr>
          </w:p>
        </w:tc>
        <w:tc>
          <w:tcPr>
            <w:tcW w:w="2339" w:type="dxa"/>
          </w:tcPr>
          <w:p w14:paraId="5207B655" w14:textId="77777777" w:rsidR="0062434B" w:rsidRPr="00EB48FF" w:rsidRDefault="0062434B" w:rsidP="002E18CF">
            <w:pPr>
              <w:pStyle w:val="TableParagraph"/>
              <w:rPr>
                <w:sz w:val="20"/>
                <w:szCs w:val="20"/>
              </w:rPr>
            </w:pPr>
          </w:p>
        </w:tc>
        <w:tc>
          <w:tcPr>
            <w:tcW w:w="1619" w:type="dxa"/>
          </w:tcPr>
          <w:p w14:paraId="0CEAB432" w14:textId="77777777" w:rsidR="0062434B" w:rsidRPr="00EB48FF" w:rsidRDefault="0062434B" w:rsidP="002E18CF">
            <w:pPr>
              <w:pStyle w:val="TableParagraph"/>
              <w:rPr>
                <w:sz w:val="20"/>
                <w:szCs w:val="20"/>
              </w:rPr>
            </w:pPr>
          </w:p>
        </w:tc>
      </w:tr>
      <w:tr w:rsidR="0062434B" w:rsidRPr="00EB48FF" w14:paraId="078F6390" w14:textId="77777777" w:rsidTr="002E18CF">
        <w:trPr>
          <w:trHeight w:val="1541"/>
        </w:trPr>
        <w:tc>
          <w:tcPr>
            <w:tcW w:w="1620" w:type="dxa"/>
          </w:tcPr>
          <w:p w14:paraId="2AE3641C" w14:textId="77777777" w:rsidR="0062434B" w:rsidRPr="00EB48FF" w:rsidRDefault="0062434B" w:rsidP="002E18CF">
            <w:pPr>
              <w:pStyle w:val="TableParagraph"/>
              <w:spacing w:before="75"/>
              <w:ind w:left="79"/>
              <w:rPr>
                <w:sz w:val="20"/>
                <w:szCs w:val="20"/>
              </w:rPr>
            </w:pPr>
            <w:r w:rsidRPr="00EB48FF">
              <w:rPr>
                <w:sz w:val="20"/>
                <w:szCs w:val="20"/>
              </w:rPr>
              <w:t>Mod6:3</w:t>
            </w:r>
          </w:p>
        </w:tc>
        <w:tc>
          <w:tcPr>
            <w:tcW w:w="2520" w:type="dxa"/>
          </w:tcPr>
          <w:p w14:paraId="708451C6" w14:textId="77777777" w:rsidR="0062434B" w:rsidRPr="00EB48FF" w:rsidRDefault="0062434B" w:rsidP="002E18CF">
            <w:pPr>
              <w:pStyle w:val="TableParagraph"/>
              <w:spacing w:before="75"/>
              <w:ind w:left="79" w:right="169"/>
              <w:rPr>
                <w:sz w:val="20"/>
                <w:szCs w:val="20"/>
              </w:rPr>
            </w:pPr>
            <w:r w:rsidRPr="00EB48FF">
              <w:rPr>
                <w:sz w:val="20"/>
                <w:szCs w:val="20"/>
              </w:rPr>
              <w:t>Understand the court system and the role of the forensic clinician within it including:</w:t>
            </w:r>
          </w:p>
        </w:tc>
        <w:tc>
          <w:tcPr>
            <w:tcW w:w="1439" w:type="dxa"/>
          </w:tcPr>
          <w:p w14:paraId="1F41FD56" w14:textId="77777777" w:rsidR="0062434B" w:rsidRPr="00EB48FF" w:rsidRDefault="0062434B" w:rsidP="002E18CF">
            <w:pPr>
              <w:pStyle w:val="TableParagraph"/>
              <w:spacing w:before="75"/>
              <w:ind w:left="159" w:right="146" w:hanging="1"/>
              <w:jc w:val="center"/>
              <w:rPr>
                <w:sz w:val="20"/>
                <w:szCs w:val="20"/>
              </w:rPr>
            </w:pPr>
            <w:r w:rsidRPr="00EB48FF">
              <w:rPr>
                <w:sz w:val="20"/>
                <w:szCs w:val="20"/>
              </w:rPr>
              <w:t>Case- based discussion</w:t>
            </w:r>
          </w:p>
        </w:tc>
        <w:tc>
          <w:tcPr>
            <w:tcW w:w="4319" w:type="dxa"/>
          </w:tcPr>
          <w:p w14:paraId="41A08F01" w14:textId="77777777" w:rsidR="0062434B" w:rsidRPr="00EB48FF" w:rsidRDefault="0062434B" w:rsidP="002E18CF">
            <w:pPr>
              <w:pStyle w:val="TableParagraph"/>
              <w:rPr>
                <w:sz w:val="20"/>
                <w:szCs w:val="20"/>
              </w:rPr>
            </w:pPr>
          </w:p>
        </w:tc>
        <w:tc>
          <w:tcPr>
            <w:tcW w:w="2339" w:type="dxa"/>
          </w:tcPr>
          <w:p w14:paraId="479AED22" w14:textId="77777777" w:rsidR="0062434B" w:rsidRPr="00EB48FF" w:rsidRDefault="0062434B" w:rsidP="002E18CF">
            <w:pPr>
              <w:pStyle w:val="TableParagraph"/>
              <w:rPr>
                <w:sz w:val="20"/>
                <w:szCs w:val="20"/>
              </w:rPr>
            </w:pPr>
          </w:p>
        </w:tc>
        <w:tc>
          <w:tcPr>
            <w:tcW w:w="1619" w:type="dxa"/>
          </w:tcPr>
          <w:p w14:paraId="1D880E0A" w14:textId="77777777" w:rsidR="0062434B" w:rsidRPr="00EB48FF" w:rsidRDefault="0062434B" w:rsidP="002E18CF">
            <w:pPr>
              <w:pStyle w:val="TableParagraph"/>
              <w:rPr>
                <w:sz w:val="20"/>
                <w:szCs w:val="20"/>
              </w:rPr>
            </w:pPr>
          </w:p>
        </w:tc>
      </w:tr>
    </w:tbl>
    <w:p w14:paraId="22EB3B32" w14:textId="77777777" w:rsidR="0062434B" w:rsidRPr="00EB48FF" w:rsidRDefault="0062434B" w:rsidP="0062434B">
      <w:pPr>
        <w:rPr>
          <w:sz w:val="20"/>
          <w:szCs w:val="20"/>
        </w:rPr>
        <w:sectPr w:rsidR="0062434B" w:rsidRPr="00EB48FF">
          <w:pgSz w:w="16850" w:h="11900" w:orient="landscape"/>
          <w:pgMar w:top="1100" w:right="1020" w:bottom="840" w:left="1020" w:header="0" w:footer="646"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520"/>
        <w:gridCol w:w="1439"/>
        <w:gridCol w:w="4319"/>
        <w:gridCol w:w="2339"/>
        <w:gridCol w:w="1619"/>
      </w:tblGrid>
      <w:tr w:rsidR="0062434B" w:rsidRPr="00EB48FF" w14:paraId="7BAC3DAA" w14:textId="77777777" w:rsidTr="002E18CF">
        <w:trPr>
          <w:trHeight w:val="988"/>
        </w:trPr>
        <w:tc>
          <w:tcPr>
            <w:tcW w:w="1620" w:type="dxa"/>
          </w:tcPr>
          <w:p w14:paraId="354AA343" w14:textId="77777777" w:rsidR="0062434B" w:rsidRPr="00EB48FF" w:rsidRDefault="0062434B" w:rsidP="002E18CF">
            <w:pPr>
              <w:pStyle w:val="TableParagraph"/>
              <w:spacing w:before="77"/>
              <w:ind w:left="79"/>
              <w:rPr>
                <w:sz w:val="20"/>
                <w:szCs w:val="20"/>
              </w:rPr>
            </w:pPr>
            <w:r w:rsidRPr="00EB48FF">
              <w:rPr>
                <w:sz w:val="20"/>
                <w:szCs w:val="20"/>
              </w:rPr>
              <w:lastRenderedPageBreak/>
              <w:t>Mod6:3:1</w:t>
            </w:r>
          </w:p>
        </w:tc>
        <w:tc>
          <w:tcPr>
            <w:tcW w:w="2520" w:type="dxa"/>
          </w:tcPr>
          <w:p w14:paraId="0B6620BA" w14:textId="77777777" w:rsidR="0062434B" w:rsidRPr="00EB48FF" w:rsidRDefault="0062434B" w:rsidP="002E18CF">
            <w:pPr>
              <w:pStyle w:val="TableParagraph"/>
              <w:spacing w:before="77"/>
              <w:ind w:left="79" w:right="1103"/>
              <w:rPr>
                <w:sz w:val="20"/>
                <w:szCs w:val="20"/>
              </w:rPr>
            </w:pPr>
            <w:r w:rsidRPr="00EB48FF">
              <w:rPr>
                <w:sz w:val="20"/>
                <w:szCs w:val="20"/>
              </w:rPr>
              <w:t>- Pre-trial conferences</w:t>
            </w:r>
          </w:p>
        </w:tc>
        <w:tc>
          <w:tcPr>
            <w:tcW w:w="1439" w:type="dxa"/>
          </w:tcPr>
          <w:p w14:paraId="68023BCF" w14:textId="77777777" w:rsidR="0062434B" w:rsidRPr="00EB48FF" w:rsidRDefault="0062434B" w:rsidP="002E18CF">
            <w:pPr>
              <w:pStyle w:val="TableParagraph"/>
              <w:spacing w:before="77"/>
              <w:ind w:left="159" w:right="146" w:hanging="1"/>
              <w:jc w:val="center"/>
              <w:rPr>
                <w:sz w:val="20"/>
                <w:szCs w:val="20"/>
              </w:rPr>
            </w:pPr>
            <w:r w:rsidRPr="00EB48FF">
              <w:rPr>
                <w:sz w:val="20"/>
                <w:szCs w:val="20"/>
              </w:rPr>
              <w:t>Case- based discussion</w:t>
            </w:r>
          </w:p>
        </w:tc>
        <w:tc>
          <w:tcPr>
            <w:tcW w:w="4319" w:type="dxa"/>
          </w:tcPr>
          <w:p w14:paraId="38BD75E7" w14:textId="77777777" w:rsidR="0062434B" w:rsidRPr="00EB48FF" w:rsidRDefault="0062434B" w:rsidP="002E18CF">
            <w:pPr>
              <w:pStyle w:val="TableParagraph"/>
              <w:rPr>
                <w:sz w:val="20"/>
                <w:szCs w:val="20"/>
              </w:rPr>
            </w:pPr>
          </w:p>
        </w:tc>
        <w:tc>
          <w:tcPr>
            <w:tcW w:w="2339" w:type="dxa"/>
          </w:tcPr>
          <w:p w14:paraId="5760E281" w14:textId="77777777" w:rsidR="0062434B" w:rsidRPr="00EB48FF" w:rsidRDefault="0062434B" w:rsidP="002E18CF">
            <w:pPr>
              <w:pStyle w:val="TableParagraph"/>
              <w:rPr>
                <w:sz w:val="20"/>
                <w:szCs w:val="20"/>
              </w:rPr>
            </w:pPr>
          </w:p>
        </w:tc>
        <w:tc>
          <w:tcPr>
            <w:tcW w:w="1619" w:type="dxa"/>
          </w:tcPr>
          <w:p w14:paraId="3ADE428F" w14:textId="77777777" w:rsidR="0062434B" w:rsidRPr="00EB48FF" w:rsidRDefault="0062434B" w:rsidP="002E18CF">
            <w:pPr>
              <w:pStyle w:val="TableParagraph"/>
              <w:rPr>
                <w:sz w:val="20"/>
                <w:szCs w:val="20"/>
              </w:rPr>
            </w:pPr>
          </w:p>
        </w:tc>
      </w:tr>
      <w:tr w:rsidR="0062434B" w:rsidRPr="00EB48FF" w14:paraId="15056543" w14:textId="77777777" w:rsidTr="002E18CF">
        <w:trPr>
          <w:trHeight w:val="1816"/>
        </w:trPr>
        <w:tc>
          <w:tcPr>
            <w:tcW w:w="1620" w:type="dxa"/>
          </w:tcPr>
          <w:p w14:paraId="19C69B2C" w14:textId="77777777" w:rsidR="0062434B" w:rsidRPr="00EB48FF" w:rsidRDefault="0062434B" w:rsidP="002E18CF">
            <w:pPr>
              <w:pStyle w:val="TableParagraph"/>
              <w:spacing w:before="77"/>
              <w:ind w:left="79"/>
              <w:rPr>
                <w:sz w:val="20"/>
                <w:szCs w:val="20"/>
              </w:rPr>
            </w:pPr>
            <w:r w:rsidRPr="00EB48FF">
              <w:rPr>
                <w:sz w:val="20"/>
                <w:szCs w:val="20"/>
              </w:rPr>
              <w:t>Mod6:3:2</w:t>
            </w:r>
          </w:p>
        </w:tc>
        <w:tc>
          <w:tcPr>
            <w:tcW w:w="2520" w:type="dxa"/>
          </w:tcPr>
          <w:p w14:paraId="733B9690" w14:textId="77777777" w:rsidR="0062434B" w:rsidRPr="00EB48FF" w:rsidRDefault="0062434B" w:rsidP="002E18CF">
            <w:pPr>
              <w:pStyle w:val="TableParagraph"/>
              <w:spacing w:before="77"/>
              <w:ind w:left="79" w:right="316"/>
              <w:rPr>
                <w:sz w:val="20"/>
                <w:szCs w:val="20"/>
              </w:rPr>
            </w:pPr>
            <w:r w:rsidRPr="00EB48FF">
              <w:rPr>
                <w:sz w:val="20"/>
                <w:szCs w:val="20"/>
              </w:rPr>
              <w:t>- Responding to additional material including expert evidence presented to you pre-trial or during the trial</w:t>
            </w:r>
          </w:p>
        </w:tc>
        <w:tc>
          <w:tcPr>
            <w:tcW w:w="1439" w:type="dxa"/>
          </w:tcPr>
          <w:p w14:paraId="500BF943" w14:textId="77777777" w:rsidR="0062434B" w:rsidRPr="00EB48FF" w:rsidRDefault="0062434B" w:rsidP="002E18CF">
            <w:pPr>
              <w:pStyle w:val="TableParagraph"/>
              <w:spacing w:before="77"/>
              <w:ind w:left="159" w:right="146" w:hanging="1"/>
              <w:jc w:val="center"/>
              <w:rPr>
                <w:sz w:val="20"/>
                <w:szCs w:val="20"/>
              </w:rPr>
            </w:pPr>
            <w:r w:rsidRPr="00EB48FF">
              <w:rPr>
                <w:sz w:val="20"/>
                <w:szCs w:val="20"/>
              </w:rPr>
              <w:t>Case- based discussion</w:t>
            </w:r>
          </w:p>
        </w:tc>
        <w:tc>
          <w:tcPr>
            <w:tcW w:w="4319" w:type="dxa"/>
          </w:tcPr>
          <w:p w14:paraId="76666F5B" w14:textId="77777777" w:rsidR="0062434B" w:rsidRPr="00EB48FF" w:rsidRDefault="0062434B" w:rsidP="002E18CF">
            <w:pPr>
              <w:pStyle w:val="TableParagraph"/>
              <w:rPr>
                <w:sz w:val="20"/>
                <w:szCs w:val="20"/>
              </w:rPr>
            </w:pPr>
          </w:p>
        </w:tc>
        <w:tc>
          <w:tcPr>
            <w:tcW w:w="2339" w:type="dxa"/>
          </w:tcPr>
          <w:p w14:paraId="52CAE51A" w14:textId="77777777" w:rsidR="0062434B" w:rsidRPr="00EB48FF" w:rsidRDefault="0062434B" w:rsidP="002E18CF">
            <w:pPr>
              <w:pStyle w:val="TableParagraph"/>
              <w:rPr>
                <w:sz w:val="20"/>
                <w:szCs w:val="20"/>
              </w:rPr>
            </w:pPr>
          </w:p>
        </w:tc>
        <w:tc>
          <w:tcPr>
            <w:tcW w:w="1619" w:type="dxa"/>
          </w:tcPr>
          <w:p w14:paraId="4CC3F7C7" w14:textId="77777777" w:rsidR="0062434B" w:rsidRPr="00EB48FF" w:rsidRDefault="0062434B" w:rsidP="002E18CF">
            <w:pPr>
              <w:pStyle w:val="TableParagraph"/>
              <w:rPr>
                <w:sz w:val="20"/>
                <w:szCs w:val="20"/>
              </w:rPr>
            </w:pPr>
          </w:p>
        </w:tc>
      </w:tr>
      <w:tr w:rsidR="0062434B" w:rsidRPr="00EB48FF" w14:paraId="6CB01E0F" w14:textId="77777777" w:rsidTr="002E18CF">
        <w:trPr>
          <w:trHeight w:val="988"/>
        </w:trPr>
        <w:tc>
          <w:tcPr>
            <w:tcW w:w="1620" w:type="dxa"/>
          </w:tcPr>
          <w:p w14:paraId="0B0A7843" w14:textId="77777777" w:rsidR="0062434B" w:rsidRPr="00EB48FF" w:rsidRDefault="0062434B" w:rsidP="002E18CF">
            <w:pPr>
              <w:pStyle w:val="TableParagraph"/>
              <w:spacing w:before="77"/>
              <w:ind w:left="79"/>
              <w:rPr>
                <w:sz w:val="20"/>
                <w:szCs w:val="20"/>
              </w:rPr>
            </w:pPr>
            <w:r w:rsidRPr="00EB48FF">
              <w:rPr>
                <w:sz w:val="20"/>
                <w:szCs w:val="20"/>
              </w:rPr>
              <w:t>Mod6:4</w:t>
            </w:r>
          </w:p>
        </w:tc>
        <w:tc>
          <w:tcPr>
            <w:tcW w:w="2520" w:type="dxa"/>
          </w:tcPr>
          <w:p w14:paraId="2BB4494E" w14:textId="77777777" w:rsidR="0062434B" w:rsidRPr="00EB48FF" w:rsidRDefault="0062434B" w:rsidP="002E18CF">
            <w:pPr>
              <w:pStyle w:val="TableParagraph"/>
              <w:spacing w:before="77"/>
              <w:ind w:left="79" w:right="223"/>
              <w:rPr>
                <w:sz w:val="20"/>
                <w:szCs w:val="20"/>
              </w:rPr>
            </w:pPr>
            <w:r w:rsidRPr="00EB48FF">
              <w:rPr>
                <w:sz w:val="20"/>
                <w:szCs w:val="20"/>
              </w:rPr>
              <w:t>Explain the structure of the courts in the UK</w:t>
            </w:r>
          </w:p>
        </w:tc>
        <w:tc>
          <w:tcPr>
            <w:tcW w:w="1439" w:type="dxa"/>
          </w:tcPr>
          <w:p w14:paraId="3E6CFA32" w14:textId="77777777" w:rsidR="0062434B" w:rsidRPr="00EB48FF" w:rsidRDefault="0062434B" w:rsidP="002E18CF">
            <w:pPr>
              <w:pStyle w:val="TableParagraph"/>
              <w:spacing w:before="77"/>
              <w:ind w:left="159" w:right="146" w:hanging="1"/>
              <w:jc w:val="center"/>
              <w:rPr>
                <w:sz w:val="20"/>
                <w:szCs w:val="20"/>
              </w:rPr>
            </w:pPr>
            <w:r w:rsidRPr="00EB48FF">
              <w:rPr>
                <w:sz w:val="20"/>
                <w:szCs w:val="20"/>
              </w:rPr>
              <w:t>Case- based discussion</w:t>
            </w:r>
          </w:p>
        </w:tc>
        <w:tc>
          <w:tcPr>
            <w:tcW w:w="4319" w:type="dxa"/>
          </w:tcPr>
          <w:p w14:paraId="75C7273A" w14:textId="77777777" w:rsidR="0062434B" w:rsidRPr="00EB48FF" w:rsidRDefault="0062434B" w:rsidP="002E18CF">
            <w:pPr>
              <w:pStyle w:val="TableParagraph"/>
              <w:rPr>
                <w:sz w:val="20"/>
                <w:szCs w:val="20"/>
              </w:rPr>
            </w:pPr>
          </w:p>
        </w:tc>
        <w:tc>
          <w:tcPr>
            <w:tcW w:w="2339" w:type="dxa"/>
          </w:tcPr>
          <w:p w14:paraId="7438DED1" w14:textId="77777777" w:rsidR="0062434B" w:rsidRPr="00EB48FF" w:rsidRDefault="0062434B" w:rsidP="002E18CF">
            <w:pPr>
              <w:pStyle w:val="TableParagraph"/>
              <w:rPr>
                <w:sz w:val="20"/>
                <w:szCs w:val="20"/>
              </w:rPr>
            </w:pPr>
          </w:p>
        </w:tc>
        <w:tc>
          <w:tcPr>
            <w:tcW w:w="1619" w:type="dxa"/>
          </w:tcPr>
          <w:p w14:paraId="44C8F6C8" w14:textId="77777777" w:rsidR="0062434B" w:rsidRPr="00EB48FF" w:rsidRDefault="0062434B" w:rsidP="002E18CF">
            <w:pPr>
              <w:pStyle w:val="TableParagraph"/>
              <w:rPr>
                <w:sz w:val="20"/>
                <w:szCs w:val="20"/>
              </w:rPr>
            </w:pPr>
          </w:p>
        </w:tc>
      </w:tr>
      <w:tr w:rsidR="0062434B" w:rsidRPr="00EB48FF" w14:paraId="1F63CE27" w14:textId="77777777" w:rsidTr="002E18CF">
        <w:trPr>
          <w:trHeight w:val="988"/>
        </w:trPr>
        <w:tc>
          <w:tcPr>
            <w:tcW w:w="1620" w:type="dxa"/>
          </w:tcPr>
          <w:p w14:paraId="3B7E29A0" w14:textId="77777777" w:rsidR="0062434B" w:rsidRPr="00EB48FF" w:rsidRDefault="0062434B" w:rsidP="002E18CF">
            <w:pPr>
              <w:pStyle w:val="TableParagraph"/>
              <w:spacing w:before="74"/>
              <w:ind w:left="79"/>
              <w:rPr>
                <w:sz w:val="20"/>
                <w:szCs w:val="20"/>
              </w:rPr>
            </w:pPr>
            <w:r w:rsidRPr="00EB48FF">
              <w:rPr>
                <w:sz w:val="20"/>
                <w:szCs w:val="20"/>
              </w:rPr>
              <w:t>Mod6:5</w:t>
            </w:r>
          </w:p>
        </w:tc>
        <w:tc>
          <w:tcPr>
            <w:tcW w:w="2520" w:type="dxa"/>
          </w:tcPr>
          <w:p w14:paraId="720FA27C" w14:textId="77777777" w:rsidR="0062434B" w:rsidRPr="00EB48FF" w:rsidRDefault="0062434B" w:rsidP="00EB48FF">
            <w:pPr>
              <w:pStyle w:val="TableParagraph"/>
              <w:spacing w:before="74"/>
              <w:ind w:left="79" w:right="119"/>
              <w:rPr>
                <w:sz w:val="20"/>
                <w:szCs w:val="20"/>
              </w:rPr>
            </w:pPr>
            <w:r w:rsidRPr="00EB48FF">
              <w:rPr>
                <w:sz w:val="20"/>
                <w:szCs w:val="20"/>
              </w:rPr>
              <w:t>Explain the burden of proof in different legal proceedings</w:t>
            </w:r>
          </w:p>
        </w:tc>
        <w:tc>
          <w:tcPr>
            <w:tcW w:w="1439" w:type="dxa"/>
          </w:tcPr>
          <w:p w14:paraId="5CD95433" w14:textId="77777777" w:rsidR="0062434B" w:rsidRPr="00EB48FF" w:rsidRDefault="0062434B" w:rsidP="002E18CF">
            <w:pPr>
              <w:pStyle w:val="TableParagraph"/>
              <w:spacing w:before="74"/>
              <w:ind w:left="159" w:right="146" w:hanging="1"/>
              <w:jc w:val="center"/>
              <w:rPr>
                <w:sz w:val="20"/>
                <w:szCs w:val="20"/>
              </w:rPr>
            </w:pPr>
            <w:r w:rsidRPr="00EB48FF">
              <w:rPr>
                <w:sz w:val="20"/>
                <w:szCs w:val="20"/>
              </w:rPr>
              <w:t>Case- based discussion</w:t>
            </w:r>
          </w:p>
        </w:tc>
        <w:tc>
          <w:tcPr>
            <w:tcW w:w="4319" w:type="dxa"/>
          </w:tcPr>
          <w:p w14:paraId="18800AC3" w14:textId="77777777" w:rsidR="0062434B" w:rsidRPr="00EB48FF" w:rsidRDefault="0062434B" w:rsidP="002E18CF">
            <w:pPr>
              <w:pStyle w:val="TableParagraph"/>
              <w:rPr>
                <w:sz w:val="20"/>
                <w:szCs w:val="20"/>
              </w:rPr>
            </w:pPr>
          </w:p>
        </w:tc>
        <w:tc>
          <w:tcPr>
            <w:tcW w:w="2339" w:type="dxa"/>
          </w:tcPr>
          <w:p w14:paraId="03299357" w14:textId="77777777" w:rsidR="0062434B" w:rsidRPr="00EB48FF" w:rsidRDefault="0062434B" w:rsidP="002E18CF">
            <w:pPr>
              <w:pStyle w:val="TableParagraph"/>
              <w:rPr>
                <w:sz w:val="20"/>
                <w:szCs w:val="20"/>
              </w:rPr>
            </w:pPr>
          </w:p>
        </w:tc>
        <w:tc>
          <w:tcPr>
            <w:tcW w:w="1619" w:type="dxa"/>
          </w:tcPr>
          <w:p w14:paraId="6D06226E" w14:textId="77777777" w:rsidR="0062434B" w:rsidRPr="00EB48FF" w:rsidRDefault="0062434B" w:rsidP="002E18CF">
            <w:pPr>
              <w:pStyle w:val="TableParagraph"/>
              <w:rPr>
                <w:sz w:val="20"/>
                <w:szCs w:val="20"/>
              </w:rPr>
            </w:pPr>
          </w:p>
        </w:tc>
      </w:tr>
      <w:tr w:rsidR="0062434B" w:rsidRPr="00EB48FF" w14:paraId="40A19DA7" w14:textId="77777777" w:rsidTr="002E18CF">
        <w:trPr>
          <w:trHeight w:val="1540"/>
        </w:trPr>
        <w:tc>
          <w:tcPr>
            <w:tcW w:w="1620" w:type="dxa"/>
          </w:tcPr>
          <w:p w14:paraId="52E85FD8" w14:textId="77777777" w:rsidR="0062434B" w:rsidRPr="00EB48FF" w:rsidRDefault="0062434B" w:rsidP="002E18CF">
            <w:pPr>
              <w:pStyle w:val="TableParagraph"/>
              <w:spacing w:before="75"/>
              <w:ind w:left="79"/>
              <w:rPr>
                <w:sz w:val="20"/>
                <w:szCs w:val="20"/>
              </w:rPr>
            </w:pPr>
            <w:r w:rsidRPr="00EB48FF">
              <w:rPr>
                <w:sz w:val="20"/>
                <w:szCs w:val="20"/>
              </w:rPr>
              <w:t>Mod6:6</w:t>
            </w:r>
          </w:p>
        </w:tc>
        <w:tc>
          <w:tcPr>
            <w:tcW w:w="2520" w:type="dxa"/>
          </w:tcPr>
          <w:p w14:paraId="37B1CBB8" w14:textId="77777777" w:rsidR="0062434B" w:rsidRPr="00EB48FF" w:rsidRDefault="0062434B" w:rsidP="002E18CF">
            <w:pPr>
              <w:pStyle w:val="TableParagraph"/>
              <w:spacing w:before="75"/>
              <w:ind w:left="79" w:right="356"/>
              <w:rPr>
                <w:sz w:val="20"/>
                <w:szCs w:val="20"/>
              </w:rPr>
            </w:pPr>
            <w:r w:rsidRPr="00EB48FF">
              <w:rPr>
                <w:sz w:val="20"/>
                <w:szCs w:val="20"/>
              </w:rPr>
              <w:t>Explain the core principles of the Criminal Procedure Rules and the Civil Procedure Rules</w:t>
            </w:r>
          </w:p>
        </w:tc>
        <w:tc>
          <w:tcPr>
            <w:tcW w:w="1439" w:type="dxa"/>
          </w:tcPr>
          <w:p w14:paraId="3AE11B0D" w14:textId="77777777" w:rsidR="0062434B" w:rsidRPr="00EB48FF" w:rsidRDefault="0062434B" w:rsidP="002E18CF">
            <w:pPr>
              <w:pStyle w:val="TableParagraph"/>
              <w:spacing w:before="75"/>
              <w:ind w:left="159" w:right="146" w:hanging="1"/>
              <w:jc w:val="center"/>
              <w:rPr>
                <w:sz w:val="20"/>
                <w:szCs w:val="20"/>
              </w:rPr>
            </w:pPr>
            <w:r w:rsidRPr="00EB48FF">
              <w:rPr>
                <w:sz w:val="20"/>
                <w:szCs w:val="20"/>
              </w:rPr>
              <w:t>Case- based discussion</w:t>
            </w:r>
          </w:p>
        </w:tc>
        <w:tc>
          <w:tcPr>
            <w:tcW w:w="4319" w:type="dxa"/>
          </w:tcPr>
          <w:p w14:paraId="68D786F4" w14:textId="77777777" w:rsidR="0062434B" w:rsidRPr="00EB48FF" w:rsidRDefault="0062434B" w:rsidP="002E18CF">
            <w:pPr>
              <w:pStyle w:val="TableParagraph"/>
              <w:rPr>
                <w:sz w:val="20"/>
                <w:szCs w:val="20"/>
              </w:rPr>
            </w:pPr>
          </w:p>
        </w:tc>
        <w:tc>
          <w:tcPr>
            <w:tcW w:w="2339" w:type="dxa"/>
          </w:tcPr>
          <w:p w14:paraId="2F61388D" w14:textId="77777777" w:rsidR="0062434B" w:rsidRPr="00EB48FF" w:rsidRDefault="0062434B" w:rsidP="002E18CF">
            <w:pPr>
              <w:pStyle w:val="TableParagraph"/>
              <w:rPr>
                <w:sz w:val="20"/>
                <w:szCs w:val="20"/>
              </w:rPr>
            </w:pPr>
          </w:p>
        </w:tc>
        <w:tc>
          <w:tcPr>
            <w:tcW w:w="1619" w:type="dxa"/>
          </w:tcPr>
          <w:p w14:paraId="3FC34101" w14:textId="77777777" w:rsidR="0062434B" w:rsidRPr="00EB48FF" w:rsidRDefault="0062434B" w:rsidP="002E18CF">
            <w:pPr>
              <w:pStyle w:val="TableParagraph"/>
              <w:rPr>
                <w:sz w:val="20"/>
                <w:szCs w:val="20"/>
              </w:rPr>
            </w:pPr>
          </w:p>
        </w:tc>
      </w:tr>
    </w:tbl>
    <w:p w14:paraId="134B8939" w14:textId="77777777" w:rsidR="006C78F4" w:rsidRPr="00EB48FF" w:rsidRDefault="006C78F4" w:rsidP="00EB48FF">
      <w:pPr>
        <w:pStyle w:val="Body"/>
        <w:spacing w:after="60"/>
        <w:rPr>
          <w:rFonts w:ascii="Arial" w:hAnsi="Arial" w:cs="Arial"/>
          <w:lang w:val="en-GB"/>
        </w:rPr>
      </w:pPr>
    </w:p>
    <w:p w14:paraId="32CA9E5E" w14:textId="49C43003" w:rsidR="0062434B" w:rsidRPr="00EB48FF" w:rsidRDefault="006C78F4" w:rsidP="00EB48FF">
      <w:pPr>
        <w:pStyle w:val="Body"/>
        <w:spacing w:after="60"/>
        <w:rPr>
          <w:rFonts w:ascii="Arial" w:hAnsi="Arial" w:cs="Arial"/>
          <w:lang w:val="en-GB"/>
        </w:rPr>
        <w:sectPr w:rsidR="0062434B" w:rsidRPr="00EB48FF">
          <w:pgSz w:w="16850" w:h="11900" w:orient="landscape"/>
          <w:pgMar w:top="1100" w:right="1020" w:bottom="840" w:left="1020" w:header="0" w:footer="646" w:gutter="0"/>
          <w:cols w:space="720"/>
        </w:sectPr>
      </w:pPr>
      <w:r w:rsidRPr="00EB48FF">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r w:rsidR="00EB48FF">
        <w:rPr>
          <w:rFonts w:ascii="Arial" w:hAnsi="Arial" w:cs="Arial"/>
          <w:lang w:val="en-GB"/>
        </w:rPr>
        <w:t>.</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62434B" w14:paraId="2559961A" w14:textId="77777777" w:rsidTr="00EB48FF">
        <w:trPr>
          <w:trHeight w:val="850"/>
        </w:trPr>
        <w:tc>
          <w:tcPr>
            <w:tcW w:w="13918" w:type="dxa"/>
            <w:gridSpan w:val="2"/>
            <w:shd w:val="clear" w:color="auto" w:fill="003C69"/>
            <w:vAlign w:val="center"/>
          </w:tcPr>
          <w:p w14:paraId="49D9031F" w14:textId="77777777" w:rsidR="0062434B" w:rsidRDefault="0062434B" w:rsidP="00EB48FF">
            <w:pPr>
              <w:pStyle w:val="TableParagraph"/>
              <w:tabs>
                <w:tab w:val="left" w:pos="2959"/>
              </w:tabs>
              <w:spacing w:before="0" w:after="60"/>
              <w:ind w:left="116"/>
              <w:rPr>
                <w:sz w:val="24"/>
              </w:rPr>
            </w:pPr>
            <w:r>
              <w:rPr>
                <w:color w:val="FFFFFF"/>
                <w:sz w:val="24"/>
              </w:rPr>
              <w:lastRenderedPageBreak/>
              <w:t>Completion of Module</w:t>
            </w:r>
            <w:r>
              <w:rPr>
                <w:color w:val="FFFFFF"/>
                <w:spacing w:val="-2"/>
                <w:sz w:val="24"/>
              </w:rPr>
              <w:t xml:space="preserve"> </w:t>
            </w:r>
            <w:r>
              <w:rPr>
                <w:color w:val="FFFFFF"/>
                <w:sz w:val="24"/>
              </w:rPr>
              <w:t>6:</w:t>
            </w:r>
            <w:r>
              <w:rPr>
                <w:color w:val="FFFFFF"/>
                <w:sz w:val="24"/>
              </w:rPr>
              <w:tab/>
              <w:t>Court – To be completed by the Educational Supervisor</w:t>
            </w:r>
          </w:p>
        </w:tc>
      </w:tr>
      <w:tr w:rsidR="0062434B" w14:paraId="7D9F7A2E" w14:textId="77777777" w:rsidTr="00EB48FF">
        <w:trPr>
          <w:trHeight w:val="850"/>
        </w:trPr>
        <w:tc>
          <w:tcPr>
            <w:tcW w:w="13918" w:type="dxa"/>
            <w:gridSpan w:val="2"/>
            <w:shd w:val="clear" w:color="auto" w:fill="E0F1FF"/>
            <w:vAlign w:val="center"/>
          </w:tcPr>
          <w:p w14:paraId="4C62994A" w14:textId="77777777" w:rsidR="0062434B" w:rsidRDefault="0062434B" w:rsidP="00EB48FF">
            <w:pPr>
              <w:pStyle w:val="TableParagraph"/>
              <w:spacing w:before="0" w:after="60"/>
              <w:ind w:left="116"/>
              <w:rPr>
                <w:sz w:val="24"/>
              </w:rPr>
            </w:pPr>
            <w:r>
              <w:rPr>
                <w:sz w:val="24"/>
              </w:rPr>
              <w:t>I confirm that all components of the module have been satisfactorily completed</w:t>
            </w:r>
          </w:p>
        </w:tc>
      </w:tr>
      <w:tr w:rsidR="0062434B" w14:paraId="525620FD" w14:textId="77777777" w:rsidTr="00EB48FF">
        <w:trPr>
          <w:trHeight w:val="850"/>
        </w:trPr>
        <w:tc>
          <w:tcPr>
            <w:tcW w:w="3781" w:type="dxa"/>
            <w:vAlign w:val="center"/>
          </w:tcPr>
          <w:p w14:paraId="6A1F2FCB" w14:textId="77777777" w:rsidR="0062434B" w:rsidRDefault="0062434B" w:rsidP="00EB48FF">
            <w:pPr>
              <w:pStyle w:val="TableParagraph"/>
              <w:spacing w:before="0" w:after="60"/>
              <w:ind w:left="79"/>
              <w:rPr>
                <w:sz w:val="24"/>
              </w:rPr>
            </w:pPr>
            <w:r>
              <w:rPr>
                <w:sz w:val="24"/>
              </w:rPr>
              <w:t>Name (please print)</w:t>
            </w:r>
          </w:p>
        </w:tc>
        <w:tc>
          <w:tcPr>
            <w:tcW w:w="10137" w:type="dxa"/>
            <w:vAlign w:val="center"/>
          </w:tcPr>
          <w:p w14:paraId="49796CF7" w14:textId="77777777" w:rsidR="0062434B" w:rsidRDefault="0062434B" w:rsidP="00EB48FF">
            <w:pPr>
              <w:pStyle w:val="TableParagraph"/>
              <w:spacing w:before="0" w:after="60"/>
              <w:rPr>
                <w:rFonts w:ascii="Times New Roman"/>
              </w:rPr>
            </w:pPr>
          </w:p>
        </w:tc>
      </w:tr>
      <w:tr w:rsidR="0062434B" w14:paraId="67AECF86" w14:textId="77777777" w:rsidTr="00EB48FF">
        <w:trPr>
          <w:trHeight w:val="1701"/>
        </w:trPr>
        <w:tc>
          <w:tcPr>
            <w:tcW w:w="3781" w:type="dxa"/>
            <w:vAlign w:val="center"/>
          </w:tcPr>
          <w:p w14:paraId="4D3C5AE8" w14:textId="77777777" w:rsidR="0062434B" w:rsidRDefault="0062434B" w:rsidP="00EB48FF">
            <w:pPr>
              <w:pStyle w:val="TableParagraph"/>
              <w:spacing w:before="0" w:after="60"/>
              <w:ind w:left="79"/>
              <w:rPr>
                <w:sz w:val="24"/>
              </w:rPr>
            </w:pPr>
            <w:r>
              <w:rPr>
                <w:sz w:val="24"/>
              </w:rPr>
              <w:t>Hospital/Site name and address</w:t>
            </w:r>
          </w:p>
        </w:tc>
        <w:tc>
          <w:tcPr>
            <w:tcW w:w="10137" w:type="dxa"/>
          </w:tcPr>
          <w:p w14:paraId="1F785DAF" w14:textId="77777777" w:rsidR="0062434B" w:rsidRDefault="0062434B" w:rsidP="00EB48FF">
            <w:pPr>
              <w:pStyle w:val="TableParagraph"/>
              <w:spacing w:before="0" w:after="60"/>
              <w:rPr>
                <w:rFonts w:ascii="Times New Roman"/>
              </w:rPr>
            </w:pPr>
          </w:p>
        </w:tc>
      </w:tr>
      <w:tr w:rsidR="0062434B" w14:paraId="64E276CB" w14:textId="77777777" w:rsidTr="00EB48FF">
        <w:trPr>
          <w:trHeight w:val="850"/>
        </w:trPr>
        <w:tc>
          <w:tcPr>
            <w:tcW w:w="3781" w:type="dxa"/>
            <w:vAlign w:val="center"/>
          </w:tcPr>
          <w:p w14:paraId="385C366D" w14:textId="4161901E" w:rsidR="0062434B" w:rsidRDefault="0062434B" w:rsidP="00EB48FF">
            <w:pPr>
              <w:pStyle w:val="TableParagraph"/>
              <w:spacing w:before="0" w:after="60"/>
              <w:ind w:left="79"/>
              <w:rPr>
                <w:sz w:val="24"/>
              </w:rPr>
            </w:pPr>
            <w:r>
              <w:rPr>
                <w:sz w:val="24"/>
              </w:rPr>
              <w:t>GMC/NMC</w:t>
            </w:r>
            <w:r w:rsidR="008F7AD8" w:rsidRPr="00B26733">
              <w:rPr>
                <w:color w:val="000000" w:themeColor="text1"/>
                <w:sz w:val="24"/>
              </w:rPr>
              <w:t>/HCPC</w:t>
            </w:r>
            <w:r w:rsidRPr="00B26733">
              <w:rPr>
                <w:color w:val="000000" w:themeColor="text1"/>
                <w:sz w:val="24"/>
              </w:rPr>
              <w:t xml:space="preserve"> </w:t>
            </w:r>
            <w:r>
              <w:rPr>
                <w:sz w:val="24"/>
              </w:rPr>
              <w:t>number</w:t>
            </w:r>
          </w:p>
        </w:tc>
        <w:tc>
          <w:tcPr>
            <w:tcW w:w="10137" w:type="dxa"/>
            <w:vAlign w:val="center"/>
          </w:tcPr>
          <w:p w14:paraId="44A0B8E8" w14:textId="77777777" w:rsidR="0062434B" w:rsidRDefault="0062434B" w:rsidP="00EB48FF">
            <w:pPr>
              <w:pStyle w:val="TableParagraph"/>
              <w:spacing w:before="0" w:after="60"/>
              <w:rPr>
                <w:rFonts w:ascii="Times New Roman"/>
              </w:rPr>
            </w:pPr>
          </w:p>
        </w:tc>
      </w:tr>
      <w:tr w:rsidR="0062434B" w14:paraId="281D9408" w14:textId="77777777" w:rsidTr="00EB48FF">
        <w:trPr>
          <w:trHeight w:val="850"/>
        </w:trPr>
        <w:tc>
          <w:tcPr>
            <w:tcW w:w="3781" w:type="dxa"/>
            <w:vAlign w:val="center"/>
          </w:tcPr>
          <w:p w14:paraId="5EF433C5" w14:textId="77777777" w:rsidR="0062434B" w:rsidRDefault="0062434B" w:rsidP="00EB48FF">
            <w:pPr>
              <w:pStyle w:val="TableParagraph"/>
              <w:spacing w:before="0" w:after="60"/>
              <w:ind w:left="79"/>
              <w:rPr>
                <w:sz w:val="24"/>
              </w:rPr>
            </w:pPr>
            <w:r>
              <w:rPr>
                <w:sz w:val="24"/>
              </w:rPr>
              <w:t>Email address</w:t>
            </w:r>
          </w:p>
        </w:tc>
        <w:tc>
          <w:tcPr>
            <w:tcW w:w="10137" w:type="dxa"/>
            <w:vAlign w:val="center"/>
          </w:tcPr>
          <w:p w14:paraId="5972E73A" w14:textId="77777777" w:rsidR="0062434B" w:rsidRDefault="0062434B" w:rsidP="00EB48FF">
            <w:pPr>
              <w:pStyle w:val="TableParagraph"/>
              <w:spacing w:before="0" w:after="60"/>
              <w:rPr>
                <w:rFonts w:ascii="Times New Roman"/>
              </w:rPr>
            </w:pPr>
          </w:p>
        </w:tc>
      </w:tr>
      <w:tr w:rsidR="0062434B" w14:paraId="6BBF82A9" w14:textId="77777777" w:rsidTr="00EB48FF">
        <w:trPr>
          <w:trHeight w:val="850"/>
        </w:trPr>
        <w:tc>
          <w:tcPr>
            <w:tcW w:w="3781" w:type="dxa"/>
            <w:vAlign w:val="center"/>
          </w:tcPr>
          <w:p w14:paraId="11C4C955" w14:textId="77777777" w:rsidR="0062434B" w:rsidRDefault="0062434B" w:rsidP="00EB48FF">
            <w:pPr>
              <w:pStyle w:val="TableParagraph"/>
              <w:spacing w:before="0" w:after="60"/>
              <w:ind w:left="79"/>
              <w:rPr>
                <w:sz w:val="24"/>
              </w:rPr>
            </w:pPr>
            <w:r>
              <w:rPr>
                <w:sz w:val="24"/>
              </w:rPr>
              <w:t>Signature</w:t>
            </w:r>
          </w:p>
        </w:tc>
        <w:tc>
          <w:tcPr>
            <w:tcW w:w="10137" w:type="dxa"/>
            <w:vAlign w:val="center"/>
          </w:tcPr>
          <w:p w14:paraId="456C6DDD" w14:textId="77777777" w:rsidR="0062434B" w:rsidRDefault="0062434B" w:rsidP="00EB48FF">
            <w:pPr>
              <w:pStyle w:val="TableParagraph"/>
              <w:spacing w:before="0" w:after="60"/>
              <w:rPr>
                <w:rFonts w:ascii="Times New Roman"/>
              </w:rPr>
            </w:pPr>
          </w:p>
        </w:tc>
      </w:tr>
      <w:tr w:rsidR="0062434B" w14:paraId="3B2679F6" w14:textId="77777777" w:rsidTr="00EB48FF">
        <w:trPr>
          <w:trHeight w:val="850"/>
        </w:trPr>
        <w:tc>
          <w:tcPr>
            <w:tcW w:w="3781" w:type="dxa"/>
            <w:vAlign w:val="center"/>
          </w:tcPr>
          <w:p w14:paraId="2D048342" w14:textId="77777777" w:rsidR="0062434B" w:rsidRDefault="0062434B" w:rsidP="00EB48FF">
            <w:pPr>
              <w:pStyle w:val="TableParagraph"/>
              <w:spacing w:before="0" w:after="60"/>
              <w:ind w:left="79"/>
              <w:rPr>
                <w:sz w:val="24"/>
              </w:rPr>
            </w:pPr>
            <w:r>
              <w:rPr>
                <w:sz w:val="24"/>
              </w:rPr>
              <w:t>Date</w:t>
            </w:r>
          </w:p>
        </w:tc>
        <w:tc>
          <w:tcPr>
            <w:tcW w:w="10137" w:type="dxa"/>
            <w:vAlign w:val="center"/>
          </w:tcPr>
          <w:p w14:paraId="212C4A2E" w14:textId="77777777" w:rsidR="0062434B" w:rsidRDefault="0062434B" w:rsidP="00EB48FF">
            <w:pPr>
              <w:pStyle w:val="TableParagraph"/>
              <w:spacing w:before="0" w:after="60"/>
              <w:rPr>
                <w:rFonts w:ascii="Times New Roman"/>
              </w:rPr>
            </w:pPr>
          </w:p>
        </w:tc>
      </w:tr>
    </w:tbl>
    <w:p w14:paraId="4E21B57F" w14:textId="77777777" w:rsidR="0062434B" w:rsidRDefault="0062434B" w:rsidP="0062434B">
      <w:pPr>
        <w:rPr>
          <w:rFonts w:ascii="Times New Roman"/>
        </w:rPr>
        <w:sectPr w:rsidR="0062434B">
          <w:pgSz w:w="16850" w:h="11900" w:orient="landscape"/>
          <w:pgMar w:top="1100" w:right="1020" w:bottom="840" w:left="1020" w:header="0" w:footer="646" w:gutter="0"/>
          <w:cols w:space="720"/>
        </w:sectPr>
      </w:pPr>
    </w:p>
    <w:p w14:paraId="7E3CAEE3" w14:textId="77777777" w:rsidR="0062434B" w:rsidRDefault="0062434B" w:rsidP="00EB48FF">
      <w:pPr>
        <w:pStyle w:val="Heading1"/>
        <w:spacing w:before="69"/>
        <w:ind w:left="0"/>
      </w:pPr>
      <w:r>
        <w:lastRenderedPageBreak/>
        <w:t>COVE APPENDIX</w:t>
      </w:r>
    </w:p>
    <w:p w14:paraId="790E2DED" w14:textId="77777777" w:rsidR="0062434B" w:rsidRDefault="0062434B" w:rsidP="0062434B">
      <w:pPr>
        <w:pStyle w:val="BodyText"/>
        <w:spacing w:before="5"/>
        <w:rPr>
          <w:b/>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62434B" w:rsidRPr="00EB48FF" w14:paraId="45266AAB" w14:textId="77777777" w:rsidTr="002E18CF">
        <w:trPr>
          <w:trHeight w:val="712"/>
        </w:trPr>
        <w:tc>
          <w:tcPr>
            <w:tcW w:w="13953" w:type="dxa"/>
            <w:gridSpan w:val="5"/>
          </w:tcPr>
          <w:p w14:paraId="3004D9DB" w14:textId="77777777" w:rsidR="0062434B" w:rsidRPr="00EB48FF" w:rsidRDefault="0062434B" w:rsidP="002E18CF">
            <w:pPr>
              <w:pStyle w:val="TableParagraph"/>
              <w:spacing w:before="77"/>
              <w:ind w:left="146"/>
              <w:rPr>
                <w:sz w:val="24"/>
                <w:szCs w:val="24"/>
              </w:rPr>
            </w:pPr>
            <w:r w:rsidRPr="00EB48FF">
              <w:rPr>
                <w:sz w:val="24"/>
                <w:szCs w:val="24"/>
              </w:rPr>
              <w:t>RECORD OF CLINICAL VALIDATORS’ SIGNATURES</w:t>
            </w:r>
          </w:p>
        </w:tc>
      </w:tr>
      <w:tr w:rsidR="0062434B" w:rsidRPr="00EB48FF" w14:paraId="6C30B6AA" w14:textId="77777777" w:rsidTr="002E18CF">
        <w:trPr>
          <w:trHeight w:val="436"/>
        </w:trPr>
        <w:tc>
          <w:tcPr>
            <w:tcW w:w="13953" w:type="dxa"/>
            <w:gridSpan w:val="5"/>
          </w:tcPr>
          <w:p w14:paraId="6DD7003B" w14:textId="77777777" w:rsidR="0062434B" w:rsidRPr="00EB48FF" w:rsidRDefault="0062434B" w:rsidP="002E18CF">
            <w:pPr>
              <w:pStyle w:val="TableParagraph"/>
              <w:spacing w:before="77"/>
              <w:ind w:left="79"/>
              <w:rPr>
                <w:sz w:val="24"/>
                <w:szCs w:val="24"/>
              </w:rPr>
            </w:pPr>
            <w:r w:rsidRPr="00EB48FF">
              <w:rPr>
                <w:sz w:val="24"/>
                <w:szCs w:val="24"/>
              </w:rPr>
              <w:t>Clinical validators should sign off each module or objective, as appropriate, against the individual labels in the left hand column.</w:t>
            </w:r>
          </w:p>
        </w:tc>
      </w:tr>
      <w:tr w:rsidR="0062434B" w:rsidRPr="00EB48FF" w14:paraId="7986F7BE" w14:textId="77777777" w:rsidTr="002E18CF">
        <w:trPr>
          <w:trHeight w:val="1265"/>
        </w:trPr>
        <w:tc>
          <w:tcPr>
            <w:tcW w:w="2823" w:type="dxa"/>
            <w:tcBorders>
              <w:left w:val="single" w:sz="4" w:space="0" w:color="808080"/>
              <w:bottom w:val="single" w:sz="4" w:space="0" w:color="808080"/>
              <w:right w:val="single" w:sz="4" w:space="0" w:color="808080"/>
            </w:tcBorders>
          </w:tcPr>
          <w:p w14:paraId="23DC92DE" w14:textId="77777777" w:rsidR="0062434B" w:rsidRPr="00EB48FF" w:rsidRDefault="0062434B" w:rsidP="002E18CF">
            <w:pPr>
              <w:pStyle w:val="TableParagraph"/>
              <w:spacing w:before="77"/>
              <w:ind w:left="1116" w:right="342" w:hanging="747"/>
              <w:rPr>
                <w:sz w:val="24"/>
                <w:szCs w:val="24"/>
              </w:rPr>
            </w:pPr>
            <w:r w:rsidRPr="00EB48FF">
              <w:rPr>
                <w:sz w:val="24"/>
                <w:szCs w:val="24"/>
              </w:rPr>
              <w:t>Module &amp; Objective Label</w:t>
            </w:r>
          </w:p>
        </w:tc>
        <w:tc>
          <w:tcPr>
            <w:tcW w:w="3601" w:type="dxa"/>
            <w:tcBorders>
              <w:left w:val="single" w:sz="4" w:space="0" w:color="808080"/>
              <w:bottom w:val="single" w:sz="4" w:space="0" w:color="808080"/>
              <w:right w:val="single" w:sz="4" w:space="0" w:color="808080"/>
            </w:tcBorders>
          </w:tcPr>
          <w:p w14:paraId="5FFB12E8" w14:textId="77777777" w:rsidR="0062434B" w:rsidRPr="00EB48FF" w:rsidRDefault="0062434B" w:rsidP="002E18CF">
            <w:pPr>
              <w:pStyle w:val="TableParagraph"/>
              <w:spacing w:before="77"/>
              <w:ind w:left="676"/>
              <w:rPr>
                <w:sz w:val="24"/>
                <w:szCs w:val="24"/>
              </w:rPr>
            </w:pPr>
            <w:r w:rsidRPr="00EB48FF">
              <w:rPr>
                <w:sz w:val="24"/>
                <w:szCs w:val="24"/>
              </w:rPr>
              <w:t>Hospital/ Site/ Venue</w:t>
            </w:r>
          </w:p>
        </w:tc>
        <w:tc>
          <w:tcPr>
            <w:tcW w:w="3061" w:type="dxa"/>
            <w:tcBorders>
              <w:left w:val="single" w:sz="4" w:space="0" w:color="808080"/>
              <w:bottom w:val="single" w:sz="4" w:space="0" w:color="808080"/>
              <w:right w:val="single" w:sz="4" w:space="0" w:color="808080"/>
            </w:tcBorders>
          </w:tcPr>
          <w:p w14:paraId="3E113A54" w14:textId="77777777" w:rsidR="0062434B" w:rsidRPr="00EB48FF" w:rsidRDefault="0062434B" w:rsidP="002E18CF">
            <w:pPr>
              <w:pStyle w:val="TableParagraph"/>
              <w:spacing w:before="77"/>
              <w:ind w:left="827" w:hanging="668"/>
              <w:rPr>
                <w:sz w:val="24"/>
                <w:szCs w:val="24"/>
              </w:rPr>
            </w:pPr>
            <w:r w:rsidRPr="00EB48FF">
              <w:rPr>
                <w:sz w:val="24"/>
                <w:szCs w:val="24"/>
              </w:rPr>
              <w:t>Name of clinical validator (please print)</w:t>
            </w:r>
          </w:p>
        </w:tc>
        <w:tc>
          <w:tcPr>
            <w:tcW w:w="2701" w:type="dxa"/>
            <w:tcBorders>
              <w:left w:val="single" w:sz="4" w:space="0" w:color="808080"/>
              <w:bottom w:val="single" w:sz="4" w:space="0" w:color="808080"/>
              <w:right w:val="single" w:sz="4" w:space="0" w:color="808080"/>
            </w:tcBorders>
          </w:tcPr>
          <w:p w14:paraId="35F77F82" w14:textId="77777777" w:rsidR="0062434B" w:rsidRPr="00EB48FF" w:rsidRDefault="0062434B" w:rsidP="002E18CF">
            <w:pPr>
              <w:pStyle w:val="TableParagraph"/>
              <w:spacing w:before="77"/>
              <w:ind w:left="894" w:right="284" w:hanging="589"/>
              <w:rPr>
                <w:sz w:val="24"/>
                <w:szCs w:val="24"/>
              </w:rPr>
            </w:pPr>
            <w:r w:rsidRPr="00EB48FF">
              <w:rPr>
                <w:sz w:val="24"/>
                <w:szCs w:val="24"/>
              </w:rPr>
              <w:t>Signature of clinical validator</w:t>
            </w:r>
          </w:p>
        </w:tc>
        <w:tc>
          <w:tcPr>
            <w:tcW w:w="1767" w:type="dxa"/>
            <w:tcBorders>
              <w:left w:val="single" w:sz="4" w:space="0" w:color="808080"/>
              <w:bottom w:val="single" w:sz="4" w:space="0" w:color="808080"/>
              <w:right w:val="single" w:sz="4" w:space="0" w:color="808080"/>
            </w:tcBorders>
          </w:tcPr>
          <w:p w14:paraId="72E373A4" w14:textId="77777777" w:rsidR="0062434B" w:rsidRPr="00EB48FF" w:rsidRDefault="0062434B" w:rsidP="002E18CF">
            <w:pPr>
              <w:pStyle w:val="TableParagraph"/>
              <w:spacing w:before="77"/>
              <w:ind w:left="274" w:right="268"/>
              <w:jc w:val="center"/>
              <w:rPr>
                <w:sz w:val="24"/>
                <w:szCs w:val="24"/>
              </w:rPr>
            </w:pPr>
            <w:r w:rsidRPr="00EB48FF">
              <w:rPr>
                <w:sz w:val="24"/>
                <w:szCs w:val="24"/>
              </w:rPr>
              <w:t>GMC/NMC</w:t>
            </w:r>
          </w:p>
          <w:p w14:paraId="1AD85D7B" w14:textId="77777777" w:rsidR="0062434B" w:rsidRPr="00EB48FF" w:rsidRDefault="0062434B" w:rsidP="002E18CF">
            <w:pPr>
              <w:pStyle w:val="TableParagraph"/>
              <w:ind w:left="269" w:right="268"/>
              <w:jc w:val="center"/>
              <w:rPr>
                <w:sz w:val="24"/>
                <w:szCs w:val="24"/>
              </w:rPr>
            </w:pPr>
            <w:r w:rsidRPr="00EB48FF">
              <w:rPr>
                <w:sz w:val="24"/>
                <w:szCs w:val="24"/>
              </w:rPr>
              <w:t>number of clinical validator</w:t>
            </w:r>
          </w:p>
        </w:tc>
      </w:tr>
      <w:tr w:rsidR="0062434B" w:rsidRPr="00EB48FF" w14:paraId="30CAEBB8" w14:textId="77777777" w:rsidTr="002E18CF">
        <w:trPr>
          <w:trHeight w:val="678"/>
        </w:trPr>
        <w:tc>
          <w:tcPr>
            <w:tcW w:w="2823" w:type="dxa"/>
            <w:tcBorders>
              <w:top w:val="single" w:sz="4" w:space="0" w:color="808080"/>
              <w:left w:val="single" w:sz="4" w:space="0" w:color="808080"/>
              <w:bottom w:val="single" w:sz="4" w:space="0" w:color="808080"/>
              <w:right w:val="single" w:sz="4" w:space="0" w:color="808080"/>
            </w:tcBorders>
          </w:tcPr>
          <w:p w14:paraId="49DB3FD7" w14:textId="77777777" w:rsidR="0062434B" w:rsidRPr="00EB48FF" w:rsidRDefault="0062434B" w:rsidP="002E18CF">
            <w:pPr>
              <w:pStyle w:val="TableParagraph"/>
              <w:spacing w:before="74"/>
              <w:ind w:left="79"/>
              <w:rPr>
                <w:sz w:val="24"/>
                <w:szCs w:val="24"/>
              </w:rPr>
            </w:pPr>
            <w:r w:rsidRPr="00EB48FF">
              <w:rPr>
                <w:sz w:val="24"/>
                <w:szCs w:val="24"/>
              </w:rPr>
              <w:t>Mod1:1</w:t>
            </w:r>
          </w:p>
        </w:tc>
        <w:tc>
          <w:tcPr>
            <w:tcW w:w="3601" w:type="dxa"/>
            <w:tcBorders>
              <w:top w:val="single" w:sz="4" w:space="0" w:color="808080"/>
              <w:left w:val="single" w:sz="4" w:space="0" w:color="808080"/>
              <w:bottom w:val="single" w:sz="4" w:space="0" w:color="808080"/>
              <w:right w:val="single" w:sz="4" w:space="0" w:color="808080"/>
            </w:tcBorders>
          </w:tcPr>
          <w:p w14:paraId="7B2CF2D8"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066D3D36"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27D1F418"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3C8E0E64" w14:textId="77777777" w:rsidR="0062434B" w:rsidRPr="00EB48FF" w:rsidRDefault="0062434B" w:rsidP="002E18CF">
            <w:pPr>
              <w:pStyle w:val="TableParagraph"/>
              <w:rPr>
                <w:sz w:val="24"/>
                <w:szCs w:val="24"/>
              </w:rPr>
            </w:pPr>
          </w:p>
        </w:tc>
      </w:tr>
      <w:tr w:rsidR="0062434B" w:rsidRPr="00EB48FF" w14:paraId="54F4419C" w14:textId="77777777" w:rsidTr="002E18CF">
        <w:trPr>
          <w:trHeight w:val="681"/>
        </w:trPr>
        <w:tc>
          <w:tcPr>
            <w:tcW w:w="2823" w:type="dxa"/>
            <w:tcBorders>
              <w:top w:val="single" w:sz="4" w:space="0" w:color="808080"/>
              <w:left w:val="single" w:sz="4" w:space="0" w:color="808080"/>
              <w:bottom w:val="single" w:sz="4" w:space="0" w:color="808080"/>
              <w:right w:val="single" w:sz="4" w:space="0" w:color="808080"/>
            </w:tcBorders>
          </w:tcPr>
          <w:p w14:paraId="73C1C011" w14:textId="77777777" w:rsidR="0062434B" w:rsidRPr="00EB48FF" w:rsidRDefault="0062434B" w:rsidP="002E18CF">
            <w:pPr>
              <w:pStyle w:val="TableParagraph"/>
              <w:spacing w:before="77"/>
              <w:ind w:left="79"/>
              <w:rPr>
                <w:sz w:val="24"/>
                <w:szCs w:val="24"/>
              </w:rPr>
            </w:pPr>
            <w:r w:rsidRPr="00EB48FF">
              <w:rPr>
                <w:sz w:val="24"/>
                <w:szCs w:val="24"/>
              </w:rPr>
              <w:t>Mod1:2</w:t>
            </w:r>
          </w:p>
        </w:tc>
        <w:tc>
          <w:tcPr>
            <w:tcW w:w="3601" w:type="dxa"/>
            <w:tcBorders>
              <w:top w:val="single" w:sz="4" w:space="0" w:color="808080"/>
              <w:left w:val="single" w:sz="4" w:space="0" w:color="808080"/>
              <w:bottom w:val="single" w:sz="4" w:space="0" w:color="808080"/>
              <w:right w:val="single" w:sz="4" w:space="0" w:color="808080"/>
            </w:tcBorders>
          </w:tcPr>
          <w:p w14:paraId="6AF23E4A"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6A4C8F4C"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16223E8A"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3AC5E523" w14:textId="77777777" w:rsidR="0062434B" w:rsidRPr="00EB48FF" w:rsidRDefault="0062434B" w:rsidP="002E18CF">
            <w:pPr>
              <w:pStyle w:val="TableParagraph"/>
              <w:rPr>
                <w:sz w:val="24"/>
                <w:szCs w:val="24"/>
              </w:rPr>
            </w:pPr>
          </w:p>
        </w:tc>
      </w:tr>
      <w:tr w:rsidR="0062434B" w:rsidRPr="00EB48FF" w14:paraId="5BA006BD" w14:textId="77777777" w:rsidTr="002E18CF">
        <w:trPr>
          <w:trHeight w:val="679"/>
        </w:trPr>
        <w:tc>
          <w:tcPr>
            <w:tcW w:w="2823" w:type="dxa"/>
            <w:tcBorders>
              <w:top w:val="single" w:sz="4" w:space="0" w:color="808080"/>
              <w:left w:val="single" w:sz="4" w:space="0" w:color="808080"/>
              <w:bottom w:val="single" w:sz="4" w:space="0" w:color="808080"/>
              <w:right w:val="single" w:sz="4" w:space="0" w:color="808080"/>
            </w:tcBorders>
          </w:tcPr>
          <w:p w14:paraId="3985EBF8" w14:textId="77777777" w:rsidR="0062434B" w:rsidRPr="00EB48FF" w:rsidRDefault="0062434B" w:rsidP="002E18CF">
            <w:pPr>
              <w:pStyle w:val="TableParagraph"/>
              <w:spacing w:before="74"/>
              <w:ind w:left="79"/>
              <w:rPr>
                <w:sz w:val="24"/>
                <w:szCs w:val="24"/>
              </w:rPr>
            </w:pPr>
            <w:r w:rsidRPr="00EB48FF">
              <w:rPr>
                <w:sz w:val="24"/>
                <w:szCs w:val="24"/>
              </w:rPr>
              <w:t>Mod1:2:1</w:t>
            </w:r>
          </w:p>
        </w:tc>
        <w:tc>
          <w:tcPr>
            <w:tcW w:w="3601" w:type="dxa"/>
            <w:tcBorders>
              <w:top w:val="single" w:sz="4" w:space="0" w:color="808080"/>
              <w:left w:val="single" w:sz="4" w:space="0" w:color="808080"/>
              <w:bottom w:val="single" w:sz="4" w:space="0" w:color="808080"/>
              <w:right w:val="single" w:sz="4" w:space="0" w:color="808080"/>
            </w:tcBorders>
          </w:tcPr>
          <w:p w14:paraId="61BA4AF4"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42DA65E1"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4F835083"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7BB4A161" w14:textId="77777777" w:rsidR="0062434B" w:rsidRPr="00EB48FF" w:rsidRDefault="0062434B" w:rsidP="002E18CF">
            <w:pPr>
              <w:pStyle w:val="TableParagraph"/>
              <w:rPr>
                <w:sz w:val="24"/>
                <w:szCs w:val="24"/>
              </w:rPr>
            </w:pPr>
          </w:p>
        </w:tc>
      </w:tr>
      <w:tr w:rsidR="0062434B" w:rsidRPr="00EB48FF" w14:paraId="3D1DBCCE" w14:textId="77777777" w:rsidTr="002E18CF">
        <w:trPr>
          <w:trHeight w:val="681"/>
        </w:trPr>
        <w:tc>
          <w:tcPr>
            <w:tcW w:w="2823" w:type="dxa"/>
            <w:tcBorders>
              <w:top w:val="single" w:sz="4" w:space="0" w:color="808080"/>
              <w:left w:val="single" w:sz="4" w:space="0" w:color="808080"/>
              <w:bottom w:val="single" w:sz="4" w:space="0" w:color="808080"/>
              <w:right w:val="single" w:sz="4" w:space="0" w:color="808080"/>
            </w:tcBorders>
          </w:tcPr>
          <w:p w14:paraId="252F6E48" w14:textId="77777777" w:rsidR="0062434B" w:rsidRPr="00EB48FF" w:rsidRDefault="0062434B" w:rsidP="002E18CF">
            <w:pPr>
              <w:pStyle w:val="TableParagraph"/>
              <w:spacing w:before="77"/>
              <w:ind w:left="79"/>
              <w:rPr>
                <w:sz w:val="24"/>
                <w:szCs w:val="24"/>
              </w:rPr>
            </w:pPr>
            <w:r w:rsidRPr="00EB48FF">
              <w:rPr>
                <w:sz w:val="24"/>
                <w:szCs w:val="24"/>
              </w:rPr>
              <w:t>Mod1:2;2</w:t>
            </w:r>
          </w:p>
        </w:tc>
        <w:tc>
          <w:tcPr>
            <w:tcW w:w="3601" w:type="dxa"/>
            <w:tcBorders>
              <w:top w:val="single" w:sz="4" w:space="0" w:color="808080"/>
              <w:left w:val="single" w:sz="4" w:space="0" w:color="808080"/>
              <w:bottom w:val="single" w:sz="4" w:space="0" w:color="808080"/>
              <w:right w:val="single" w:sz="4" w:space="0" w:color="808080"/>
            </w:tcBorders>
          </w:tcPr>
          <w:p w14:paraId="27A69008"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3BF04E82"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0D00B5A2"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6F44CA9C" w14:textId="77777777" w:rsidR="0062434B" w:rsidRPr="00EB48FF" w:rsidRDefault="0062434B" w:rsidP="002E18CF">
            <w:pPr>
              <w:pStyle w:val="TableParagraph"/>
              <w:rPr>
                <w:sz w:val="24"/>
                <w:szCs w:val="24"/>
              </w:rPr>
            </w:pPr>
          </w:p>
        </w:tc>
      </w:tr>
      <w:tr w:rsidR="0062434B" w:rsidRPr="00EB48FF" w14:paraId="2FACC96C" w14:textId="77777777" w:rsidTr="002E18CF">
        <w:trPr>
          <w:trHeight w:val="678"/>
        </w:trPr>
        <w:tc>
          <w:tcPr>
            <w:tcW w:w="2823" w:type="dxa"/>
            <w:tcBorders>
              <w:top w:val="single" w:sz="4" w:space="0" w:color="808080"/>
              <w:left w:val="single" w:sz="4" w:space="0" w:color="808080"/>
              <w:bottom w:val="single" w:sz="4" w:space="0" w:color="808080"/>
              <w:right w:val="single" w:sz="4" w:space="0" w:color="808080"/>
            </w:tcBorders>
          </w:tcPr>
          <w:p w14:paraId="38E107AC" w14:textId="77777777" w:rsidR="0062434B" w:rsidRPr="00EB48FF" w:rsidRDefault="0062434B" w:rsidP="002E18CF">
            <w:pPr>
              <w:pStyle w:val="TableParagraph"/>
              <w:spacing w:before="74"/>
              <w:ind w:left="79"/>
              <w:rPr>
                <w:sz w:val="24"/>
                <w:szCs w:val="24"/>
              </w:rPr>
            </w:pPr>
            <w:r w:rsidRPr="00EB48FF">
              <w:rPr>
                <w:sz w:val="24"/>
                <w:szCs w:val="24"/>
              </w:rPr>
              <w:t>Mod1:2:3</w:t>
            </w:r>
          </w:p>
        </w:tc>
        <w:tc>
          <w:tcPr>
            <w:tcW w:w="3601" w:type="dxa"/>
            <w:tcBorders>
              <w:top w:val="single" w:sz="4" w:space="0" w:color="808080"/>
              <w:left w:val="single" w:sz="4" w:space="0" w:color="808080"/>
              <w:bottom w:val="single" w:sz="4" w:space="0" w:color="808080"/>
              <w:right w:val="single" w:sz="4" w:space="0" w:color="808080"/>
            </w:tcBorders>
          </w:tcPr>
          <w:p w14:paraId="2BF02D59"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38087D55"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38BD0317"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462C61B2" w14:textId="77777777" w:rsidR="0062434B" w:rsidRPr="00EB48FF" w:rsidRDefault="0062434B" w:rsidP="002E18CF">
            <w:pPr>
              <w:pStyle w:val="TableParagraph"/>
              <w:rPr>
                <w:sz w:val="24"/>
                <w:szCs w:val="24"/>
              </w:rPr>
            </w:pPr>
          </w:p>
        </w:tc>
      </w:tr>
      <w:tr w:rsidR="0062434B" w:rsidRPr="00EB48FF" w14:paraId="0BFCFBCA" w14:textId="77777777" w:rsidTr="002E18CF">
        <w:trPr>
          <w:trHeight w:val="681"/>
        </w:trPr>
        <w:tc>
          <w:tcPr>
            <w:tcW w:w="2823" w:type="dxa"/>
            <w:tcBorders>
              <w:top w:val="single" w:sz="4" w:space="0" w:color="808080"/>
              <w:left w:val="single" w:sz="4" w:space="0" w:color="808080"/>
              <w:bottom w:val="single" w:sz="4" w:space="0" w:color="808080"/>
              <w:right w:val="single" w:sz="4" w:space="0" w:color="808080"/>
            </w:tcBorders>
          </w:tcPr>
          <w:p w14:paraId="12B81352" w14:textId="77777777" w:rsidR="0062434B" w:rsidRPr="00EB48FF" w:rsidRDefault="0062434B" w:rsidP="002E18CF">
            <w:pPr>
              <w:pStyle w:val="TableParagraph"/>
              <w:spacing w:before="77"/>
              <w:ind w:left="79"/>
              <w:rPr>
                <w:sz w:val="24"/>
                <w:szCs w:val="24"/>
              </w:rPr>
            </w:pPr>
            <w:r w:rsidRPr="00EB48FF">
              <w:rPr>
                <w:sz w:val="24"/>
                <w:szCs w:val="24"/>
              </w:rPr>
              <w:t>Mod1:2:4</w:t>
            </w:r>
          </w:p>
        </w:tc>
        <w:tc>
          <w:tcPr>
            <w:tcW w:w="3601" w:type="dxa"/>
            <w:tcBorders>
              <w:top w:val="single" w:sz="4" w:space="0" w:color="808080"/>
              <w:left w:val="single" w:sz="4" w:space="0" w:color="808080"/>
              <w:bottom w:val="single" w:sz="4" w:space="0" w:color="808080"/>
              <w:right w:val="single" w:sz="4" w:space="0" w:color="808080"/>
            </w:tcBorders>
          </w:tcPr>
          <w:p w14:paraId="3AC9F786"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71299523"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634B482A"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5A1C5530" w14:textId="77777777" w:rsidR="0062434B" w:rsidRPr="00EB48FF" w:rsidRDefault="0062434B" w:rsidP="002E18CF">
            <w:pPr>
              <w:pStyle w:val="TableParagraph"/>
              <w:rPr>
                <w:sz w:val="24"/>
                <w:szCs w:val="24"/>
              </w:rPr>
            </w:pPr>
          </w:p>
        </w:tc>
      </w:tr>
      <w:tr w:rsidR="0062434B" w:rsidRPr="00EB48FF" w14:paraId="709B2795" w14:textId="77777777" w:rsidTr="002E18CF">
        <w:trPr>
          <w:trHeight w:val="679"/>
        </w:trPr>
        <w:tc>
          <w:tcPr>
            <w:tcW w:w="2823" w:type="dxa"/>
            <w:tcBorders>
              <w:top w:val="single" w:sz="4" w:space="0" w:color="808080"/>
              <w:left w:val="single" w:sz="4" w:space="0" w:color="808080"/>
              <w:bottom w:val="single" w:sz="4" w:space="0" w:color="808080"/>
              <w:right w:val="single" w:sz="4" w:space="0" w:color="808080"/>
            </w:tcBorders>
          </w:tcPr>
          <w:p w14:paraId="035436B3" w14:textId="77777777" w:rsidR="0062434B" w:rsidRPr="00EB48FF" w:rsidRDefault="0062434B" w:rsidP="002E18CF">
            <w:pPr>
              <w:pStyle w:val="TableParagraph"/>
              <w:spacing w:before="75"/>
              <w:ind w:left="79"/>
              <w:rPr>
                <w:sz w:val="24"/>
                <w:szCs w:val="24"/>
              </w:rPr>
            </w:pPr>
            <w:r w:rsidRPr="00EB48FF">
              <w:rPr>
                <w:sz w:val="24"/>
                <w:szCs w:val="24"/>
              </w:rPr>
              <w:t>Mod1:2:5</w:t>
            </w:r>
          </w:p>
        </w:tc>
        <w:tc>
          <w:tcPr>
            <w:tcW w:w="3601" w:type="dxa"/>
            <w:tcBorders>
              <w:top w:val="single" w:sz="4" w:space="0" w:color="808080"/>
              <w:left w:val="single" w:sz="4" w:space="0" w:color="808080"/>
              <w:bottom w:val="single" w:sz="4" w:space="0" w:color="808080"/>
              <w:right w:val="single" w:sz="4" w:space="0" w:color="808080"/>
            </w:tcBorders>
          </w:tcPr>
          <w:p w14:paraId="50C31AFD"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67EF2AF6"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5D50020C"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616B68AA" w14:textId="77777777" w:rsidR="0062434B" w:rsidRPr="00EB48FF" w:rsidRDefault="0062434B" w:rsidP="002E18CF">
            <w:pPr>
              <w:pStyle w:val="TableParagraph"/>
              <w:rPr>
                <w:sz w:val="24"/>
                <w:szCs w:val="24"/>
              </w:rPr>
            </w:pPr>
          </w:p>
        </w:tc>
      </w:tr>
      <w:tr w:rsidR="0062434B" w:rsidRPr="00EB48FF" w14:paraId="6E1BD1A3" w14:textId="77777777" w:rsidTr="002E18CF">
        <w:trPr>
          <w:trHeight w:val="681"/>
        </w:trPr>
        <w:tc>
          <w:tcPr>
            <w:tcW w:w="2823" w:type="dxa"/>
            <w:tcBorders>
              <w:top w:val="single" w:sz="4" w:space="0" w:color="808080"/>
              <w:left w:val="single" w:sz="4" w:space="0" w:color="808080"/>
              <w:bottom w:val="single" w:sz="4" w:space="0" w:color="808080"/>
              <w:right w:val="single" w:sz="4" w:space="0" w:color="808080"/>
            </w:tcBorders>
          </w:tcPr>
          <w:p w14:paraId="0B4A7991" w14:textId="77777777" w:rsidR="0062434B" w:rsidRPr="00EB48FF" w:rsidRDefault="0062434B" w:rsidP="002E18CF">
            <w:pPr>
              <w:pStyle w:val="TableParagraph"/>
              <w:spacing w:before="77"/>
              <w:ind w:left="79"/>
              <w:rPr>
                <w:sz w:val="24"/>
                <w:szCs w:val="24"/>
              </w:rPr>
            </w:pPr>
            <w:r w:rsidRPr="00EB48FF">
              <w:rPr>
                <w:sz w:val="24"/>
                <w:szCs w:val="24"/>
              </w:rPr>
              <w:t>Mod1:3</w:t>
            </w:r>
          </w:p>
        </w:tc>
        <w:tc>
          <w:tcPr>
            <w:tcW w:w="3601" w:type="dxa"/>
            <w:tcBorders>
              <w:top w:val="single" w:sz="4" w:space="0" w:color="808080"/>
              <w:left w:val="single" w:sz="4" w:space="0" w:color="808080"/>
              <w:bottom w:val="single" w:sz="4" w:space="0" w:color="808080"/>
              <w:right w:val="single" w:sz="4" w:space="0" w:color="808080"/>
            </w:tcBorders>
          </w:tcPr>
          <w:p w14:paraId="43265BA9"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31972DC6"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0FC3D46F"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66B94F15" w14:textId="77777777" w:rsidR="0062434B" w:rsidRPr="00EB48FF" w:rsidRDefault="0062434B" w:rsidP="002E18CF">
            <w:pPr>
              <w:pStyle w:val="TableParagraph"/>
              <w:rPr>
                <w:sz w:val="24"/>
                <w:szCs w:val="24"/>
              </w:rPr>
            </w:pPr>
          </w:p>
        </w:tc>
      </w:tr>
      <w:tr w:rsidR="0062434B" w:rsidRPr="00EB48FF" w14:paraId="3167B8BD" w14:textId="77777777" w:rsidTr="002E18CF">
        <w:trPr>
          <w:trHeight w:val="681"/>
        </w:trPr>
        <w:tc>
          <w:tcPr>
            <w:tcW w:w="2823" w:type="dxa"/>
            <w:tcBorders>
              <w:top w:val="single" w:sz="4" w:space="0" w:color="808080"/>
              <w:left w:val="single" w:sz="4" w:space="0" w:color="808080"/>
              <w:bottom w:val="single" w:sz="4" w:space="0" w:color="808080"/>
              <w:right w:val="single" w:sz="4" w:space="0" w:color="808080"/>
            </w:tcBorders>
          </w:tcPr>
          <w:p w14:paraId="3C464177" w14:textId="77777777" w:rsidR="0062434B" w:rsidRPr="00EB48FF" w:rsidRDefault="0062434B" w:rsidP="002E18CF">
            <w:pPr>
              <w:pStyle w:val="TableParagraph"/>
              <w:spacing w:before="74"/>
              <w:ind w:left="79"/>
              <w:rPr>
                <w:sz w:val="24"/>
                <w:szCs w:val="24"/>
              </w:rPr>
            </w:pPr>
            <w:r w:rsidRPr="00EB48FF">
              <w:rPr>
                <w:sz w:val="24"/>
                <w:szCs w:val="24"/>
              </w:rPr>
              <w:t>Mod1:4</w:t>
            </w:r>
          </w:p>
        </w:tc>
        <w:tc>
          <w:tcPr>
            <w:tcW w:w="3601" w:type="dxa"/>
            <w:tcBorders>
              <w:top w:val="single" w:sz="4" w:space="0" w:color="808080"/>
              <w:left w:val="single" w:sz="4" w:space="0" w:color="808080"/>
              <w:bottom w:val="single" w:sz="4" w:space="0" w:color="808080"/>
              <w:right w:val="single" w:sz="4" w:space="0" w:color="808080"/>
            </w:tcBorders>
          </w:tcPr>
          <w:p w14:paraId="6E4A57C1" w14:textId="77777777" w:rsidR="0062434B" w:rsidRPr="00EB48FF" w:rsidRDefault="0062434B" w:rsidP="002E18CF">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14:paraId="35158C09" w14:textId="77777777" w:rsidR="0062434B" w:rsidRPr="00EB48FF" w:rsidRDefault="0062434B" w:rsidP="002E18CF">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14:paraId="16AA181A" w14:textId="77777777" w:rsidR="0062434B" w:rsidRPr="00EB48FF" w:rsidRDefault="0062434B" w:rsidP="002E18CF">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14:paraId="166B6754" w14:textId="77777777" w:rsidR="0062434B" w:rsidRPr="00EB48FF" w:rsidRDefault="0062434B" w:rsidP="002E18CF">
            <w:pPr>
              <w:pStyle w:val="TableParagraph"/>
              <w:rPr>
                <w:sz w:val="24"/>
                <w:szCs w:val="24"/>
              </w:rPr>
            </w:pPr>
          </w:p>
        </w:tc>
      </w:tr>
    </w:tbl>
    <w:p w14:paraId="7326FF7A" w14:textId="77777777" w:rsidR="0062434B" w:rsidRPr="00EB48FF" w:rsidRDefault="0062434B" w:rsidP="0062434B">
      <w:pPr>
        <w:rPr>
          <w:sz w:val="24"/>
          <w:szCs w:val="24"/>
        </w:rPr>
        <w:sectPr w:rsidR="0062434B" w:rsidRPr="00EB48FF">
          <w:pgSz w:w="16850" w:h="11900" w:orient="landscape"/>
          <w:pgMar w:top="1040" w:right="1020" w:bottom="840" w:left="1020" w:header="0" w:footer="646" w:gutter="0"/>
          <w:cols w:space="720"/>
        </w:sectPr>
      </w:pPr>
    </w:p>
    <w:tbl>
      <w:tblPr>
        <w:tblW w:w="0" w:type="auto"/>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62434B" w:rsidRPr="00EB48FF" w14:paraId="44FD05C4" w14:textId="77777777" w:rsidTr="002E18CF">
        <w:trPr>
          <w:trHeight w:val="681"/>
        </w:trPr>
        <w:tc>
          <w:tcPr>
            <w:tcW w:w="2823" w:type="dxa"/>
          </w:tcPr>
          <w:p w14:paraId="3A23DCD6" w14:textId="77777777" w:rsidR="0062434B" w:rsidRPr="00EB48FF" w:rsidRDefault="0062434B" w:rsidP="002E18CF">
            <w:pPr>
              <w:pStyle w:val="TableParagraph"/>
              <w:spacing w:before="77"/>
              <w:ind w:left="79"/>
              <w:rPr>
                <w:sz w:val="24"/>
                <w:szCs w:val="24"/>
              </w:rPr>
            </w:pPr>
            <w:r w:rsidRPr="00EB48FF">
              <w:rPr>
                <w:sz w:val="24"/>
                <w:szCs w:val="24"/>
              </w:rPr>
              <w:lastRenderedPageBreak/>
              <w:t>Mod1:5</w:t>
            </w:r>
          </w:p>
        </w:tc>
        <w:tc>
          <w:tcPr>
            <w:tcW w:w="3601" w:type="dxa"/>
          </w:tcPr>
          <w:p w14:paraId="0CDBDEC7" w14:textId="77777777" w:rsidR="0062434B" w:rsidRPr="00EB48FF" w:rsidRDefault="0062434B" w:rsidP="002E18CF">
            <w:pPr>
              <w:pStyle w:val="TableParagraph"/>
              <w:rPr>
                <w:sz w:val="24"/>
                <w:szCs w:val="24"/>
              </w:rPr>
            </w:pPr>
          </w:p>
        </w:tc>
        <w:tc>
          <w:tcPr>
            <w:tcW w:w="3061" w:type="dxa"/>
          </w:tcPr>
          <w:p w14:paraId="69FE3462" w14:textId="77777777" w:rsidR="0062434B" w:rsidRPr="00EB48FF" w:rsidRDefault="0062434B" w:rsidP="002E18CF">
            <w:pPr>
              <w:pStyle w:val="TableParagraph"/>
              <w:rPr>
                <w:sz w:val="24"/>
                <w:szCs w:val="24"/>
              </w:rPr>
            </w:pPr>
          </w:p>
        </w:tc>
        <w:tc>
          <w:tcPr>
            <w:tcW w:w="2701" w:type="dxa"/>
          </w:tcPr>
          <w:p w14:paraId="582C875D" w14:textId="77777777" w:rsidR="0062434B" w:rsidRPr="00EB48FF" w:rsidRDefault="0062434B" w:rsidP="002E18CF">
            <w:pPr>
              <w:pStyle w:val="TableParagraph"/>
              <w:rPr>
                <w:sz w:val="24"/>
                <w:szCs w:val="24"/>
              </w:rPr>
            </w:pPr>
          </w:p>
        </w:tc>
        <w:tc>
          <w:tcPr>
            <w:tcW w:w="1767" w:type="dxa"/>
          </w:tcPr>
          <w:p w14:paraId="3F51ECFA" w14:textId="77777777" w:rsidR="0062434B" w:rsidRPr="00EB48FF" w:rsidRDefault="0062434B" w:rsidP="002E18CF">
            <w:pPr>
              <w:pStyle w:val="TableParagraph"/>
              <w:rPr>
                <w:sz w:val="24"/>
                <w:szCs w:val="24"/>
              </w:rPr>
            </w:pPr>
          </w:p>
        </w:tc>
      </w:tr>
      <w:tr w:rsidR="0062434B" w:rsidRPr="00EB48FF" w14:paraId="072A868B" w14:textId="77777777" w:rsidTr="002E18CF">
        <w:trPr>
          <w:trHeight w:val="678"/>
        </w:trPr>
        <w:tc>
          <w:tcPr>
            <w:tcW w:w="2823" w:type="dxa"/>
          </w:tcPr>
          <w:p w14:paraId="39D30CF7" w14:textId="77777777" w:rsidR="0062434B" w:rsidRPr="00EB48FF" w:rsidRDefault="0062434B" w:rsidP="002E18CF">
            <w:pPr>
              <w:pStyle w:val="TableParagraph"/>
              <w:spacing w:before="74"/>
              <w:ind w:left="79"/>
              <w:rPr>
                <w:sz w:val="24"/>
                <w:szCs w:val="24"/>
              </w:rPr>
            </w:pPr>
            <w:r w:rsidRPr="00EB48FF">
              <w:rPr>
                <w:sz w:val="24"/>
                <w:szCs w:val="24"/>
              </w:rPr>
              <w:t>Mod1:6</w:t>
            </w:r>
          </w:p>
        </w:tc>
        <w:tc>
          <w:tcPr>
            <w:tcW w:w="3601" w:type="dxa"/>
          </w:tcPr>
          <w:p w14:paraId="70A5349F" w14:textId="77777777" w:rsidR="0062434B" w:rsidRPr="00EB48FF" w:rsidRDefault="0062434B" w:rsidP="002E18CF">
            <w:pPr>
              <w:pStyle w:val="TableParagraph"/>
              <w:rPr>
                <w:sz w:val="24"/>
                <w:szCs w:val="24"/>
              </w:rPr>
            </w:pPr>
          </w:p>
        </w:tc>
        <w:tc>
          <w:tcPr>
            <w:tcW w:w="3061" w:type="dxa"/>
          </w:tcPr>
          <w:p w14:paraId="0CE0B040" w14:textId="77777777" w:rsidR="0062434B" w:rsidRPr="00EB48FF" w:rsidRDefault="0062434B" w:rsidP="002E18CF">
            <w:pPr>
              <w:pStyle w:val="TableParagraph"/>
              <w:rPr>
                <w:sz w:val="24"/>
                <w:szCs w:val="24"/>
              </w:rPr>
            </w:pPr>
          </w:p>
        </w:tc>
        <w:tc>
          <w:tcPr>
            <w:tcW w:w="2701" w:type="dxa"/>
          </w:tcPr>
          <w:p w14:paraId="22D63DBA" w14:textId="77777777" w:rsidR="0062434B" w:rsidRPr="00EB48FF" w:rsidRDefault="0062434B" w:rsidP="002E18CF">
            <w:pPr>
              <w:pStyle w:val="TableParagraph"/>
              <w:rPr>
                <w:sz w:val="24"/>
                <w:szCs w:val="24"/>
              </w:rPr>
            </w:pPr>
          </w:p>
        </w:tc>
        <w:tc>
          <w:tcPr>
            <w:tcW w:w="1767" w:type="dxa"/>
          </w:tcPr>
          <w:p w14:paraId="100ABE13" w14:textId="77777777" w:rsidR="0062434B" w:rsidRPr="00EB48FF" w:rsidRDefault="0062434B" w:rsidP="002E18CF">
            <w:pPr>
              <w:pStyle w:val="TableParagraph"/>
              <w:rPr>
                <w:sz w:val="24"/>
                <w:szCs w:val="24"/>
              </w:rPr>
            </w:pPr>
          </w:p>
        </w:tc>
      </w:tr>
      <w:tr w:rsidR="0062434B" w:rsidRPr="00EB48FF" w14:paraId="340D5F19" w14:textId="77777777" w:rsidTr="002E18CF">
        <w:trPr>
          <w:trHeight w:val="681"/>
        </w:trPr>
        <w:tc>
          <w:tcPr>
            <w:tcW w:w="2823" w:type="dxa"/>
          </w:tcPr>
          <w:p w14:paraId="05783959" w14:textId="77777777" w:rsidR="0062434B" w:rsidRPr="00EB48FF" w:rsidRDefault="0062434B" w:rsidP="002E18CF">
            <w:pPr>
              <w:pStyle w:val="TableParagraph"/>
              <w:spacing w:before="77"/>
              <w:ind w:left="79"/>
              <w:rPr>
                <w:sz w:val="24"/>
                <w:szCs w:val="24"/>
              </w:rPr>
            </w:pPr>
            <w:r w:rsidRPr="00EB48FF">
              <w:rPr>
                <w:sz w:val="24"/>
                <w:szCs w:val="24"/>
              </w:rPr>
              <w:t>Mod1:7</w:t>
            </w:r>
          </w:p>
        </w:tc>
        <w:tc>
          <w:tcPr>
            <w:tcW w:w="3601" w:type="dxa"/>
          </w:tcPr>
          <w:p w14:paraId="703CBD4E" w14:textId="77777777" w:rsidR="0062434B" w:rsidRPr="00EB48FF" w:rsidRDefault="0062434B" w:rsidP="002E18CF">
            <w:pPr>
              <w:pStyle w:val="TableParagraph"/>
              <w:rPr>
                <w:sz w:val="24"/>
                <w:szCs w:val="24"/>
              </w:rPr>
            </w:pPr>
          </w:p>
        </w:tc>
        <w:tc>
          <w:tcPr>
            <w:tcW w:w="3061" w:type="dxa"/>
          </w:tcPr>
          <w:p w14:paraId="65375F75" w14:textId="77777777" w:rsidR="0062434B" w:rsidRPr="00EB48FF" w:rsidRDefault="0062434B" w:rsidP="002E18CF">
            <w:pPr>
              <w:pStyle w:val="TableParagraph"/>
              <w:rPr>
                <w:sz w:val="24"/>
                <w:szCs w:val="24"/>
              </w:rPr>
            </w:pPr>
          </w:p>
        </w:tc>
        <w:tc>
          <w:tcPr>
            <w:tcW w:w="2701" w:type="dxa"/>
          </w:tcPr>
          <w:p w14:paraId="1855EABE" w14:textId="77777777" w:rsidR="0062434B" w:rsidRPr="00EB48FF" w:rsidRDefault="0062434B" w:rsidP="002E18CF">
            <w:pPr>
              <w:pStyle w:val="TableParagraph"/>
              <w:rPr>
                <w:sz w:val="24"/>
                <w:szCs w:val="24"/>
              </w:rPr>
            </w:pPr>
          </w:p>
        </w:tc>
        <w:tc>
          <w:tcPr>
            <w:tcW w:w="1767" w:type="dxa"/>
          </w:tcPr>
          <w:p w14:paraId="331B2955" w14:textId="77777777" w:rsidR="0062434B" w:rsidRPr="00EB48FF" w:rsidRDefault="0062434B" w:rsidP="002E18CF">
            <w:pPr>
              <w:pStyle w:val="TableParagraph"/>
              <w:rPr>
                <w:sz w:val="24"/>
                <w:szCs w:val="24"/>
              </w:rPr>
            </w:pPr>
          </w:p>
        </w:tc>
      </w:tr>
      <w:tr w:rsidR="0062434B" w:rsidRPr="00EB48FF" w14:paraId="74EBC4C3" w14:textId="77777777" w:rsidTr="002E18CF">
        <w:trPr>
          <w:trHeight w:val="679"/>
        </w:trPr>
        <w:tc>
          <w:tcPr>
            <w:tcW w:w="2823" w:type="dxa"/>
          </w:tcPr>
          <w:p w14:paraId="000604EC" w14:textId="77777777" w:rsidR="0062434B" w:rsidRPr="00EB48FF" w:rsidRDefault="0062434B" w:rsidP="002E18CF">
            <w:pPr>
              <w:pStyle w:val="TableParagraph"/>
              <w:spacing w:before="74"/>
              <w:ind w:left="79"/>
              <w:rPr>
                <w:sz w:val="24"/>
                <w:szCs w:val="24"/>
              </w:rPr>
            </w:pPr>
            <w:r w:rsidRPr="00EB48FF">
              <w:rPr>
                <w:sz w:val="24"/>
                <w:szCs w:val="24"/>
              </w:rPr>
              <w:t>Mod1:8</w:t>
            </w:r>
          </w:p>
        </w:tc>
        <w:tc>
          <w:tcPr>
            <w:tcW w:w="3601" w:type="dxa"/>
          </w:tcPr>
          <w:p w14:paraId="01F7861D" w14:textId="77777777" w:rsidR="0062434B" w:rsidRPr="00EB48FF" w:rsidRDefault="0062434B" w:rsidP="002E18CF">
            <w:pPr>
              <w:pStyle w:val="TableParagraph"/>
              <w:rPr>
                <w:sz w:val="24"/>
                <w:szCs w:val="24"/>
              </w:rPr>
            </w:pPr>
          </w:p>
        </w:tc>
        <w:tc>
          <w:tcPr>
            <w:tcW w:w="3061" w:type="dxa"/>
          </w:tcPr>
          <w:p w14:paraId="0FE0B8BE" w14:textId="77777777" w:rsidR="0062434B" w:rsidRPr="00EB48FF" w:rsidRDefault="0062434B" w:rsidP="002E18CF">
            <w:pPr>
              <w:pStyle w:val="TableParagraph"/>
              <w:rPr>
                <w:sz w:val="24"/>
                <w:szCs w:val="24"/>
              </w:rPr>
            </w:pPr>
          </w:p>
        </w:tc>
        <w:tc>
          <w:tcPr>
            <w:tcW w:w="2701" w:type="dxa"/>
          </w:tcPr>
          <w:p w14:paraId="3B1C069E" w14:textId="77777777" w:rsidR="0062434B" w:rsidRPr="00EB48FF" w:rsidRDefault="0062434B" w:rsidP="002E18CF">
            <w:pPr>
              <w:pStyle w:val="TableParagraph"/>
              <w:rPr>
                <w:sz w:val="24"/>
                <w:szCs w:val="24"/>
              </w:rPr>
            </w:pPr>
          </w:p>
        </w:tc>
        <w:tc>
          <w:tcPr>
            <w:tcW w:w="1767" w:type="dxa"/>
          </w:tcPr>
          <w:p w14:paraId="3D36A885" w14:textId="77777777" w:rsidR="0062434B" w:rsidRPr="00EB48FF" w:rsidRDefault="0062434B" w:rsidP="002E18CF">
            <w:pPr>
              <w:pStyle w:val="TableParagraph"/>
              <w:rPr>
                <w:sz w:val="24"/>
                <w:szCs w:val="24"/>
              </w:rPr>
            </w:pPr>
          </w:p>
        </w:tc>
      </w:tr>
      <w:tr w:rsidR="0062434B" w:rsidRPr="00EB48FF" w14:paraId="2DB2736A" w14:textId="77777777" w:rsidTr="002E18CF">
        <w:trPr>
          <w:trHeight w:val="681"/>
        </w:trPr>
        <w:tc>
          <w:tcPr>
            <w:tcW w:w="2823" w:type="dxa"/>
          </w:tcPr>
          <w:p w14:paraId="13E873DD" w14:textId="77777777" w:rsidR="0062434B" w:rsidRPr="00EB48FF" w:rsidRDefault="0062434B" w:rsidP="002E18CF">
            <w:pPr>
              <w:pStyle w:val="TableParagraph"/>
              <w:spacing w:before="77"/>
              <w:ind w:left="79"/>
              <w:rPr>
                <w:sz w:val="24"/>
                <w:szCs w:val="24"/>
              </w:rPr>
            </w:pPr>
            <w:r w:rsidRPr="00EB48FF">
              <w:rPr>
                <w:sz w:val="24"/>
                <w:szCs w:val="24"/>
              </w:rPr>
              <w:t>Mod1:9</w:t>
            </w:r>
          </w:p>
        </w:tc>
        <w:tc>
          <w:tcPr>
            <w:tcW w:w="3601" w:type="dxa"/>
          </w:tcPr>
          <w:p w14:paraId="57B1A50C" w14:textId="77777777" w:rsidR="0062434B" w:rsidRPr="00EB48FF" w:rsidRDefault="0062434B" w:rsidP="002E18CF">
            <w:pPr>
              <w:pStyle w:val="TableParagraph"/>
              <w:rPr>
                <w:sz w:val="24"/>
                <w:szCs w:val="24"/>
              </w:rPr>
            </w:pPr>
          </w:p>
        </w:tc>
        <w:tc>
          <w:tcPr>
            <w:tcW w:w="3061" w:type="dxa"/>
          </w:tcPr>
          <w:p w14:paraId="5515AD4D" w14:textId="77777777" w:rsidR="0062434B" w:rsidRPr="00EB48FF" w:rsidRDefault="0062434B" w:rsidP="002E18CF">
            <w:pPr>
              <w:pStyle w:val="TableParagraph"/>
              <w:rPr>
                <w:sz w:val="24"/>
                <w:szCs w:val="24"/>
              </w:rPr>
            </w:pPr>
          </w:p>
        </w:tc>
        <w:tc>
          <w:tcPr>
            <w:tcW w:w="2701" w:type="dxa"/>
          </w:tcPr>
          <w:p w14:paraId="3BA64B0C" w14:textId="77777777" w:rsidR="0062434B" w:rsidRPr="00EB48FF" w:rsidRDefault="0062434B" w:rsidP="002E18CF">
            <w:pPr>
              <w:pStyle w:val="TableParagraph"/>
              <w:rPr>
                <w:sz w:val="24"/>
                <w:szCs w:val="24"/>
              </w:rPr>
            </w:pPr>
          </w:p>
        </w:tc>
        <w:tc>
          <w:tcPr>
            <w:tcW w:w="1767" w:type="dxa"/>
          </w:tcPr>
          <w:p w14:paraId="7599F0A9" w14:textId="77777777" w:rsidR="0062434B" w:rsidRPr="00EB48FF" w:rsidRDefault="0062434B" w:rsidP="002E18CF">
            <w:pPr>
              <w:pStyle w:val="TableParagraph"/>
              <w:rPr>
                <w:sz w:val="24"/>
                <w:szCs w:val="24"/>
              </w:rPr>
            </w:pPr>
          </w:p>
        </w:tc>
      </w:tr>
      <w:tr w:rsidR="0062434B" w:rsidRPr="00EB48FF" w14:paraId="668F53BB" w14:textId="77777777" w:rsidTr="002E18CF">
        <w:trPr>
          <w:trHeight w:val="678"/>
        </w:trPr>
        <w:tc>
          <w:tcPr>
            <w:tcW w:w="2823" w:type="dxa"/>
          </w:tcPr>
          <w:p w14:paraId="32027244" w14:textId="77777777" w:rsidR="0062434B" w:rsidRPr="00EB48FF" w:rsidRDefault="0062434B" w:rsidP="002E18CF">
            <w:pPr>
              <w:pStyle w:val="TableParagraph"/>
              <w:rPr>
                <w:sz w:val="24"/>
                <w:szCs w:val="24"/>
              </w:rPr>
            </w:pPr>
          </w:p>
        </w:tc>
        <w:tc>
          <w:tcPr>
            <w:tcW w:w="3601" w:type="dxa"/>
          </w:tcPr>
          <w:p w14:paraId="22E65C7E" w14:textId="77777777" w:rsidR="0062434B" w:rsidRPr="00EB48FF" w:rsidRDefault="0062434B" w:rsidP="002E18CF">
            <w:pPr>
              <w:pStyle w:val="TableParagraph"/>
              <w:rPr>
                <w:sz w:val="24"/>
                <w:szCs w:val="24"/>
              </w:rPr>
            </w:pPr>
          </w:p>
        </w:tc>
        <w:tc>
          <w:tcPr>
            <w:tcW w:w="3061" w:type="dxa"/>
          </w:tcPr>
          <w:p w14:paraId="7A7713AE" w14:textId="77777777" w:rsidR="0062434B" w:rsidRPr="00EB48FF" w:rsidRDefault="0062434B" w:rsidP="002E18CF">
            <w:pPr>
              <w:pStyle w:val="TableParagraph"/>
              <w:rPr>
                <w:sz w:val="24"/>
                <w:szCs w:val="24"/>
              </w:rPr>
            </w:pPr>
          </w:p>
        </w:tc>
        <w:tc>
          <w:tcPr>
            <w:tcW w:w="2701" w:type="dxa"/>
          </w:tcPr>
          <w:p w14:paraId="453AE61C" w14:textId="77777777" w:rsidR="0062434B" w:rsidRPr="00EB48FF" w:rsidRDefault="0062434B" w:rsidP="002E18CF">
            <w:pPr>
              <w:pStyle w:val="TableParagraph"/>
              <w:rPr>
                <w:sz w:val="24"/>
                <w:szCs w:val="24"/>
              </w:rPr>
            </w:pPr>
          </w:p>
        </w:tc>
        <w:tc>
          <w:tcPr>
            <w:tcW w:w="1767" w:type="dxa"/>
          </w:tcPr>
          <w:p w14:paraId="7F9A8939" w14:textId="77777777" w:rsidR="0062434B" w:rsidRPr="00EB48FF" w:rsidRDefault="0062434B" w:rsidP="002E18CF">
            <w:pPr>
              <w:pStyle w:val="TableParagraph"/>
              <w:rPr>
                <w:sz w:val="24"/>
                <w:szCs w:val="24"/>
              </w:rPr>
            </w:pPr>
          </w:p>
        </w:tc>
      </w:tr>
      <w:tr w:rsidR="0062434B" w:rsidRPr="00EB48FF" w14:paraId="66BAF3B0" w14:textId="77777777" w:rsidTr="002E18CF">
        <w:trPr>
          <w:trHeight w:val="681"/>
        </w:trPr>
        <w:tc>
          <w:tcPr>
            <w:tcW w:w="2823" w:type="dxa"/>
          </w:tcPr>
          <w:p w14:paraId="238C08DF" w14:textId="77777777" w:rsidR="0062434B" w:rsidRPr="00EB48FF" w:rsidRDefault="0062434B" w:rsidP="002E18CF">
            <w:pPr>
              <w:pStyle w:val="TableParagraph"/>
              <w:spacing w:before="77"/>
              <w:ind w:left="79"/>
              <w:rPr>
                <w:sz w:val="24"/>
                <w:szCs w:val="24"/>
              </w:rPr>
            </w:pPr>
            <w:r w:rsidRPr="00EB48FF">
              <w:rPr>
                <w:sz w:val="24"/>
                <w:szCs w:val="24"/>
              </w:rPr>
              <w:t>Mod2;Ob1:1</w:t>
            </w:r>
          </w:p>
        </w:tc>
        <w:tc>
          <w:tcPr>
            <w:tcW w:w="3601" w:type="dxa"/>
          </w:tcPr>
          <w:p w14:paraId="4E3D27FB" w14:textId="77777777" w:rsidR="0062434B" w:rsidRPr="00EB48FF" w:rsidRDefault="0062434B" w:rsidP="002E18CF">
            <w:pPr>
              <w:pStyle w:val="TableParagraph"/>
              <w:rPr>
                <w:sz w:val="24"/>
                <w:szCs w:val="24"/>
              </w:rPr>
            </w:pPr>
          </w:p>
        </w:tc>
        <w:tc>
          <w:tcPr>
            <w:tcW w:w="3061" w:type="dxa"/>
          </w:tcPr>
          <w:p w14:paraId="1B33A147" w14:textId="77777777" w:rsidR="0062434B" w:rsidRPr="00EB48FF" w:rsidRDefault="0062434B" w:rsidP="002E18CF">
            <w:pPr>
              <w:pStyle w:val="TableParagraph"/>
              <w:rPr>
                <w:sz w:val="24"/>
                <w:szCs w:val="24"/>
              </w:rPr>
            </w:pPr>
          </w:p>
        </w:tc>
        <w:tc>
          <w:tcPr>
            <w:tcW w:w="2701" w:type="dxa"/>
          </w:tcPr>
          <w:p w14:paraId="26BED326" w14:textId="77777777" w:rsidR="0062434B" w:rsidRPr="00EB48FF" w:rsidRDefault="0062434B" w:rsidP="002E18CF">
            <w:pPr>
              <w:pStyle w:val="TableParagraph"/>
              <w:rPr>
                <w:sz w:val="24"/>
                <w:szCs w:val="24"/>
              </w:rPr>
            </w:pPr>
          </w:p>
        </w:tc>
        <w:tc>
          <w:tcPr>
            <w:tcW w:w="1767" w:type="dxa"/>
          </w:tcPr>
          <w:p w14:paraId="01B70EAF" w14:textId="77777777" w:rsidR="0062434B" w:rsidRPr="00EB48FF" w:rsidRDefault="0062434B" w:rsidP="002E18CF">
            <w:pPr>
              <w:pStyle w:val="TableParagraph"/>
              <w:rPr>
                <w:sz w:val="24"/>
                <w:szCs w:val="24"/>
              </w:rPr>
            </w:pPr>
          </w:p>
        </w:tc>
      </w:tr>
      <w:tr w:rsidR="0062434B" w:rsidRPr="00EB48FF" w14:paraId="7B992B00" w14:textId="77777777" w:rsidTr="002E18CF">
        <w:trPr>
          <w:trHeight w:val="679"/>
        </w:trPr>
        <w:tc>
          <w:tcPr>
            <w:tcW w:w="2823" w:type="dxa"/>
          </w:tcPr>
          <w:p w14:paraId="2D2395E9" w14:textId="77777777" w:rsidR="0062434B" w:rsidRPr="00EB48FF" w:rsidRDefault="0062434B" w:rsidP="002E18CF">
            <w:pPr>
              <w:pStyle w:val="TableParagraph"/>
              <w:spacing w:before="75"/>
              <w:ind w:left="79"/>
              <w:rPr>
                <w:sz w:val="24"/>
                <w:szCs w:val="24"/>
              </w:rPr>
            </w:pPr>
            <w:r w:rsidRPr="00EB48FF">
              <w:rPr>
                <w:sz w:val="24"/>
                <w:szCs w:val="24"/>
              </w:rPr>
              <w:t>Mod2;Ob1:2</w:t>
            </w:r>
          </w:p>
        </w:tc>
        <w:tc>
          <w:tcPr>
            <w:tcW w:w="3601" w:type="dxa"/>
          </w:tcPr>
          <w:p w14:paraId="493AD67F" w14:textId="77777777" w:rsidR="0062434B" w:rsidRPr="00EB48FF" w:rsidRDefault="0062434B" w:rsidP="002E18CF">
            <w:pPr>
              <w:pStyle w:val="TableParagraph"/>
              <w:rPr>
                <w:sz w:val="24"/>
                <w:szCs w:val="24"/>
              </w:rPr>
            </w:pPr>
          </w:p>
        </w:tc>
        <w:tc>
          <w:tcPr>
            <w:tcW w:w="3061" w:type="dxa"/>
          </w:tcPr>
          <w:p w14:paraId="7143B195" w14:textId="77777777" w:rsidR="0062434B" w:rsidRPr="00EB48FF" w:rsidRDefault="0062434B" w:rsidP="002E18CF">
            <w:pPr>
              <w:pStyle w:val="TableParagraph"/>
              <w:rPr>
                <w:sz w:val="24"/>
                <w:szCs w:val="24"/>
              </w:rPr>
            </w:pPr>
          </w:p>
        </w:tc>
        <w:tc>
          <w:tcPr>
            <w:tcW w:w="2701" w:type="dxa"/>
          </w:tcPr>
          <w:p w14:paraId="4D008D1A" w14:textId="77777777" w:rsidR="0062434B" w:rsidRPr="00EB48FF" w:rsidRDefault="0062434B" w:rsidP="002E18CF">
            <w:pPr>
              <w:pStyle w:val="TableParagraph"/>
              <w:rPr>
                <w:sz w:val="24"/>
                <w:szCs w:val="24"/>
              </w:rPr>
            </w:pPr>
          </w:p>
        </w:tc>
        <w:tc>
          <w:tcPr>
            <w:tcW w:w="1767" w:type="dxa"/>
          </w:tcPr>
          <w:p w14:paraId="2931EE8C" w14:textId="77777777" w:rsidR="0062434B" w:rsidRPr="00EB48FF" w:rsidRDefault="0062434B" w:rsidP="002E18CF">
            <w:pPr>
              <w:pStyle w:val="TableParagraph"/>
              <w:rPr>
                <w:sz w:val="24"/>
                <w:szCs w:val="24"/>
              </w:rPr>
            </w:pPr>
          </w:p>
        </w:tc>
      </w:tr>
      <w:tr w:rsidR="0062434B" w:rsidRPr="00EB48FF" w14:paraId="64D319C2" w14:textId="77777777" w:rsidTr="002E18CF">
        <w:trPr>
          <w:trHeight w:val="681"/>
        </w:trPr>
        <w:tc>
          <w:tcPr>
            <w:tcW w:w="2823" w:type="dxa"/>
          </w:tcPr>
          <w:p w14:paraId="3E139D68" w14:textId="77777777" w:rsidR="0062434B" w:rsidRPr="00EB48FF" w:rsidRDefault="0062434B" w:rsidP="002E18CF">
            <w:pPr>
              <w:pStyle w:val="TableParagraph"/>
              <w:spacing w:before="77"/>
              <w:ind w:left="79"/>
              <w:rPr>
                <w:sz w:val="24"/>
                <w:szCs w:val="24"/>
              </w:rPr>
            </w:pPr>
            <w:r w:rsidRPr="00EB48FF">
              <w:rPr>
                <w:sz w:val="24"/>
                <w:szCs w:val="24"/>
              </w:rPr>
              <w:t>Mod2;Ob1:2</w:t>
            </w:r>
          </w:p>
        </w:tc>
        <w:tc>
          <w:tcPr>
            <w:tcW w:w="3601" w:type="dxa"/>
          </w:tcPr>
          <w:p w14:paraId="118A62BF" w14:textId="77777777" w:rsidR="0062434B" w:rsidRPr="00EB48FF" w:rsidRDefault="0062434B" w:rsidP="002E18CF">
            <w:pPr>
              <w:pStyle w:val="TableParagraph"/>
              <w:rPr>
                <w:sz w:val="24"/>
                <w:szCs w:val="24"/>
              </w:rPr>
            </w:pPr>
          </w:p>
        </w:tc>
        <w:tc>
          <w:tcPr>
            <w:tcW w:w="3061" w:type="dxa"/>
          </w:tcPr>
          <w:p w14:paraId="04FAE333" w14:textId="77777777" w:rsidR="0062434B" w:rsidRPr="00EB48FF" w:rsidRDefault="0062434B" w:rsidP="002E18CF">
            <w:pPr>
              <w:pStyle w:val="TableParagraph"/>
              <w:rPr>
                <w:sz w:val="24"/>
                <w:szCs w:val="24"/>
              </w:rPr>
            </w:pPr>
          </w:p>
        </w:tc>
        <w:tc>
          <w:tcPr>
            <w:tcW w:w="2701" w:type="dxa"/>
          </w:tcPr>
          <w:p w14:paraId="27EADCA4" w14:textId="77777777" w:rsidR="0062434B" w:rsidRPr="00EB48FF" w:rsidRDefault="0062434B" w:rsidP="002E18CF">
            <w:pPr>
              <w:pStyle w:val="TableParagraph"/>
              <w:rPr>
                <w:sz w:val="24"/>
                <w:szCs w:val="24"/>
              </w:rPr>
            </w:pPr>
          </w:p>
        </w:tc>
        <w:tc>
          <w:tcPr>
            <w:tcW w:w="1767" w:type="dxa"/>
          </w:tcPr>
          <w:p w14:paraId="781F537F" w14:textId="77777777" w:rsidR="0062434B" w:rsidRPr="00EB48FF" w:rsidRDefault="0062434B" w:rsidP="002E18CF">
            <w:pPr>
              <w:pStyle w:val="TableParagraph"/>
              <w:rPr>
                <w:sz w:val="24"/>
                <w:szCs w:val="24"/>
              </w:rPr>
            </w:pPr>
          </w:p>
        </w:tc>
      </w:tr>
      <w:tr w:rsidR="0062434B" w:rsidRPr="00EB48FF" w14:paraId="582A6E2A" w14:textId="77777777" w:rsidTr="002E18CF">
        <w:trPr>
          <w:trHeight w:val="678"/>
        </w:trPr>
        <w:tc>
          <w:tcPr>
            <w:tcW w:w="2823" w:type="dxa"/>
          </w:tcPr>
          <w:p w14:paraId="1190139A" w14:textId="77777777" w:rsidR="0062434B" w:rsidRPr="00EB48FF" w:rsidRDefault="0062434B" w:rsidP="002E18CF">
            <w:pPr>
              <w:pStyle w:val="TableParagraph"/>
              <w:spacing w:before="74"/>
              <w:ind w:left="79"/>
              <w:rPr>
                <w:sz w:val="24"/>
                <w:szCs w:val="24"/>
              </w:rPr>
            </w:pPr>
            <w:r w:rsidRPr="00EB48FF">
              <w:rPr>
                <w:sz w:val="24"/>
                <w:szCs w:val="24"/>
              </w:rPr>
              <w:t>Mod2;Ob1:3</w:t>
            </w:r>
          </w:p>
        </w:tc>
        <w:tc>
          <w:tcPr>
            <w:tcW w:w="3601" w:type="dxa"/>
          </w:tcPr>
          <w:p w14:paraId="5F4CB28A" w14:textId="77777777" w:rsidR="0062434B" w:rsidRPr="00EB48FF" w:rsidRDefault="0062434B" w:rsidP="002E18CF">
            <w:pPr>
              <w:pStyle w:val="TableParagraph"/>
              <w:rPr>
                <w:sz w:val="24"/>
                <w:szCs w:val="24"/>
              </w:rPr>
            </w:pPr>
          </w:p>
        </w:tc>
        <w:tc>
          <w:tcPr>
            <w:tcW w:w="3061" w:type="dxa"/>
          </w:tcPr>
          <w:p w14:paraId="1C6A4FCC" w14:textId="77777777" w:rsidR="0062434B" w:rsidRPr="00EB48FF" w:rsidRDefault="0062434B" w:rsidP="002E18CF">
            <w:pPr>
              <w:pStyle w:val="TableParagraph"/>
              <w:rPr>
                <w:sz w:val="24"/>
                <w:szCs w:val="24"/>
              </w:rPr>
            </w:pPr>
          </w:p>
        </w:tc>
        <w:tc>
          <w:tcPr>
            <w:tcW w:w="2701" w:type="dxa"/>
          </w:tcPr>
          <w:p w14:paraId="3583FBA8" w14:textId="77777777" w:rsidR="0062434B" w:rsidRPr="00EB48FF" w:rsidRDefault="0062434B" w:rsidP="002E18CF">
            <w:pPr>
              <w:pStyle w:val="TableParagraph"/>
              <w:rPr>
                <w:sz w:val="24"/>
                <w:szCs w:val="24"/>
              </w:rPr>
            </w:pPr>
          </w:p>
        </w:tc>
        <w:tc>
          <w:tcPr>
            <w:tcW w:w="1767" w:type="dxa"/>
          </w:tcPr>
          <w:p w14:paraId="235A3EDD" w14:textId="77777777" w:rsidR="0062434B" w:rsidRPr="00EB48FF" w:rsidRDefault="0062434B" w:rsidP="002E18CF">
            <w:pPr>
              <w:pStyle w:val="TableParagraph"/>
              <w:rPr>
                <w:sz w:val="24"/>
                <w:szCs w:val="24"/>
              </w:rPr>
            </w:pPr>
          </w:p>
        </w:tc>
      </w:tr>
      <w:tr w:rsidR="0062434B" w:rsidRPr="00EB48FF" w14:paraId="6CD53836" w14:textId="77777777" w:rsidTr="002E18CF">
        <w:trPr>
          <w:trHeight w:val="681"/>
        </w:trPr>
        <w:tc>
          <w:tcPr>
            <w:tcW w:w="2823" w:type="dxa"/>
          </w:tcPr>
          <w:p w14:paraId="6ED11ED7" w14:textId="77777777" w:rsidR="0062434B" w:rsidRPr="00EB48FF" w:rsidRDefault="0062434B" w:rsidP="002E18CF">
            <w:pPr>
              <w:pStyle w:val="TableParagraph"/>
              <w:spacing w:before="77"/>
              <w:ind w:left="79"/>
              <w:rPr>
                <w:sz w:val="24"/>
                <w:szCs w:val="24"/>
              </w:rPr>
            </w:pPr>
            <w:r w:rsidRPr="00EB48FF">
              <w:rPr>
                <w:sz w:val="24"/>
                <w:szCs w:val="24"/>
              </w:rPr>
              <w:t>Mod2;Ob1:4</w:t>
            </w:r>
          </w:p>
        </w:tc>
        <w:tc>
          <w:tcPr>
            <w:tcW w:w="3601" w:type="dxa"/>
          </w:tcPr>
          <w:p w14:paraId="67991949" w14:textId="77777777" w:rsidR="0062434B" w:rsidRPr="00EB48FF" w:rsidRDefault="0062434B" w:rsidP="002E18CF">
            <w:pPr>
              <w:pStyle w:val="TableParagraph"/>
              <w:rPr>
                <w:sz w:val="24"/>
                <w:szCs w:val="24"/>
              </w:rPr>
            </w:pPr>
          </w:p>
        </w:tc>
        <w:tc>
          <w:tcPr>
            <w:tcW w:w="3061" w:type="dxa"/>
          </w:tcPr>
          <w:p w14:paraId="776BF708" w14:textId="77777777" w:rsidR="0062434B" w:rsidRPr="00EB48FF" w:rsidRDefault="0062434B" w:rsidP="002E18CF">
            <w:pPr>
              <w:pStyle w:val="TableParagraph"/>
              <w:rPr>
                <w:sz w:val="24"/>
                <w:szCs w:val="24"/>
              </w:rPr>
            </w:pPr>
          </w:p>
        </w:tc>
        <w:tc>
          <w:tcPr>
            <w:tcW w:w="2701" w:type="dxa"/>
          </w:tcPr>
          <w:p w14:paraId="03F0F53B" w14:textId="77777777" w:rsidR="0062434B" w:rsidRPr="00EB48FF" w:rsidRDefault="0062434B" w:rsidP="002E18CF">
            <w:pPr>
              <w:pStyle w:val="TableParagraph"/>
              <w:rPr>
                <w:sz w:val="24"/>
                <w:szCs w:val="24"/>
              </w:rPr>
            </w:pPr>
          </w:p>
        </w:tc>
        <w:tc>
          <w:tcPr>
            <w:tcW w:w="1767" w:type="dxa"/>
          </w:tcPr>
          <w:p w14:paraId="4DFC8DB5" w14:textId="77777777" w:rsidR="0062434B" w:rsidRPr="00EB48FF" w:rsidRDefault="0062434B" w:rsidP="002E18CF">
            <w:pPr>
              <w:pStyle w:val="TableParagraph"/>
              <w:rPr>
                <w:sz w:val="24"/>
                <w:szCs w:val="24"/>
              </w:rPr>
            </w:pPr>
          </w:p>
        </w:tc>
      </w:tr>
      <w:tr w:rsidR="0062434B" w:rsidRPr="00EB48FF" w14:paraId="046D9C0C" w14:textId="77777777" w:rsidTr="002E18CF">
        <w:trPr>
          <w:trHeight w:val="678"/>
        </w:trPr>
        <w:tc>
          <w:tcPr>
            <w:tcW w:w="2823" w:type="dxa"/>
          </w:tcPr>
          <w:p w14:paraId="4ADA5931" w14:textId="77777777" w:rsidR="0062434B" w:rsidRPr="00EB48FF" w:rsidRDefault="0062434B" w:rsidP="002E18CF">
            <w:pPr>
              <w:pStyle w:val="TableParagraph"/>
              <w:spacing w:before="74"/>
              <w:ind w:left="79"/>
              <w:rPr>
                <w:sz w:val="24"/>
                <w:szCs w:val="24"/>
              </w:rPr>
            </w:pPr>
            <w:r w:rsidRPr="00EB48FF">
              <w:rPr>
                <w:sz w:val="24"/>
                <w:szCs w:val="24"/>
              </w:rPr>
              <w:t>Mod2;Ob1:5</w:t>
            </w:r>
          </w:p>
        </w:tc>
        <w:tc>
          <w:tcPr>
            <w:tcW w:w="3601" w:type="dxa"/>
          </w:tcPr>
          <w:p w14:paraId="359C8418" w14:textId="77777777" w:rsidR="0062434B" w:rsidRPr="00EB48FF" w:rsidRDefault="0062434B" w:rsidP="002E18CF">
            <w:pPr>
              <w:pStyle w:val="TableParagraph"/>
              <w:rPr>
                <w:sz w:val="24"/>
                <w:szCs w:val="24"/>
              </w:rPr>
            </w:pPr>
          </w:p>
        </w:tc>
        <w:tc>
          <w:tcPr>
            <w:tcW w:w="3061" w:type="dxa"/>
          </w:tcPr>
          <w:p w14:paraId="508457A5" w14:textId="77777777" w:rsidR="0062434B" w:rsidRPr="00EB48FF" w:rsidRDefault="0062434B" w:rsidP="002E18CF">
            <w:pPr>
              <w:pStyle w:val="TableParagraph"/>
              <w:rPr>
                <w:sz w:val="24"/>
                <w:szCs w:val="24"/>
              </w:rPr>
            </w:pPr>
          </w:p>
        </w:tc>
        <w:tc>
          <w:tcPr>
            <w:tcW w:w="2701" w:type="dxa"/>
          </w:tcPr>
          <w:p w14:paraId="0023475C" w14:textId="77777777" w:rsidR="0062434B" w:rsidRPr="00EB48FF" w:rsidRDefault="0062434B" w:rsidP="002E18CF">
            <w:pPr>
              <w:pStyle w:val="TableParagraph"/>
              <w:rPr>
                <w:sz w:val="24"/>
                <w:szCs w:val="24"/>
              </w:rPr>
            </w:pPr>
          </w:p>
        </w:tc>
        <w:tc>
          <w:tcPr>
            <w:tcW w:w="1767" w:type="dxa"/>
          </w:tcPr>
          <w:p w14:paraId="647555E8" w14:textId="77777777" w:rsidR="0062434B" w:rsidRPr="00EB48FF" w:rsidRDefault="0062434B" w:rsidP="002E18CF">
            <w:pPr>
              <w:pStyle w:val="TableParagraph"/>
              <w:rPr>
                <w:sz w:val="24"/>
                <w:szCs w:val="24"/>
              </w:rPr>
            </w:pPr>
          </w:p>
        </w:tc>
      </w:tr>
      <w:tr w:rsidR="0062434B" w:rsidRPr="00EB48FF" w14:paraId="3630DC22" w14:textId="77777777" w:rsidTr="002E18CF">
        <w:trPr>
          <w:trHeight w:val="681"/>
        </w:trPr>
        <w:tc>
          <w:tcPr>
            <w:tcW w:w="2823" w:type="dxa"/>
          </w:tcPr>
          <w:p w14:paraId="7C083666" w14:textId="77777777" w:rsidR="0062434B" w:rsidRPr="00EB48FF" w:rsidRDefault="0062434B" w:rsidP="002E18CF">
            <w:pPr>
              <w:pStyle w:val="TableParagraph"/>
              <w:spacing w:before="77"/>
              <w:ind w:left="79"/>
              <w:rPr>
                <w:sz w:val="24"/>
                <w:szCs w:val="24"/>
              </w:rPr>
            </w:pPr>
            <w:r w:rsidRPr="00EB48FF">
              <w:rPr>
                <w:sz w:val="24"/>
                <w:szCs w:val="24"/>
              </w:rPr>
              <w:t>Mod2;Ob1:6</w:t>
            </w:r>
          </w:p>
        </w:tc>
        <w:tc>
          <w:tcPr>
            <w:tcW w:w="3601" w:type="dxa"/>
          </w:tcPr>
          <w:p w14:paraId="621BD02D" w14:textId="77777777" w:rsidR="0062434B" w:rsidRPr="00EB48FF" w:rsidRDefault="0062434B" w:rsidP="002E18CF">
            <w:pPr>
              <w:pStyle w:val="TableParagraph"/>
              <w:rPr>
                <w:sz w:val="24"/>
                <w:szCs w:val="24"/>
              </w:rPr>
            </w:pPr>
          </w:p>
        </w:tc>
        <w:tc>
          <w:tcPr>
            <w:tcW w:w="3061" w:type="dxa"/>
          </w:tcPr>
          <w:p w14:paraId="600E488E" w14:textId="77777777" w:rsidR="0062434B" w:rsidRPr="00EB48FF" w:rsidRDefault="0062434B" w:rsidP="002E18CF">
            <w:pPr>
              <w:pStyle w:val="TableParagraph"/>
              <w:rPr>
                <w:sz w:val="24"/>
                <w:szCs w:val="24"/>
              </w:rPr>
            </w:pPr>
          </w:p>
        </w:tc>
        <w:tc>
          <w:tcPr>
            <w:tcW w:w="2701" w:type="dxa"/>
          </w:tcPr>
          <w:p w14:paraId="1F02533E" w14:textId="77777777" w:rsidR="0062434B" w:rsidRPr="00EB48FF" w:rsidRDefault="0062434B" w:rsidP="002E18CF">
            <w:pPr>
              <w:pStyle w:val="TableParagraph"/>
              <w:rPr>
                <w:sz w:val="24"/>
                <w:szCs w:val="24"/>
              </w:rPr>
            </w:pPr>
          </w:p>
        </w:tc>
        <w:tc>
          <w:tcPr>
            <w:tcW w:w="1767" w:type="dxa"/>
          </w:tcPr>
          <w:p w14:paraId="37403B54" w14:textId="77777777" w:rsidR="0062434B" w:rsidRPr="00EB48FF" w:rsidRDefault="0062434B" w:rsidP="002E18CF">
            <w:pPr>
              <w:pStyle w:val="TableParagraph"/>
              <w:rPr>
                <w:sz w:val="24"/>
                <w:szCs w:val="24"/>
              </w:rPr>
            </w:pPr>
          </w:p>
        </w:tc>
      </w:tr>
    </w:tbl>
    <w:p w14:paraId="0B79DD4C" w14:textId="77777777" w:rsidR="0062434B" w:rsidRPr="00EB48FF" w:rsidRDefault="0062434B" w:rsidP="0062434B">
      <w:pPr>
        <w:rPr>
          <w:sz w:val="24"/>
          <w:szCs w:val="24"/>
        </w:rPr>
        <w:sectPr w:rsidR="0062434B" w:rsidRPr="00EB48FF">
          <w:pgSz w:w="16850" w:h="11900" w:orient="landscape"/>
          <w:pgMar w:top="1100" w:right="1020" w:bottom="840" w:left="1020" w:header="0" w:footer="646" w:gutter="0"/>
          <w:cols w:space="720"/>
        </w:sectPr>
      </w:pPr>
    </w:p>
    <w:tbl>
      <w:tblPr>
        <w:tblW w:w="0" w:type="auto"/>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62434B" w:rsidRPr="00EB48FF" w14:paraId="05BD892E" w14:textId="77777777" w:rsidTr="002E18CF">
        <w:trPr>
          <w:trHeight w:val="681"/>
        </w:trPr>
        <w:tc>
          <w:tcPr>
            <w:tcW w:w="2823" w:type="dxa"/>
          </w:tcPr>
          <w:p w14:paraId="5D2B5106" w14:textId="77777777" w:rsidR="0062434B" w:rsidRPr="00EB48FF" w:rsidRDefault="0062434B" w:rsidP="002E18CF">
            <w:pPr>
              <w:pStyle w:val="TableParagraph"/>
              <w:spacing w:before="77"/>
              <w:ind w:left="79"/>
              <w:rPr>
                <w:sz w:val="24"/>
                <w:szCs w:val="24"/>
              </w:rPr>
            </w:pPr>
            <w:r w:rsidRPr="00EB48FF">
              <w:rPr>
                <w:sz w:val="24"/>
                <w:szCs w:val="24"/>
              </w:rPr>
              <w:lastRenderedPageBreak/>
              <w:t>Mod2;Ob1:7</w:t>
            </w:r>
          </w:p>
        </w:tc>
        <w:tc>
          <w:tcPr>
            <w:tcW w:w="3601" w:type="dxa"/>
          </w:tcPr>
          <w:p w14:paraId="61D037A8" w14:textId="77777777" w:rsidR="0062434B" w:rsidRPr="00EB48FF" w:rsidRDefault="0062434B" w:rsidP="002E18CF">
            <w:pPr>
              <w:pStyle w:val="TableParagraph"/>
              <w:rPr>
                <w:sz w:val="24"/>
                <w:szCs w:val="24"/>
              </w:rPr>
            </w:pPr>
          </w:p>
        </w:tc>
        <w:tc>
          <w:tcPr>
            <w:tcW w:w="3061" w:type="dxa"/>
          </w:tcPr>
          <w:p w14:paraId="0BF41821" w14:textId="77777777" w:rsidR="0062434B" w:rsidRPr="00EB48FF" w:rsidRDefault="0062434B" w:rsidP="002E18CF">
            <w:pPr>
              <w:pStyle w:val="TableParagraph"/>
              <w:rPr>
                <w:sz w:val="24"/>
                <w:szCs w:val="24"/>
              </w:rPr>
            </w:pPr>
          </w:p>
        </w:tc>
        <w:tc>
          <w:tcPr>
            <w:tcW w:w="2701" w:type="dxa"/>
          </w:tcPr>
          <w:p w14:paraId="2E4E5346" w14:textId="77777777" w:rsidR="0062434B" w:rsidRPr="00EB48FF" w:rsidRDefault="0062434B" w:rsidP="002E18CF">
            <w:pPr>
              <w:pStyle w:val="TableParagraph"/>
              <w:rPr>
                <w:sz w:val="24"/>
                <w:szCs w:val="24"/>
              </w:rPr>
            </w:pPr>
          </w:p>
        </w:tc>
        <w:tc>
          <w:tcPr>
            <w:tcW w:w="1767" w:type="dxa"/>
          </w:tcPr>
          <w:p w14:paraId="0DDD817E" w14:textId="77777777" w:rsidR="0062434B" w:rsidRPr="00EB48FF" w:rsidRDefault="0062434B" w:rsidP="002E18CF">
            <w:pPr>
              <w:pStyle w:val="TableParagraph"/>
              <w:rPr>
                <w:sz w:val="24"/>
                <w:szCs w:val="24"/>
              </w:rPr>
            </w:pPr>
          </w:p>
        </w:tc>
      </w:tr>
      <w:tr w:rsidR="0062434B" w:rsidRPr="00EB48FF" w14:paraId="25A7580F" w14:textId="77777777" w:rsidTr="002E18CF">
        <w:trPr>
          <w:trHeight w:val="678"/>
        </w:trPr>
        <w:tc>
          <w:tcPr>
            <w:tcW w:w="2823" w:type="dxa"/>
          </w:tcPr>
          <w:p w14:paraId="53446B59" w14:textId="77777777" w:rsidR="0062434B" w:rsidRPr="00EB48FF" w:rsidRDefault="0062434B" w:rsidP="002E18CF">
            <w:pPr>
              <w:pStyle w:val="TableParagraph"/>
              <w:spacing w:before="74"/>
              <w:ind w:left="79"/>
              <w:rPr>
                <w:sz w:val="24"/>
                <w:szCs w:val="24"/>
              </w:rPr>
            </w:pPr>
            <w:r w:rsidRPr="00EB48FF">
              <w:rPr>
                <w:sz w:val="24"/>
                <w:szCs w:val="24"/>
              </w:rPr>
              <w:t>Mod2;Ob1:8</w:t>
            </w:r>
          </w:p>
        </w:tc>
        <w:tc>
          <w:tcPr>
            <w:tcW w:w="3601" w:type="dxa"/>
          </w:tcPr>
          <w:p w14:paraId="02D713AC" w14:textId="77777777" w:rsidR="0062434B" w:rsidRPr="00EB48FF" w:rsidRDefault="0062434B" w:rsidP="002E18CF">
            <w:pPr>
              <w:pStyle w:val="TableParagraph"/>
              <w:rPr>
                <w:sz w:val="24"/>
                <w:szCs w:val="24"/>
              </w:rPr>
            </w:pPr>
          </w:p>
        </w:tc>
        <w:tc>
          <w:tcPr>
            <w:tcW w:w="3061" w:type="dxa"/>
          </w:tcPr>
          <w:p w14:paraId="101A54E6" w14:textId="77777777" w:rsidR="0062434B" w:rsidRPr="00EB48FF" w:rsidRDefault="0062434B" w:rsidP="002E18CF">
            <w:pPr>
              <w:pStyle w:val="TableParagraph"/>
              <w:rPr>
                <w:sz w:val="24"/>
                <w:szCs w:val="24"/>
              </w:rPr>
            </w:pPr>
          </w:p>
        </w:tc>
        <w:tc>
          <w:tcPr>
            <w:tcW w:w="2701" w:type="dxa"/>
          </w:tcPr>
          <w:p w14:paraId="5D37C3DD" w14:textId="77777777" w:rsidR="0062434B" w:rsidRPr="00EB48FF" w:rsidRDefault="0062434B" w:rsidP="002E18CF">
            <w:pPr>
              <w:pStyle w:val="TableParagraph"/>
              <w:rPr>
                <w:sz w:val="24"/>
                <w:szCs w:val="24"/>
              </w:rPr>
            </w:pPr>
          </w:p>
        </w:tc>
        <w:tc>
          <w:tcPr>
            <w:tcW w:w="1767" w:type="dxa"/>
          </w:tcPr>
          <w:p w14:paraId="3F61CAA1" w14:textId="77777777" w:rsidR="0062434B" w:rsidRPr="00EB48FF" w:rsidRDefault="0062434B" w:rsidP="002E18CF">
            <w:pPr>
              <w:pStyle w:val="TableParagraph"/>
              <w:rPr>
                <w:sz w:val="24"/>
                <w:szCs w:val="24"/>
              </w:rPr>
            </w:pPr>
          </w:p>
        </w:tc>
      </w:tr>
      <w:tr w:rsidR="0062434B" w:rsidRPr="00EB48FF" w14:paraId="427AED89" w14:textId="77777777" w:rsidTr="002E18CF">
        <w:trPr>
          <w:trHeight w:val="681"/>
        </w:trPr>
        <w:tc>
          <w:tcPr>
            <w:tcW w:w="2823" w:type="dxa"/>
          </w:tcPr>
          <w:p w14:paraId="1FE9FB90" w14:textId="77777777" w:rsidR="0062434B" w:rsidRPr="00EB48FF" w:rsidRDefault="0062434B" w:rsidP="002E18CF">
            <w:pPr>
              <w:pStyle w:val="TableParagraph"/>
              <w:spacing w:before="77"/>
              <w:ind w:left="79"/>
              <w:rPr>
                <w:sz w:val="24"/>
                <w:szCs w:val="24"/>
              </w:rPr>
            </w:pPr>
            <w:r w:rsidRPr="00EB48FF">
              <w:rPr>
                <w:sz w:val="24"/>
                <w:szCs w:val="24"/>
              </w:rPr>
              <w:t>Mod2;Ob1:9</w:t>
            </w:r>
          </w:p>
        </w:tc>
        <w:tc>
          <w:tcPr>
            <w:tcW w:w="3601" w:type="dxa"/>
          </w:tcPr>
          <w:p w14:paraId="6E647B0F" w14:textId="77777777" w:rsidR="0062434B" w:rsidRPr="00EB48FF" w:rsidRDefault="0062434B" w:rsidP="002E18CF">
            <w:pPr>
              <w:pStyle w:val="TableParagraph"/>
              <w:rPr>
                <w:sz w:val="24"/>
                <w:szCs w:val="24"/>
              </w:rPr>
            </w:pPr>
          </w:p>
        </w:tc>
        <w:tc>
          <w:tcPr>
            <w:tcW w:w="3061" w:type="dxa"/>
          </w:tcPr>
          <w:p w14:paraId="1FD1CDAF" w14:textId="77777777" w:rsidR="0062434B" w:rsidRPr="00EB48FF" w:rsidRDefault="0062434B" w:rsidP="002E18CF">
            <w:pPr>
              <w:pStyle w:val="TableParagraph"/>
              <w:rPr>
                <w:sz w:val="24"/>
                <w:szCs w:val="24"/>
              </w:rPr>
            </w:pPr>
          </w:p>
        </w:tc>
        <w:tc>
          <w:tcPr>
            <w:tcW w:w="2701" w:type="dxa"/>
          </w:tcPr>
          <w:p w14:paraId="4ECC8751" w14:textId="77777777" w:rsidR="0062434B" w:rsidRPr="00EB48FF" w:rsidRDefault="0062434B" w:rsidP="002E18CF">
            <w:pPr>
              <w:pStyle w:val="TableParagraph"/>
              <w:rPr>
                <w:sz w:val="24"/>
                <w:szCs w:val="24"/>
              </w:rPr>
            </w:pPr>
          </w:p>
        </w:tc>
        <w:tc>
          <w:tcPr>
            <w:tcW w:w="1767" w:type="dxa"/>
          </w:tcPr>
          <w:p w14:paraId="177018FA" w14:textId="77777777" w:rsidR="0062434B" w:rsidRPr="00EB48FF" w:rsidRDefault="0062434B" w:rsidP="002E18CF">
            <w:pPr>
              <w:pStyle w:val="TableParagraph"/>
              <w:rPr>
                <w:sz w:val="24"/>
                <w:szCs w:val="24"/>
              </w:rPr>
            </w:pPr>
          </w:p>
        </w:tc>
      </w:tr>
      <w:tr w:rsidR="0062434B" w:rsidRPr="00EB48FF" w14:paraId="608DF703" w14:textId="77777777" w:rsidTr="002E18CF">
        <w:trPr>
          <w:trHeight w:val="679"/>
        </w:trPr>
        <w:tc>
          <w:tcPr>
            <w:tcW w:w="2823" w:type="dxa"/>
          </w:tcPr>
          <w:p w14:paraId="00F77BE3" w14:textId="77777777" w:rsidR="0062434B" w:rsidRPr="00EB48FF" w:rsidRDefault="0062434B" w:rsidP="002E18CF">
            <w:pPr>
              <w:pStyle w:val="TableParagraph"/>
              <w:spacing w:before="74"/>
              <w:ind w:left="79"/>
              <w:rPr>
                <w:sz w:val="24"/>
                <w:szCs w:val="24"/>
              </w:rPr>
            </w:pPr>
            <w:r w:rsidRPr="00EB48FF">
              <w:rPr>
                <w:sz w:val="24"/>
                <w:szCs w:val="24"/>
              </w:rPr>
              <w:t>Mod2;Ob1:10</w:t>
            </w:r>
          </w:p>
        </w:tc>
        <w:tc>
          <w:tcPr>
            <w:tcW w:w="3601" w:type="dxa"/>
          </w:tcPr>
          <w:p w14:paraId="31586225" w14:textId="77777777" w:rsidR="0062434B" w:rsidRPr="00EB48FF" w:rsidRDefault="0062434B" w:rsidP="002E18CF">
            <w:pPr>
              <w:pStyle w:val="TableParagraph"/>
              <w:rPr>
                <w:sz w:val="24"/>
                <w:szCs w:val="24"/>
              </w:rPr>
            </w:pPr>
          </w:p>
        </w:tc>
        <w:tc>
          <w:tcPr>
            <w:tcW w:w="3061" w:type="dxa"/>
          </w:tcPr>
          <w:p w14:paraId="26BA0581" w14:textId="77777777" w:rsidR="0062434B" w:rsidRPr="00EB48FF" w:rsidRDefault="0062434B" w:rsidP="002E18CF">
            <w:pPr>
              <w:pStyle w:val="TableParagraph"/>
              <w:rPr>
                <w:sz w:val="24"/>
                <w:szCs w:val="24"/>
              </w:rPr>
            </w:pPr>
          </w:p>
        </w:tc>
        <w:tc>
          <w:tcPr>
            <w:tcW w:w="2701" w:type="dxa"/>
          </w:tcPr>
          <w:p w14:paraId="4971DF98" w14:textId="77777777" w:rsidR="0062434B" w:rsidRPr="00EB48FF" w:rsidRDefault="0062434B" w:rsidP="002E18CF">
            <w:pPr>
              <w:pStyle w:val="TableParagraph"/>
              <w:rPr>
                <w:sz w:val="24"/>
                <w:szCs w:val="24"/>
              </w:rPr>
            </w:pPr>
          </w:p>
        </w:tc>
        <w:tc>
          <w:tcPr>
            <w:tcW w:w="1767" w:type="dxa"/>
          </w:tcPr>
          <w:p w14:paraId="309BB57B" w14:textId="77777777" w:rsidR="0062434B" w:rsidRPr="00EB48FF" w:rsidRDefault="0062434B" w:rsidP="002E18CF">
            <w:pPr>
              <w:pStyle w:val="TableParagraph"/>
              <w:rPr>
                <w:sz w:val="24"/>
                <w:szCs w:val="24"/>
              </w:rPr>
            </w:pPr>
          </w:p>
        </w:tc>
      </w:tr>
      <w:tr w:rsidR="0062434B" w:rsidRPr="00EB48FF" w14:paraId="7B07702D" w14:textId="77777777" w:rsidTr="002E18CF">
        <w:trPr>
          <w:trHeight w:val="681"/>
        </w:trPr>
        <w:tc>
          <w:tcPr>
            <w:tcW w:w="2823" w:type="dxa"/>
          </w:tcPr>
          <w:p w14:paraId="414A2B4C" w14:textId="77777777" w:rsidR="0062434B" w:rsidRPr="00EB48FF" w:rsidRDefault="0062434B" w:rsidP="002E18CF">
            <w:pPr>
              <w:pStyle w:val="TableParagraph"/>
              <w:rPr>
                <w:sz w:val="24"/>
                <w:szCs w:val="24"/>
              </w:rPr>
            </w:pPr>
          </w:p>
        </w:tc>
        <w:tc>
          <w:tcPr>
            <w:tcW w:w="3601" w:type="dxa"/>
          </w:tcPr>
          <w:p w14:paraId="556BCA17" w14:textId="77777777" w:rsidR="0062434B" w:rsidRPr="00EB48FF" w:rsidRDefault="0062434B" w:rsidP="002E18CF">
            <w:pPr>
              <w:pStyle w:val="TableParagraph"/>
              <w:rPr>
                <w:sz w:val="24"/>
                <w:szCs w:val="24"/>
              </w:rPr>
            </w:pPr>
          </w:p>
        </w:tc>
        <w:tc>
          <w:tcPr>
            <w:tcW w:w="3061" w:type="dxa"/>
          </w:tcPr>
          <w:p w14:paraId="2334B923" w14:textId="77777777" w:rsidR="0062434B" w:rsidRPr="00EB48FF" w:rsidRDefault="0062434B" w:rsidP="002E18CF">
            <w:pPr>
              <w:pStyle w:val="TableParagraph"/>
              <w:rPr>
                <w:sz w:val="24"/>
                <w:szCs w:val="24"/>
              </w:rPr>
            </w:pPr>
          </w:p>
        </w:tc>
        <w:tc>
          <w:tcPr>
            <w:tcW w:w="2701" w:type="dxa"/>
          </w:tcPr>
          <w:p w14:paraId="38AF32F5" w14:textId="77777777" w:rsidR="0062434B" w:rsidRPr="00EB48FF" w:rsidRDefault="0062434B" w:rsidP="002E18CF">
            <w:pPr>
              <w:pStyle w:val="TableParagraph"/>
              <w:rPr>
                <w:sz w:val="24"/>
                <w:szCs w:val="24"/>
              </w:rPr>
            </w:pPr>
          </w:p>
        </w:tc>
        <w:tc>
          <w:tcPr>
            <w:tcW w:w="1767" w:type="dxa"/>
          </w:tcPr>
          <w:p w14:paraId="3442A02B" w14:textId="77777777" w:rsidR="0062434B" w:rsidRPr="00EB48FF" w:rsidRDefault="0062434B" w:rsidP="002E18CF">
            <w:pPr>
              <w:pStyle w:val="TableParagraph"/>
              <w:rPr>
                <w:sz w:val="24"/>
                <w:szCs w:val="24"/>
              </w:rPr>
            </w:pPr>
          </w:p>
        </w:tc>
      </w:tr>
      <w:tr w:rsidR="0062434B" w:rsidRPr="00EB48FF" w14:paraId="63E967BD" w14:textId="77777777" w:rsidTr="002E18CF">
        <w:trPr>
          <w:trHeight w:val="678"/>
        </w:trPr>
        <w:tc>
          <w:tcPr>
            <w:tcW w:w="2823" w:type="dxa"/>
          </w:tcPr>
          <w:p w14:paraId="67677764" w14:textId="77777777" w:rsidR="0062434B" w:rsidRPr="00EB48FF" w:rsidRDefault="0062434B" w:rsidP="002E18CF">
            <w:pPr>
              <w:pStyle w:val="TableParagraph"/>
              <w:spacing w:before="74"/>
              <w:ind w:left="79"/>
              <w:rPr>
                <w:sz w:val="24"/>
                <w:szCs w:val="24"/>
              </w:rPr>
            </w:pPr>
            <w:r w:rsidRPr="00EB48FF">
              <w:rPr>
                <w:sz w:val="24"/>
                <w:szCs w:val="24"/>
              </w:rPr>
              <w:t>Mod2;Ob2:1</w:t>
            </w:r>
          </w:p>
        </w:tc>
        <w:tc>
          <w:tcPr>
            <w:tcW w:w="3601" w:type="dxa"/>
          </w:tcPr>
          <w:p w14:paraId="075C19B6" w14:textId="77777777" w:rsidR="0062434B" w:rsidRPr="00EB48FF" w:rsidRDefault="0062434B" w:rsidP="002E18CF">
            <w:pPr>
              <w:pStyle w:val="TableParagraph"/>
              <w:rPr>
                <w:sz w:val="24"/>
                <w:szCs w:val="24"/>
              </w:rPr>
            </w:pPr>
          </w:p>
        </w:tc>
        <w:tc>
          <w:tcPr>
            <w:tcW w:w="3061" w:type="dxa"/>
          </w:tcPr>
          <w:p w14:paraId="7353218C" w14:textId="77777777" w:rsidR="0062434B" w:rsidRPr="00EB48FF" w:rsidRDefault="0062434B" w:rsidP="002E18CF">
            <w:pPr>
              <w:pStyle w:val="TableParagraph"/>
              <w:rPr>
                <w:sz w:val="24"/>
                <w:szCs w:val="24"/>
              </w:rPr>
            </w:pPr>
          </w:p>
        </w:tc>
        <w:tc>
          <w:tcPr>
            <w:tcW w:w="2701" w:type="dxa"/>
          </w:tcPr>
          <w:p w14:paraId="573AEE2C" w14:textId="77777777" w:rsidR="0062434B" w:rsidRPr="00EB48FF" w:rsidRDefault="0062434B" w:rsidP="002E18CF">
            <w:pPr>
              <w:pStyle w:val="TableParagraph"/>
              <w:rPr>
                <w:sz w:val="24"/>
                <w:szCs w:val="24"/>
              </w:rPr>
            </w:pPr>
          </w:p>
        </w:tc>
        <w:tc>
          <w:tcPr>
            <w:tcW w:w="1767" w:type="dxa"/>
          </w:tcPr>
          <w:p w14:paraId="0ACFE0A2" w14:textId="77777777" w:rsidR="0062434B" w:rsidRPr="00EB48FF" w:rsidRDefault="0062434B" w:rsidP="002E18CF">
            <w:pPr>
              <w:pStyle w:val="TableParagraph"/>
              <w:rPr>
                <w:sz w:val="24"/>
                <w:szCs w:val="24"/>
              </w:rPr>
            </w:pPr>
          </w:p>
        </w:tc>
      </w:tr>
      <w:tr w:rsidR="0062434B" w:rsidRPr="00EB48FF" w14:paraId="74277618" w14:textId="77777777" w:rsidTr="002E18CF">
        <w:trPr>
          <w:trHeight w:val="681"/>
        </w:trPr>
        <w:tc>
          <w:tcPr>
            <w:tcW w:w="2823" w:type="dxa"/>
          </w:tcPr>
          <w:p w14:paraId="0C3DA30B" w14:textId="77777777" w:rsidR="0062434B" w:rsidRPr="00EB48FF" w:rsidRDefault="0062434B" w:rsidP="002E18CF">
            <w:pPr>
              <w:pStyle w:val="TableParagraph"/>
              <w:spacing w:before="77"/>
              <w:ind w:left="79"/>
              <w:rPr>
                <w:sz w:val="24"/>
                <w:szCs w:val="24"/>
              </w:rPr>
            </w:pPr>
            <w:r w:rsidRPr="00EB48FF">
              <w:rPr>
                <w:sz w:val="24"/>
                <w:szCs w:val="24"/>
              </w:rPr>
              <w:t>Mod2;Ob2:1:1</w:t>
            </w:r>
          </w:p>
        </w:tc>
        <w:tc>
          <w:tcPr>
            <w:tcW w:w="3601" w:type="dxa"/>
          </w:tcPr>
          <w:p w14:paraId="33A48742" w14:textId="77777777" w:rsidR="0062434B" w:rsidRPr="00EB48FF" w:rsidRDefault="0062434B" w:rsidP="002E18CF">
            <w:pPr>
              <w:pStyle w:val="TableParagraph"/>
              <w:rPr>
                <w:sz w:val="24"/>
                <w:szCs w:val="24"/>
              </w:rPr>
            </w:pPr>
          </w:p>
        </w:tc>
        <w:tc>
          <w:tcPr>
            <w:tcW w:w="3061" w:type="dxa"/>
          </w:tcPr>
          <w:p w14:paraId="49E5B389" w14:textId="77777777" w:rsidR="0062434B" w:rsidRPr="00EB48FF" w:rsidRDefault="0062434B" w:rsidP="002E18CF">
            <w:pPr>
              <w:pStyle w:val="TableParagraph"/>
              <w:rPr>
                <w:sz w:val="24"/>
                <w:szCs w:val="24"/>
              </w:rPr>
            </w:pPr>
          </w:p>
        </w:tc>
        <w:tc>
          <w:tcPr>
            <w:tcW w:w="2701" w:type="dxa"/>
          </w:tcPr>
          <w:p w14:paraId="0C257054" w14:textId="77777777" w:rsidR="0062434B" w:rsidRPr="00EB48FF" w:rsidRDefault="0062434B" w:rsidP="002E18CF">
            <w:pPr>
              <w:pStyle w:val="TableParagraph"/>
              <w:rPr>
                <w:sz w:val="24"/>
                <w:szCs w:val="24"/>
              </w:rPr>
            </w:pPr>
          </w:p>
        </w:tc>
        <w:tc>
          <w:tcPr>
            <w:tcW w:w="1767" w:type="dxa"/>
          </w:tcPr>
          <w:p w14:paraId="13530D07" w14:textId="77777777" w:rsidR="0062434B" w:rsidRPr="00EB48FF" w:rsidRDefault="0062434B" w:rsidP="002E18CF">
            <w:pPr>
              <w:pStyle w:val="TableParagraph"/>
              <w:rPr>
                <w:sz w:val="24"/>
                <w:szCs w:val="24"/>
              </w:rPr>
            </w:pPr>
          </w:p>
        </w:tc>
      </w:tr>
      <w:tr w:rsidR="0062434B" w:rsidRPr="00EB48FF" w14:paraId="38155AF3" w14:textId="77777777" w:rsidTr="002E18CF">
        <w:trPr>
          <w:trHeight w:val="679"/>
        </w:trPr>
        <w:tc>
          <w:tcPr>
            <w:tcW w:w="2823" w:type="dxa"/>
          </w:tcPr>
          <w:p w14:paraId="28EA6B89" w14:textId="77777777" w:rsidR="0062434B" w:rsidRPr="00EB48FF" w:rsidRDefault="0062434B" w:rsidP="002E18CF">
            <w:pPr>
              <w:pStyle w:val="TableParagraph"/>
              <w:spacing w:before="75"/>
              <w:ind w:left="79"/>
              <w:rPr>
                <w:sz w:val="24"/>
                <w:szCs w:val="24"/>
              </w:rPr>
            </w:pPr>
            <w:r w:rsidRPr="00EB48FF">
              <w:rPr>
                <w:sz w:val="24"/>
                <w:szCs w:val="24"/>
              </w:rPr>
              <w:t>Mod2;Ob2:2:</w:t>
            </w:r>
          </w:p>
        </w:tc>
        <w:tc>
          <w:tcPr>
            <w:tcW w:w="3601" w:type="dxa"/>
          </w:tcPr>
          <w:p w14:paraId="442C2124" w14:textId="77777777" w:rsidR="0062434B" w:rsidRPr="00EB48FF" w:rsidRDefault="0062434B" w:rsidP="002E18CF">
            <w:pPr>
              <w:pStyle w:val="TableParagraph"/>
              <w:rPr>
                <w:sz w:val="24"/>
                <w:szCs w:val="24"/>
              </w:rPr>
            </w:pPr>
          </w:p>
        </w:tc>
        <w:tc>
          <w:tcPr>
            <w:tcW w:w="3061" w:type="dxa"/>
          </w:tcPr>
          <w:p w14:paraId="6C0028A9" w14:textId="77777777" w:rsidR="0062434B" w:rsidRPr="00EB48FF" w:rsidRDefault="0062434B" w:rsidP="002E18CF">
            <w:pPr>
              <w:pStyle w:val="TableParagraph"/>
              <w:rPr>
                <w:sz w:val="24"/>
                <w:szCs w:val="24"/>
              </w:rPr>
            </w:pPr>
          </w:p>
        </w:tc>
        <w:tc>
          <w:tcPr>
            <w:tcW w:w="2701" w:type="dxa"/>
          </w:tcPr>
          <w:p w14:paraId="5D24B947" w14:textId="77777777" w:rsidR="0062434B" w:rsidRPr="00EB48FF" w:rsidRDefault="0062434B" w:rsidP="002E18CF">
            <w:pPr>
              <w:pStyle w:val="TableParagraph"/>
              <w:rPr>
                <w:sz w:val="24"/>
                <w:szCs w:val="24"/>
              </w:rPr>
            </w:pPr>
          </w:p>
        </w:tc>
        <w:tc>
          <w:tcPr>
            <w:tcW w:w="1767" w:type="dxa"/>
          </w:tcPr>
          <w:p w14:paraId="64E4C98F" w14:textId="77777777" w:rsidR="0062434B" w:rsidRPr="00EB48FF" w:rsidRDefault="0062434B" w:rsidP="002E18CF">
            <w:pPr>
              <w:pStyle w:val="TableParagraph"/>
              <w:rPr>
                <w:sz w:val="24"/>
                <w:szCs w:val="24"/>
              </w:rPr>
            </w:pPr>
          </w:p>
        </w:tc>
      </w:tr>
      <w:tr w:rsidR="0062434B" w:rsidRPr="00EB48FF" w14:paraId="2F8F852A" w14:textId="77777777" w:rsidTr="002E18CF">
        <w:trPr>
          <w:trHeight w:val="681"/>
        </w:trPr>
        <w:tc>
          <w:tcPr>
            <w:tcW w:w="2823" w:type="dxa"/>
          </w:tcPr>
          <w:p w14:paraId="264EFA9D" w14:textId="77777777" w:rsidR="0062434B" w:rsidRPr="00EB48FF" w:rsidRDefault="0062434B" w:rsidP="002E18CF">
            <w:pPr>
              <w:pStyle w:val="TableParagraph"/>
              <w:spacing w:before="77"/>
              <w:ind w:left="79"/>
              <w:rPr>
                <w:sz w:val="24"/>
                <w:szCs w:val="24"/>
              </w:rPr>
            </w:pPr>
            <w:r w:rsidRPr="00EB48FF">
              <w:rPr>
                <w:sz w:val="24"/>
                <w:szCs w:val="24"/>
              </w:rPr>
              <w:t>Mod2;Ob2:2:1</w:t>
            </w:r>
          </w:p>
        </w:tc>
        <w:tc>
          <w:tcPr>
            <w:tcW w:w="3601" w:type="dxa"/>
          </w:tcPr>
          <w:p w14:paraId="3EF126D0" w14:textId="77777777" w:rsidR="0062434B" w:rsidRPr="00EB48FF" w:rsidRDefault="0062434B" w:rsidP="002E18CF">
            <w:pPr>
              <w:pStyle w:val="TableParagraph"/>
              <w:rPr>
                <w:sz w:val="24"/>
                <w:szCs w:val="24"/>
              </w:rPr>
            </w:pPr>
          </w:p>
        </w:tc>
        <w:tc>
          <w:tcPr>
            <w:tcW w:w="3061" w:type="dxa"/>
          </w:tcPr>
          <w:p w14:paraId="446AC1DE" w14:textId="77777777" w:rsidR="0062434B" w:rsidRPr="00EB48FF" w:rsidRDefault="0062434B" w:rsidP="002E18CF">
            <w:pPr>
              <w:pStyle w:val="TableParagraph"/>
              <w:rPr>
                <w:sz w:val="24"/>
                <w:szCs w:val="24"/>
              </w:rPr>
            </w:pPr>
          </w:p>
        </w:tc>
        <w:tc>
          <w:tcPr>
            <w:tcW w:w="2701" w:type="dxa"/>
          </w:tcPr>
          <w:p w14:paraId="4E9C465A" w14:textId="77777777" w:rsidR="0062434B" w:rsidRPr="00EB48FF" w:rsidRDefault="0062434B" w:rsidP="002E18CF">
            <w:pPr>
              <w:pStyle w:val="TableParagraph"/>
              <w:rPr>
                <w:sz w:val="24"/>
                <w:szCs w:val="24"/>
              </w:rPr>
            </w:pPr>
          </w:p>
        </w:tc>
        <w:tc>
          <w:tcPr>
            <w:tcW w:w="1767" w:type="dxa"/>
          </w:tcPr>
          <w:p w14:paraId="5C43C954" w14:textId="77777777" w:rsidR="0062434B" w:rsidRPr="00EB48FF" w:rsidRDefault="0062434B" w:rsidP="002E18CF">
            <w:pPr>
              <w:pStyle w:val="TableParagraph"/>
              <w:rPr>
                <w:sz w:val="24"/>
                <w:szCs w:val="24"/>
              </w:rPr>
            </w:pPr>
          </w:p>
        </w:tc>
      </w:tr>
      <w:tr w:rsidR="0062434B" w:rsidRPr="00EB48FF" w14:paraId="4E90CEB9" w14:textId="77777777" w:rsidTr="002E18CF">
        <w:trPr>
          <w:trHeight w:val="678"/>
        </w:trPr>
        <w:tc>
          <w:tcPr>
            <w:tcW w:w="2823" w:type="dxa"/>
          </w:tcPr>
          <w:p w14:paraId="2FF47A72" w14:textId="77777777" w:rsidR="0062434B" w:rsidRPr="00EB48FF" w:rsidRDefault="0062434B" w:rsidP="002E18CF">
            <w:pPr>
              <w:pStyle w:val="TableParagraph"/>
              <w:spacing w:before="74"/>
              <w:ind w:left="79"/>
              <w:rPr>
                <w:sz w:val="24"/>
                <w:szCs w:val="24"/>
              </w:rPr>
            </w:pPr>
            <w:r w:rsidRPr="00EB48FF">
              <w:rPr>
                <w:sz w:val="24"/>
                <w:szCs w:val="24"/>
              </w:rPr>
              <w:t>Mod2;Ob2:2:2</w:t>
            </w:r>
          </w:p>
        </w:tc>
        <w:tc>
          <w:tcPr>
            <w:tcW w:w="3601" w:type="dxa"/>
          </w:tcPr>
          <w:p w14:paraId="510A2741" w14:textId="77777777" w:rsidR="0062434B" w:rsidRPr="00EB48FF" w:rsidRDefault="0062434B" w:rsidP="002E18CF">
            <w:pPr>
              <w:pStyle w:val="TableParagraph"/>
              <w:rPr>
                <w:sz w:val="24"/>
                <w:szCs w:val="24"/>
              </w:rPr>
            </w:pPr>
          </w:p>
        </w:tc>
        <w:tc>
          <w:tcPr>
            <w:tcW w:w="3061" w:type="dxa"/>
          </w:tcPr>
          <w:p w14:paraId="0D90B92A" w14:textId="77777777" w:rsidR="0062434B" w:rsidRPr="00EB48FF" w:rsidRDefault="0062434B" w:rsidP="002E18CF">
            <w:pPr>
              <w:pStyle w:val="TableParagraph"/>
              <w:rPr>
                <w:sz w:val="24"/>
                <w:szCs w:val="24"/>
              </w:rPr>
            </w:pPr>
          </w:p>
        </w:tc>
        <w:tc>
          <w:tcPr>
            <w:tcW w:w="2701" w:type="dxa"/>
          </w:tcPr>
          <w:p w14:paraId="041C3DDA" w14:textId="77777777" w:rsidR="0062434B" w:rsidRPr="00EB48FF" w:rsidRDefault="0062434B" w:rsidP="002E18CF">
            <w:pPr>
              <w:pStyle w:val="TableParagraph"/>
              <w:rPr>
                <w:sz w:val="24"/>
                <w:szCs w:val="24"/>
              </w:rPr>
            </w:pPr>
          </w:p>
        </w:tc>
        <w:tc>
          <w:tcPr>
            <w:tcW w:w="1767" w:type="dxa"/>
          </w:tcPr>
          <w:p w14:paraId="4A7D9382" w14:textId="77777777" w:rsidR="0062434B" w:rsidRPr="00EB48FF" w:rsidRDefault="0062434B" w:rsidP="002E18CF">
            <w:pPr>
              <w:pStyle w:val="TableParagraph"/>
              <w:rPr>
                <w:sz w:val="24"/>
                <w:szCs w:val="24"/>
              </w:rPr>
            </w:pPr>
          </w:p>
        </w:tc>
      </w:tr>
      <w:tr w:rsidR="0062434B" w:rsidRPr="00EB48FF" w14:paraId="68C71C5D" w14:textId="77777777" w:rsidTr="002E18CF">
        <w:trPr>
          <w:trHeight w:val="681"/>
        </w:trPr>
        <w:tc>
          <w:tcPr>
            <w:tcW w:w="2823" w:type="dxa"/>
          </w:tcPr>
          <w:p w14:paraId="245769A6" w14:textId="77777777" w:rsidR="0062434B" w:rsidRPr="00EB48FF" w:rsidRDefault="0062434B" w:rsidP="002E18CF">
            <w:pPr>
              <w:pStyle w:val="TableParagraph"/>
              <w:rPr>
                <w:sz w:val="24"/>
                <w:szCs w:val="24"/>
              </w:rPr>
            </w:pPr>
          </w:p>
        </w:tc>
        <w:tc>
          <w:tcPr>
            <w:tcW w:w="3601" w:type="dxa"/>
          </w:tcPr>
          <w:p w14:paraId="487CC1FF" w14:textId="77777777" w:rsidR="0062434B" w:rsidRPr="00EB48FF" w:rsidRDefault="0062434B" w:rsidP="002E18CF">
            <w:pPr>
              <w:pStyle w:val="TableParagraph"/>
              <w:rPr>
                <w:sz w:val="24"/>
                <w:szCs w:val="24"/>
              </w:rPr>
            </w:pPr>
          </w:p>
        </w:tc>
        <w:tc>
          <w:tcPr>
            <w:tcW w:w="3061" w:type="dxa"/>
          </w:tcPr>
          <w:p w14:paraId="752B326B" w14:textId="77777777" w:rsidR="0062434B" w:rsidRPr="00EB48FF" w:rsidRDefault="0062434B" w:rsidP="002E18CF">
            <w:pPr>
              <w:pStyle w:val="TableParagraph"/>
              <w:rPr>
                <w:sz w:val="24"/>
                <w:szCs w:val="24"/>
              </w:rPr>
            </w:pPr>
          </w:p>
        </w:tc>
        <w:tc>
          <w:tcPr>
            <w:tcW w:w="2701" w:type="dxa"/>
          </w:tcPr>
          <w:p w14:paraId="153A2A76" w14:textId="77777777" w:rsidR="0062434B" w:rsidRPr="00EB48FF" w:rsidRDefault="0062434B" w:rsidP="002E18CF">
            <w:pPr>
              <w:pStyle w:val="TableParagraph"/>
              <w:rPr>
                <w:sz w:val="24"/>
                <w:szCs w:val="24"/>
              </w:rPr>
            </w:pPr>
          </w:p>
        </w:tc>
        <w:tc>
          <w:tcPr>
            <w:tcW w:w="1767" w:type="dxa"/>
          </w:tcPr>
          <w:p w14:paraId="737BA072" w14:textId="77777777" w:rsidR="0062434B" w:rsidRPr="00EB48FF" w:rsidRDefault="0062434B" w:rsidP="002E18CF">
            <w:pPr>
              <w:pStyle w:val="TableParagraph"/>
              <w:rPr>
                <w:sz w:val="24"/>
                <w:szCs w:val="24"/>
              </w:rPr>
            </w:pPr>
          </w:p>
        </w:tc>
      </w:tr>
      <w:tr w:rsidR="0062434B" w:rsidRPr="00EB48FF" w14:paraId="10693684" w14:textId="77777777" w:rsidTr="002E18CF">
        <w:trPr>
          <w:trHeight w:val="678"/>
        </w:trPr>
        <w:tc>
          <w:tcPr>
            <w:tcW w:w="2823" w:type="dxa"/>
          </w:tcPr>
          <w:p w14:paraId="39980BCE" w14:textId="77777777" w:rsidR="0062434B" w:rsidRPr="00EB48FF" w:rsidRDefault="0062434B" w:rsidP="002E18CF">
            <w:pPr>
              <w:pStyle w:val="TableParagraph"/>
              <w:spacing w:before="74"/>
              <w:ind w:left="79"/>
              <w:rPr>
                <w:sz w:val="24"/>
                <w:szCs w:val="24"/>
              </w:rPr>
            </w:pPr>
            <w:r w:rsidRPr="00EB48FF">
              <w:rPr>
                <w:sz w:val="24"/>
                <w:szCs w:val="24"/>
              </w:rPr>
              <w:t>Mod2;Ob3:1</w:t>
            </w:r>
          </w:p>
        </w:tc>
        <w:tc>
          <w:tcPr>
            <w:tcW w:w="3601" w:type="dxa"/>
          </w:tcPr>
          <w:p w14:paraId="1909A685" w14:textId="77777777" w:rsidR="0062434B" w:rsidRPr="00EB48FF" w:rsidRDefault="0062434B" w:rsidP="002E18CF">
            <w:pPr>
              <w:pStyle w:val="TableParagraph"/>
              <w:rPr>
                <w:sz w:val="24"/>
                <w:szCs w:val="24"/>
              </w:rPr>
            </w:pPr>
          </w:p>
        </w:tc>
        <w:tc>
          <w:tcPr>
            <w:tcW w:w="3061" w:type="dxa"/>
          </w:tcPr>
          <w:p w14:paraId="2245F723" w14:textId="77777777" w:rsidR="0062434B" w:rsidRPr="00EB48FF" w:rsidRDefault="0062434B" w:rsidP="002E18CF">
            <w:pPr>
              <w:pStyle w:val="TableParagraph"/>
              <w:rPr>
                <w:sz w:val="24"/>
                <w:szCs w:val="24"/>
              </w:rPr>
            </w:pPr>
          </w:p>
        </w:tc>
        <w:tc>
          <w:tcPr>
            <w:tcW w:w="2701" w:type="dxa"/>
          </w:tcPr>
          <w:p w14:paraId="7126C3BE" w14:textId="77777777" w:rsidR="0062434B" w:rsidRPr="00EB48FF" w:rsidRDefault="0062434B" w:rsidP="002E18CF">
            <w:pPr>
              <w:pStyle w:val="TableParagraph"/>
              <w:rPr>
                <w:sz w:val="24"/>
                <w:szCs w:val="24"/>
              </w:rPr>
            </w:pPr>
          </w:p>
        </w:tc>
        <w:tc>
          <w:tcPr>
            <w:tcW w:w="1767" w:type="dxa"/>
          </w:tcPr>
          <w:p w14:paraId="77303B8B" w14:textId="77777777" w:rsidR="0062434B" w:rsidRPr="00EB48FF" w:rsidRDefault="0062434B" w:rsidP="002E18CF">
            <w:pPr>
              <w:pStyle w:val="TableParagraph"/>
              <w:rPr>
                <w:sz w:val="24"/>
                <w:szCs w:val="24"/>
              </w:rPr>
            </w:pPr>
          </w:p>
        </w:tc>
      </w:tr>
      <w:tr w:rsidR="0062434B" w:rsidRPr="00EB48FF" w14:paraId="473D3C86" w14:textId="77777777" w:rsidTr="002E18CF">
        <w:trPr>
          <w:trHeight w:val="681"/>
        </w:trPr>
        <w:tc>
          <w:tcPr>
            <w:tcW w:w="2823" w:type="dxa"/>
          </w:tcPr>
          <w:p w14:paraId="2F5D1289" w14:textId="77777777" w:rsidR="0062434B" w:rsidRPr="00EB48FF" w:rsidRDefault="0062434B" w:rsidP="002E18CF">
            <w:pPr>
              <w:pStyle w:val="TableParagraph"/>
              <w:spacing w:before="77"/>
              <w:ind w:left="79"/>
              <w:rPr>
                <w:sz w:val="24"/>
                <w:szCs w:val="24"/>
              </w:rPr>
            </w:pPr>
            <w:r w:rsidRPr="00EB48FF">
              <w:rPr>
                <w:sz w:val="24"/>
                <w:szCs w:val="24"/>
              </w:rPr>
              <w:t>Mod2;Ob3:2</w:t>
            </w:r>
          </w:p>
        </w:tc>
        <w:tc>
          <w:tcPr>
            <w:tcW w:w="3601" w:type="dxa"/>
          </w:tcPr>
          <w:p w14:paraId="209CEE88" w14:textId="77777777" w:rsidR="0062434B" w:rsidRPr="00EB48FF" w:rsidRDefault="0062434B" w:rsidP="002E18CF">
            <w:pPr>
              <w:pStyle w:val="TableParagraph"/>
              <w:rPr>
                <w:sz w:val="24"/>
                <w:szCs w:val="24"/>
              </w:rPr>
            </w:pPr>
          </w:p>
        </w:tc>
        <w:tc>
          <w:tcPr>
            <w:tcW w:w="3061" w:type="dxa"/>
          </w:tcPr>
          <w:p w14:paraId="3F77AC4D" w14:textId="77777777" w:rsidR="0062434B" w:rsidRPr="00EB48FF" w:rsidRDefault="0062434B" w:rsidP="002E18CF">
            <w:pPr>
              <w:pStyle w:val="TableParagraph"/>
              <w:rPr>
                <w:sz w:val="24"/>
                <w:szCs w:val="24"/>
              </w:rPr>
            </w:pPr>
          </w:p>
        </w:tc>
        <w:tc>
          <w:tcPr>
            <w:tcW w:w="2701" w:type="dxa"/>
          </w:tcPr>
          <w:p w14:paraId="6D19D817" w14:textId="77777777" w:rsidR="0062434B" w:rsidRPr="00EB48FF" w:rsidRDefault="0062434B" w:rsidP="002E18CF">
            <w:pPr>
              <w:pStyle w:val="TableParagraph"/>
              <w:rPr>
                <w:sz w:val="24"/>
                <w:szCs w:val="24"/>
              </w:rPr>
            </w:pPr>
          </w:p>
        </w:tc>
        <w:tc>
          <w:tcPr>
            <w:tcW w:w="1767" w:type="dxa"/>
          </w:tcPr>
          <w:p w14:paraId="1383ED8F" w14:textId="77777777" w:rsidR="0062434B" w:rsidRPr="00EB48FF" w:rsidRDefault="0062434B" w:rsidP="002E18CF">
            <w:pPr>
              <w:pStyle w:val="TableParagraph"/>
              <w:rPr>
                <w:sz w:val="24"/>
                <w:szCs w:val="24"/>
              </w:rPr>
            </w:pPr>
          </w:p>
        </w:tc>
      </w:tr>
    </w:tbl>
    <w:p w14:paraId="1347B5A7" w14:textId="77777777" w:rsidR="0062434B" w:rsidRPr="00EB48FF" w:rsidRDefault="0062434B" w:rsidP="0062434B">
      <w:pPr>
        <w:rPr>
          <w:sz w:val="24"/>
          <w:szCs w:val="24"/>
        </w:rPr>
        <w:sectPr w:rsidR="0062434B" w:rsidRPr="00EB48FF">
          <w:pgSz w:w="16850" w:h="11900" w:orient="landscape"/>
          <w:pgMar w:top="1100" w:right="1020" w:bottom="840" w:left="1020" w:header="0" w:footer="646" w:gutter="0"/>
          <w:cols w:space="720"/>
        </w:sectPr>
      </w:pPr>
    </w:p>
    <w:tbl>
      <w:tblPr>
        <w:tblW w:w="0" w:type="auto"/>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62434B" w:rsidRPr="00EB48FF" w14:paraId="78348531" w14:textId="77777777" w:rsidTr="002E18CF">
        <w:trPr>
          <w:trHeight w:val="681"/>
        </w:trPr>
        <w:tc>
          <w:tcPr>
            <w:tcW w:w="2823" w:type="dxa"/>
          </w:tcPr>
          <w:p w14:paraId="41107A65" w14:textId="77777777" w:rsidR="0062434B" w:rsidRPr="00EB48FF" w:rsidRDefault="0062434B" w:rsidP="002E18CF">
            <w:pPr>
              <w:pStyle w:val="TableParagraph"/>
              <w:spacing w:before="77"/>
              <w:ind w:left="79"/>
              <w:rPr>
                <w:sz w:val="24"/>
                <w:szCs w:val="24"/>
              </w:rPr>
            </w:pPr>
            <w:r w:rsidRPr="00EB48FF">
              <w:rPr>
                <w:sz w:val="24"/>
                <w:szCs w:val="24"/>
              </w:rPr>
              <w:lastRenderedPageBreak/>
              <w:t>Mod2;Ob3:3</w:t>
            </w:r>
          </w:p>
        </w:tc>
        <w:tc>
          <w:tcPr>
            <w:tcW w:w="3601" w:type="dxa"/>
          </w:tcPr>
          <w:p w14:paraId="30344D68" w14:textId="77777777" w:rsidR="0062434B" w:rsidRPr="00EB48FF" w:rsidRDefault="0062434B" w:rsidP="002E18CF">
            <w:pPr>
              <w:pStyle w:val="TableParagraph"/>
              <w:rPr>
                <w:sz w:val="24"/>
                <w:szCs w:val="24"/>
              </w:rPr>
            </w:pPr>
          </w:p>
        </w:tc>
        <w:tc>
          <w:tcPr>
            <w:tcW w:w="3061" w:type="dxa"/>
          </w:tcPr>
          <w:p w14:paraId="618A6B04" w14:textId="77777777" w:rsidR="0062434B" w:rsidRPr="00EB48FF" w:rsidRDefault="0062434B" w:rsidP="002E18CF">
            <w:pPr>
              <w:pStyle w:val="TableParagraph"/>
              <w:rPr>
                <w:sz w:val="24"/>
                <w:szCs w:val="24"/>
              </w:rPr>
            </w:pPr>
          </w:p>
        </w:tc>
        <w:tc>
          <w:tcPr>
            <w:tcW w:w="2701" w:type="dxa"/>
          </w:tcPr>
          <w:p w14:paraId="1638694C" w14:textId="77777777" w:rsidR="0062434B" w:rsidRPr="00EB48FF" w:rsidRDefault="0062434B" w:rsidP="002E18CF">
            <w:pPr>
              <w:pStyle w:val="TableParagraph"/>
              <w:rPr>
                <w:sz w:val="24"/>
                <w:szCs w:val="24"/>
              </w:rPr>
            </w:pPr>
          </w:p>
        </w:tc>
        <w:tc>
          <w:tcPr>
            <w:tcW w:w="1767" w:type="dxa"/>
          </w:tcPr>
          <w:p w14:paraId="0D2C5138" w14:textId="77777777" w:rsidR="0062434B" w:rsidRPr="00EB48FF" w:rsidRDefault="0062434B" w:rsidP="002E18CF">
            <w:pPr>
              <w:pStyle w:val="TableParagraph"/>
              <w:rPr>
                <w:sz w:val="24"/>
                <w:szCs w:val="24"/>
              </w:rPr>
            </w:pPr>
          </w:p>
        </w:tc>
      </w:tr>
      <w:tr w:rsidR="0062434B" w:rsidRPr="00EB48FF" w14:paraId="5C0138E5" w14:textId="77777777" w:rsidTr="002E18CF">
        <w:trPr>
          <w:trHeight w:val="678"/>
        </w:trPr>
        <w:tc>
          <w:tcPr>
            <w:tcW w:w="2823" w:type="dxa"/>
          </w:tcPr>
          <w:p w14:paraId="11E69D51" w14:textId="77777777" w:rsidR="0062434B" w:rsidRPr="00EB48FF" w:rsidRDefault="0062434B" w:rsidP="002E18CF">
            <w:pPr>
              <w:pStyle w:val="TableParagraph"/>
              <w:spacing w:before="74"/>
              <w:ind w:left="79"/>
              <w:rPr>
                <w:sz w:val="24"/>
                <w:szCs w:val="24"/>
              </w:rPr>
            </w:pPr>
            <w:r w:rsidRPr="00EB48FF">
              <w:rPr>
                <w:sz w:val="24"/>
                <w:szCs w:val="24"/>
              </w:rPr>
              <w:t>Mod2;Ob3:4</w:t>
            </w:r>
          </w:p>
        </w:tc>
        <w:tc>
          <w:tcPr>
            <w:tcW w:w="3601" w:type="dxa"/>
          </w:tcPr>
          <w:p w14:paraId="572DF149" w14:textId="77777777" w:rsidR="0062434B" w:rsidRPr="00EB48FF" w:rsidRDefault="0062434B" w:rsidP="002E18CF">
            <w:pPr>
              <w:pStyle w:val="TableParagraph"/>
              <w:rPr>
                <w:sz w:val="24"/>
                <w:szCs w:val="24"/>
              </w:rPr>
            </w:pPr>
          </w:p>
        </w:tc>
        <w:tc>
          <w:tcPr>
            <w:tcW w:w="3061" w:type="dxa"/>
          </w:tcPr>
          <w:p w14:paraId="188E5497" w14:textId="77777777" w:rsidR="0062434B" w:rsidRPr="00EB48FF" w:rsidRDefault="0062434B" w:rsidP="002E18CF">
            <w:pPr>
              <w:pStyle w:val="TableParagraph"/>
              <w:rPr>
                <w:sz w:val="24"/>
                <w:szCs w:val="24"/>
              </w:rPr>
            </w:pPr>
          </w:p>
        </w:tc>
        <w:tc>
          <w:tcPr>
            <w:tcW w:w="2701" w:type="dxa"/>
          </w:tcPr>
          <w:p w14:paraId="274FDAE1" w14:textId="77777777" w:rsidR="0062434B" w:rsidRPr="00EB48FF" w:rsidRDefault="0062434B" w:rsidP="002E18CF">
            <w:pPr>
              <w:pStyle w:val="TableParagraph"/>
              <w:rPr>
                <w:sz w:val="24"/>
                <w:szCs w:val="24"/>
              </w:rPr>
            </w:pPr>
          </w:p>
        </w:tc>
        <w:tc>
          <w:tcPr>
            <w:tcW w:w="1767" w:type="dxa"/>
          </w:tcPr>
          <w:p w14:paraId="3D8CC227" w14:textId="77777777" w:rsidR="0062434B" w:rsidRPr="00EB48FF" w:rsidRDefault="0062434B" w:rsidP="002E18CF">
            <w:pPr>
              <w:pStyle w:val="TableParagraph"/>
              <w:rPr>
                <w:sz w:val="24"/>
                <w:szCs w:val="24"/>
              </w:rPr>
            </w:pPr>
          </w:p>
        </w:tc>
      </w:tr>
      <w:tr w:rsidR="0062434B" w:rsidRPr="00EB48FF" w14:paraId="42AD0F02" w14:textId="77777777" w:rsidTr="002E18CF">
        <w:trPr>
          <w:trHeight w:val="681"/>
        </w:trPr>
        <w:tc>
          <w:tcPr>
            <w:tcW w:w="2823" w:type="dxa"/>
          </w:tcPr>
          <w:p w14:paraId="35F08428" w14:textId="77777777" w:rsidR="0062434B" w:rsidRPr="00EB48FF" w:rsidRDefault="0062434B" w:rsidP="002E18CF">
            <w:pPr>
              <w:pStyle w:val="TableParagraph"/>
              <w:spacing w:before="77"/>
              <w:ind w:left="79"/>
              <w:rPr>
                <w:sz w:val="24"/>
                <w:szCs w:val="24"/>
              </w:rPr>
            </w:pPr>
            <w:r w:rsidRPr="00EB48FF">
              <w:rPr>
                <w:sz w:val="24"/>
                <w:szCs w:val="24"/>
              </w:rPr>
              <w:t>Mod2;Ob3:5</w:t>
            </w:r>
          </w:p>
        </w:tc>
        <w:tc>
          <w:tcPr>
            <w:tcW w:w="3601" w:type="dxa"/>
          </w:tcPr>
          <w:p w14:paraId="670AB9A3" w14:textId="77777777" w:rsidR="0062434B" w:rsidRPr="00EB48FF" w:rsidRDefault="0062434B" w:rsidP="002E18CF">
            <w:pPr>
              <w:pStyle w:val="TableParagraph"/>
              <w:rPr>
                <w:sz w:val="24"/>
                <w:szCs w:val="24"/>
              </w:rPr>
            </w:pPr>
          </w:p>
        </w:tc>
        <w:tc>
          <w:tcPr>
            <w:tcW w:w="3061" w:type="dxa"/>
          </w:tcPr>
          <w:p w14:paraId="21808A84" w14:textId="77777777" w:rsidR="0062434B" w:rsidRPr="00EB48FF" w:rsidRDefault="0062434B" w:rsidP="002E18CF">
            <w:pPr>
              <w:pStyle w:val="TableParagraph"/>
              <w:rPr>
                <w:sz w:val="24"/>
                <w:szCs w:val="24"/>
              </w:rPr>
            </w:pPr>
          </w:p>
        </w:tc>
        <w:tc>
          <w:tcPr>
            <w:tcW w:w="2701" w:type="dxa"/>
          </w:tcPr>
          <w:p w14:paraId="5B4EBDCC" w14:textId="77777777" w:rsidR="0062434B" w:rsidRPr="00EB48FF" w:rsidRDefault="0062434B" w:rsidP="002E18CF">
            <w:pPr>
              <w:pStyle w:val="TableParagraph"/>
              <w:rPr>
                <w:sz w:val="24"/>
                <w:szCs w:val="24"/>
              </w:rPr>
            </w:pPr>
          </w:p>
        </w:tc>
        <w:tc>
          <w:tcPr>
            <w:tcW w:w="1767" w:type="dxa"/>
          </w:tcPr>
          <w:p w14:paraId="76D41EC3" w14:textId="77777777" w:rsidR="0062434B" w:rsidRPr="00EB48FF" w:rsidRDefault="0062434B" w:rsidP="002E18CF">
            <w:pPr>
              <w:pStyle w:val="TableParagraph"/>
              <w:rPr>
                <w:sz w:val="24"/>
                <w:szCs w:val="24"/>
              </w:rPr>
            </w:pPr>
          </w:p>
        </w:tc>
      </w:tr>
      <w:tr w:rsidR="0062434B" w:rsidRPr="00EB48FF" w14:paraId="21B8A22D" w14:textId="77777777" w:rsidTr="002E18CF">
        <w:trPr>
          <w:trHeight w:val="679"/>
        </w:trPr>
        <w:tc>
          <w:tcPr>
            <w:tcW w:w="2823" w:type="dxa"/>
          </w:tcPr>
          <w:p w14:paraId="0425966C" w14:textId="77777777" w:rsidR="0062434B" w:rsidRPr="00EB48FF" w:rsidRDefault="0062434B" w:rsidP="002E18CF">
            <w:pPr>
              <w:pStyle w:val="TableParagraph"/>
              <w:spacing w:before="74"/>
              <w:ind w:left="79"/>
              <w:rPr>
                <w:sz w:val="24"/>
                <w:szCs w:val="24"/>
              </w:rPr>
            </w:pPr>
            <w:r w:rsidRPr="00EB48FF">
              <w:rPr>
                <w:sz w:val="24"/>
                <w:szCs w:val="24"/>
              </w:rPr>
              <w:t>Mod2;Ob3:6</w:t>
            </w:r>
          </w:p>
        </w:tc>
        <w:tc>
          <w:tcPr>
            <w:tcW w:w="3601" w:type="dxa"/>
          </w:tcPr>
          <w:p w14:paraId="310866C8" w14:textId="77777777" w:rsidR="0062434B" w:rsidRPr="00EB48FF" w:rsidRDefault="0062434B" w:rsidP="002E18CF">
            <w:pPr>
              <w:pStyle w:val="TableParagraph"/>
              <w:rPr>
                <w:sz w:val="24"/>
                <w:szCs w:val="24"/>
              </w:rPr>
            </w:pPr>
          </w:p>
        </w:tc>
        <w:tc>
          <w:tcPr>
            <w:tcW w:w="3061" w:type="dxa"/>
          </w:tcPr>
          <w:p w14:paraId="2A5BCD51" w14:textId="77777777" w:rsidR="0062434B" w:rsidRPr="00EB48FF" w:rsidRDefault="0062434B" w:rsidP="002E18CF">
            <w:pPr>
              <w:pStyle w:val="TableParagraph"/>
              <w:rPr>
                <w:sz w:val="24"/>
                <w:szCs w:val="24"/>
              </w:rPr>
            </w:pPr>
          </w:p>
        </w:tc>
        <w:tc>
          <w:tcPr>
            <w:tcW w:w="2701" w:type="dxa"/>
          </w:tcPr>
          <w:p w14:paraId="1EE05AEB" w14:textId="77777777" w:rsidR="0062434B" w:rsidRPr="00EB48FF" w:rsidRDefault="0062434B" w:rsidP="002E18CF">
            <w:pPr>
              <w:pStyle w:val="TableParagraph"/>
              <w:rPr>
                <w:sz w:val="24"/>
                <w:szCs w:val="24"/>
              </w:rPr>
            </w:pPr>
          </w:p>
        </w:tc>
        <w:tc>
          <w:tcPr>
            <w:tcW w:w="1767" w:type="dxa"/>
          </w:tcPr>
          <w:p w14:paraId="200CAF95" w14:textId="77777777" w:rsidR="0062434B" w:rsidRPr="00EB48FF" w:rsidRDefault="0062434B" w:rsidP="002E18CF">
            <w:pPr>
              <w:pStyle w:val="TableParagraph"/>
              <w:rPr>
                <w:sz w:val="24"/>
                <w:szCs w:val="24"/>
              </w:rPr>
            </w:pPr>
          </w:p>
        </w:tc>
      </w:tr>
      <w:tr w:rsidR="0062434B" w:rsidRPr="00EB48FF" w14:paraId="48754ADF" w14:textId="77777777" w:rsidTr="002E18CF">
        <w:trPr>
          <w:trHeight w:val="681"/>
        </w:trPr>
        <w:tc>
          <w:tcPr>
            <w:tcW w:w="2823" w:type="dxa"/>
          </w:tcPr>
          <w:p w14:paraId="433250EB" w14:textId="77777777" w:rsidR="0062434B" w:rsidRPr="00EB48FF" w:rsidRDefault="0062434B" w:rsidP="002E18CF">
            <w:pPr>
              <w:pStyle w:val="TableParagraph"/>
              <w:spacing w:before="77"/>
              <w:ind w:left="79"/>
              <w:rPr>
                <w:sz w:val="24"/>
                <w:szCs w:val="24"/>
              </w:rPr>
            </w:pPr>
            <w:r w:rsidRPr="00EB48FF">
              <w:rPr>
                <w:sz w:val="24"/>
                <w:szCs w:val="24"/>
              </w:rPr>
              <w:t>Mod2;Ob3:7</w:t>
            </w:r>
          </w:p>
        </w:tc>
        <w:tc>
          <w:tcPr>
            <w:tcW w:w="3601" w:type="dxa"/>
          </w:tcPr>
          <w:p w14:paraId="7C572687" w14:textId="77777777" w:rsidR="0062434B" w:rsidRPr="00EB48FF" w:rsidRDefault="0062434B" w:rsidP="002E18CF">
            <w:pPr>
              <w:pStyle w:val="TableParagraph"/>
              <w:rPr>
                <w:sz w:val="24"/>
                <w:szCs w:val="24"/>
              </w:rPr>
            </w:pPr>
          </w:p>
        </w:tc>
        <w:tc>
          <w:tcPr>
            <w:tcW w:w="3061" w:type="dxa"/>
          </w:tcPr>
          <w:p w14:paraId="366DFD1C" w14:textId="77777777" w:rsidR="0062434B" w:rsidRPr="00EB48FF" w:rsidRDefault="0062434B" w:rsidP="002E18CF">
            <w:pPr>
              <w:pStyle w:val="TableParagraph"/>
              <w:rPr>
                <w:sz w:val="24"/>
                <w:szCs w:val="24"/>
              </w:rPr>
            </w:pPr>
          </w:p>
        </w:tc>
        <w:tc>
          <w:tcPr>
            <w:tcW w:w="2701" w:type="dxa"/>
          </w:tcPr>
          <w:p w14:paraId="3493DC96" w14:textId="77777777" w:rsidR="0062434B" w:rsidRPr="00EB48FF" w:rsidRDefault="0062434B" w:rsidP="002E18CF">
            <w:pPr>
              <w:pStyle w:val="TableParagraph"/>
              <w:rPr>
                <w:sz w:val="24"/>
                <w:szCs w:val="24"/>
              </w:rPr>
            </w:pPr>
          </w:p>
        </w:tc>
        <w:tc>
          <w:tcPr>
            <w:tcW w:w="1767" w:type="dxa"/>
          </w:tcPr>
          <w:p w14:paraId="27822FEC" w14:textId="77777777" w:rsidR="0062434B" w:rsidRPr="00EB48FF" w:rsidRDefault="0062434B" w:rsidP="002E18CF">
            <w:pPr>
              <w:pStyle w:val="TableParagraph"/>
              <w:rPr>
                <w:sz w:val="24"/>
                <w:szCs w:val="24"/>
              </w:rPr>
            </w:pPr>
          </w:p>
        </w:tc>
      </w:tr>
      <w:tr w:rsidR="0062434B" w:rsidRPr="00EB48FF" w14:paraId="5A90C15E" w14:textId="77777777" w:rsidTr="002E18CF">
        <w:trPr>
          <w:trHeight w:val="678"/>
        </w:trPr>
        <w:tc>
          <w:tcPr>
            <w:tcW w:w="2823" w:type="dxa"/>
          </w:tcPr>
          <w:p w14:paraId="56C63A8E" w14:textId="77777777" w:rsidR="0062434B" w:rsidRPr="00EB48FF" w:rsidRDefault="0062434B" w:rsidP="002E18CF">
            <w:pPr>
              <w:pStyle w:val="TableParagraph"/>
              <w:spacing w:before="74"/>
              <w:ind w:left="79"/>
              <w:rPr>
                <w:sz w:val="24"/>
                <w:szCs w:val="24"/>
              </w:rPr>
            </w:pPr>
            <w:r w:rsidRPr="00EB48FF">
              <w:rPr>
                <w:sz w:val="24"/>
                <w:szCs w:val="24"/>
              </w:rPr>
              <w:t>Mod2;Ob3:8</w:t>
            </w:r>
          </w:p>
        </w:tc>
        <w:tc>
          <w:tcPr>
            <w:tcW w:w="3601" w:type="dxa"/>
          </w:tcPr>
          <w:p w14:paraId="0DC148DC" w14:textId="77777777" w:rsidR="0062434B" w:rsidRPr="00EB48FF" w:rsidRDefault="0062434B" w:rsidP="002E18CF">
            <w:pPr>
              <w:pStyle w:val="TableParagraph"/>
              <w:rPr>
                <w:sz w:val="24"/>
                <w:szCs w:val="24"/>
              </w:rPr>
            </w:pPr>
          </w:p>
        </w:tc>
        <w:tc>
          <w:tcPr>
            <w:tcW w:w="3061" w:type="dxa"/>
          </w:tcPr>
          <w:p w14:paraId="4B14C948" w14:textId="77777777" w:rsidR="0062434B" w:rsidRPr="00EB48FF" w:rsidRDefault="0062434B" w:rsidP="002E18CF">
            <w:pPr>
              <w:pStyle w:val="TableParagraph"/>
              <w:rPr>
                <w:sz w:val="24"/>
                <w:szCs w:val="24"/>
              </w:rPr>
            </w:pPr>
          </w:p>
        </w:tc>
        <w:tc>
          <w:tcPr>
            <w:tcW w:w="2701" w:type="dxa"/>
          </w:tcPr>
          <w:p w14:paraId="777AB32F" w14:textId="77777777" w:rsidR="0062434B" w:rsidRPr="00EB48FF" w:rsidRDefault="0062434B" w:rsidP="002E18CF">
            <w:pPr>
              <w:pStyle w:val="TableParagraph"/>
              <w:rPr>
                <w:sz w:val="24"/>
                <w:szCs w:val="24"/>
              </w:rPr>
            </w:pPr>
          </w:p>
        </w:tc>
        <w:tc>
          <w:tcPr>
            <w:tcW w:w="1767" w:type="dxa"/>
          </w:tcPr>
          <w:p w14:paraId="3938FEB9" w14:textId="77777777" w:rsidR="0062434B" w:rsidRPr="00EB48FF" w:rsidRDefault="0062434B" w:rsidP="002E18CF">
            <w:pPr>
              <w:pStyle w:val="TableParagraph"/>
              <w:rPr>
                <w:sz w:val="24"/>
                <w:szCs w:val="24"/>
              </w:rPr>
            </w:pPr>
          </w:p>
        </w:tc>
      </w:tr>
      <w:tr w:rsidR="0062434B" w:rsidRPr="00EB48FF" w14:paraId="0B8383B5" w14:textId="77777777" w:rsidTr="002E18CF">
        <w:trPr>
          <w:trHeight w:val="681"/>
        </w:trPr>
        <w:tc>
          <w:tcPr>
            <w:tcW w:w="2823" w:type="dxa"/>
          </w:tcPr>
          <w:p w14:paraId="7E571BE5" w14:textId="77777777" w:rsidR="0062434B" w:rsidRPr="00EB48FF" w:rsidRDefault="0062434B" w:rsidP="002E18CF">
            <w:pPr>
              <w:pStyle w:val="TableParagraph"/>
              <w:spacing w:before="77"/>
              <w:ind w:left="79"/>
              <w:rPr>
                <w:sz w:val="24"/>
                <w:szCs w:val="24"/>
              </w:rPr>
            </w:pPr>
            <w:r w:rsidRPr="00EB48FF">
              <w:rPr>
                <w:sz w:val="24"/>
                <w:szCs w:val="24"/>
              </w:rPr>
              <w:t>Mod2;Ob3:9</w:t>
            </w:r>
          </w:p>
        </w:tc>
        <w:tc>
          <w:tcPr>
            <w:tcW w:w="3601" w:type="dxa"/>
          </w:tcPr>
          <w:p w14:paraId="6ED61DD8" w14:textId="77777777" w:rsidR="0062434B" w:rsidRPr="00EB48FF" w:rsidRDefault="0062434B" w:rsidP="002E18CF">
            <w:pPr>
              <w:pStyle w:val="TableParagraph"/>
              <w:rPr>
                <w:sz w:val="24"/>
                <w:szCs w:val="24"/>
              </w:rPr>
            </w:pPr>
          </w:p>
        </w:tc>
        <w:tc>
          <w:tcPr>
            <w:tcW w:w="3061" w:type="dxa"/>
          </w:tcPr>
          <w:p w14:paraId="2743D8D6" w14:textId="77777777" w:rsidR="0062434B" w:rsidRPr="00EB48FF" w:rsidRDefault="0062434B" w:rsidP="002E18CF">
            <w:pPr>
              <w:pStyle w:val="TableParagraph"/>
              <w:rPr>
                <w:sz w:val="24"/>
                <w:szCs w:val="24"/>
              </w:rPr>
            </w:pPr>
          </w:p>
        </w:tc>
        <w:tc>
          <w:tcPr>
            <w:tcW w:w="2701" w:type="dxa"/>
          </w:tcPr>
          <w:p w14:paraId="70E25CD6" w14:textId="77777777" w:rsidR="0062434B" w:rsidRPr="00EB48FF" w:rsidRDefault="0062434B" w:rsidP="002E18CF">
            <w:pPr>
              <w:pStyle w:val="TableParagraph"/>
              <w:rPr>
                <w:sz w:val="24"/>
                <w:szCs w:val="24"/>
              </w:rPr>
            </w:pPr>
          </w:p>
        </w:tc>
        <w:tc>
          <w:tcPr>
            <w:tcW w:w="1767" w:type="dxa"/>
          </w:tcPr>
          <w:p w14:paraId="37106871" w14:textId="77777777" w:rsidR="0062434B" w:rsidRPr="00EB48FF" w:rsidRDefault="0062434B" w:rsidP="002E18CF">
            <w:pPr>
              <w:pStyle w:val="TableParagraph"/>
              <w:rPr>
                <w:sz w:val="24"/>
                <w:szCs w:val="24"/>
              </w:rPr>
            </w:pPr>
          </w:p>
        </w:tc>
      </w:tr>
      <w:tr w:rsidR="0062434B" w:rsidRPr="00EB48FF" w14:paraId="09955355" w14:textId="77777777" w:rsidTr="002E18CF">
        <w:trPr>
          <w:trHeight w:val="679"/>
        </w:trPr>
        <w:tc>
          <w:tcPr>
            <w:tcW w:w="2823" w:type="dxa"/>
          </w:tcPr>
          <w:p w14:paraId="4F606343" w14:textId="77777777" w:rsidR="0062434B" w:rsidRPr="00EB48FF" w:rsidRDefault="0062434B" w:rsidP="002E18CF">
            <w:pPr>
              <w:pStyle w:val="TableParagraph"/>
              <w:spacing w:before="75"/>
              <w:ind w:left="79"/>
              <w:rPr>
                <w:sz w:val="24"/>
                <w:szCs w:val="24"/>
              </w:rPr>
            </w:pPr>
            <w:r w:rsidRPr="00EB48FF">
              <w:rPr>
                <w:sz w:val="24"/>
                <w:szCs w:val="24"/>
              </w:rPr>
              <w:t>Mod2;Ob3:10</w:t>
            </w:r>
          </w:p>
        </w:tc>
        <w:tc>
          <w:tcPr>
            <w:tcW w:w="3601" w:type="dxa"/>
          </w:tcPr>
          <w:p w14:paraId="3FCCD722" w14:textId="77777777" w:rsidR="0062434B" w:rsidRPr="00EB48FF" w:rsidRDefault="0062434B" w:rsidP="002E18CF">
            <w:pPr>
              <w:pStyle w:val="TableParagraph"/>
              <w:rPr>
                <w:sz w:val="24"/>
                <w:szCs w:val="24"/>
              </w:rPr>
            </w:pPr>
          </w:p>
        </w:tc>
        <w:tc>
          <w:tcPr>
            <w:tcW w:w="3061" w:type="dxa"/>
          </w:tcPr>
          <w:p w14:paraId="30660C5E" w14:textId="77777777" w:rsidR="0062434B" w:rsidRPr="00EB48FF" w:rsidRDefault="0062434B" w:rsidP="002E18CF">
            <w:pPr>
              <w:pStyle w:val="TableParagraph"/>
              <w:rPr>
                <w:sz w:val="24"/>
                <w:szCs w:val="24"/>
              </w:rPr>
            </w:pPr>
          </w:p>
        </w:tc>
        <w:tc>
          <w:tcPr>
            <w:tcW w:w="2701" w:type="dxa"/>
          </w:tcPr>
          <w:p w14:paraId="55F543E5" w14:textId="77777777" w:rsidR="0062434B" w:rsidRPr="00EB48FF" w:rsidRDefault="0062434B" w:rsidP="002E18CF">
            <w:pPr>
              <w:pStyle w:val="TableParagraph"/>
              <w:rPr>
                <w:sz w:val="24"/>
                <w:szCs w:val="24"/>
              </w:rPr>
            </w:pPr>
          </w:p>
        </w:tc>
        <w:tc>
          <w:tcPr>
            <w:tcW w:w="1767" w:type="dxa"/>
          </w:tcPr>
          <w:p w14:paraId="3D3A888D" w14:textId="77777777" w:rsidR="0062434B" w:rsidRPr="00EB48FF" w:rsidRDefault="0062434B" w:rsidP="002E18CF">
            <w:pPr>
              <w:pStyle w:val="TableParagraph"/>
              <w:rPr>
                <w:sz w:val="24"/>
                <w:szCs w:val="24"/>
              </w:rPr>
            </w:pPr>
          </w:p>
        </w:tc>
      </w:tr>
      <w:tr w:rsidR="0062434B" w:rsidRPr="00EB48FF" w14:paraId="3C33F43E" w14:textId="77777777" w:rsidTr="002E18CF">
        <w:trPr>
          <w:trHeight w:val="681"/>
        </w:trPr>
        <w:tc>
          <w:tcPr>
            <w:tcW w:w="2823" w:type="dxa"/>
          </w:tcPr>
          <w:p w14:paraId="40AA89A5" w14:textId="77777777" w:rsidR="0062434B" w:rsidRPr="00EB48FF" w:rsidRDefault="0062434B" w:rsidP="002E18CF">
            <w:pPr>
              <w:pStyle w:val="TableParagraph"/>
              <w:rPr>
                <w:sz w:val="24"/>
                <w:szCs w:val="24"/>
              </w:rPr>
            </w:pPr>
          </w:p>
        </w:tc>
        <w:tc>
          <w:tcPr>
            <w:tcW w:w="3601" w:type="dxa"/>
          </w:tcPr>
          <w:p w14:paraId="696F4765" w14:textId="77777777" w:rsidR="0062434B" w:rsidRPr="00EB48FF" w:rsidRDefault="0062434B" w:rsidP="002E18CF">
            <w:pPr>
              <w:pStyle w:val="TableParagraph"/>
              <w:rPr>
                <w:sz w:val="24"/>
                <w:szCs w:val="24"/>
              </w:rPr>
            </w:pPr>
          </w:p>
        </w:tc>
        <w:tc>
          <w:tcPr>
            <w:tcW w:w="3061" w:type="dxa"/>
          </w:tcPr>
          <w:p w14:paraId="6D12E054" w14:textId="77777777" w:rsidR="0062434B" w:rsidRPr="00EB48FF" w:rsidRDefault="0062434B" w:rsidP="002E18CF">
            <w:pPr>
              <w:pStyle w:val="TableParagraph"/>
              <w:rPr>
                <w:sz w:val="24"/>
                <w:szCs w:val="24"/>
              </w:rPr>
            </w:pPr>
          </w:p>
        </w:tc>
        <w:tc>
          <w:tcPr>
            <w:tcW w:w="2701" w:type="dxa"/>
          </w:tcPr>
          <w:p w14:paraId="0834F346" w14:textId="77777777" w:rsidR="0062434B" w:rsidRPr="00EB48FF" w:rsidRDefault="0062434B" w:rsidP="002E18CF">
            <w:pPr>
              <w:pStyle w:val="TableParagraph"/>
              <w:rPr>
                <w:sz w:val="24"/>
                <w:szCs w:val="24"/>
              </w:rPr>
            </w:pPr>
          </w:p>
        </w:tc>
        <w:tc>
          <w:tcPr>
            <w:tcW w:w="1767" w:type="dxa"/>
          </w:tcPr>
          <w:p w14:paraId="72658889" w14:textId="77777777" w:rsidR="0062434B" w:rsidRPr="00EB48FF" w:rsidRDefault="0062434B" w:rsidP="002E18CF">
            <w:pPr>
              <w:pStyle w:val="TableParagraph"/>
              <w:rPr>
                <w:sz w:val="24"/>
                <w:szCs w:val="24"/>
              </w:rPr>
            </w:pPr>
          </w:p>
        </w:tc>
      </w:tr>
      <w:tr w:rsidR="0062434B" w:rsidRPr="00EB48FF" w14:paraId="3FDB9071" w14:textId="77777777" w:rsidTr="002E18CF">
        <w:trPr>
          <w:trHeight w:val="678"/>
        </w:trPr>
        <w:tc>
          <w:tcPr>
            <w:tcW w:w="2823" w:type="dxa"/>
          </w:tcPr>
          <w:p w14:paraId="302DCDC2" w14:textId="77777777" w:rsidR="0062434B" w:rsidRPr="00EB48FF" w:rsidRDefault="0062434B" w:rsidP="002E18CF">
            <w:pPr>
              <w:pStyle w:val="TableParagraph"/>
              <w:spacing w:before="74"/>
              <w:ind w:left="79"/>
              <w:rPr>
                <w:sz w:val="24"/>
                <w:szCs w:val="24"/>
              </w:rPr>
            </w:pPr>
            <w:r w:rsidRPr="00EB48FF">
              <w:rPr>
                <w:sz w:val="24"/>
                <w:szCs w:val="24"/>
              </w:rPr>
              <w:t>Mod3:1</w:t>
            </w:r>
          </w:p>
        </w:tc>
        <w:tc>
          <w:tcPr>
            <w:tcW w:w="3601" w:type="dxa"/>
          </w:tcPr>
          <w:p w14:paraId="683B6025" w14:textId="77777777" w:rsidR="0062434B" w:rsidRPr="00EB48FF" w:rsidRDefault="0062434B" w:rsidP="002E18CF">
            <w:pPr>
              <w:pStyle w:val="TableParagraph"/>
              <w:rPr>
                <w:sz w:val="24"/>
                <w:szCs w:val="24"/>
              </w:rPr>
            </w:pPr>
          </w:p>
        </w:tc>
        <w:tc>
          <w:tcPr>
            <w:tcW w:w="3061" w:type="dxa"/>
          </w:tcPr>
          <w:p w14:paraId="48E44F05" w14:textId="77777777" w:rsidR="0062434B" w:rsidRPr="00EB48FF" w:rsidRDefault="0062434B" w:rsidP="002E18CF">
            <w:pPr>
              <w:pStyle w:val="TableParagraph"/>
              <w:rPr>
                <w:sz w:val="24"/>
                <w:szCs w:val="24"/>
              </w:rPr>
            </w:pPr>
          </w:p>
        </w:tc>
        <w:tc>
          <w:tcPr>
            <w:tcW w:w="2701" w:type="dxa"/>
          </w:tcPr>
          <w:p w14:paraId="79B85C03" w14:textId="77777777" w:rsidR="0062434B" w:rsidRPr="00EB48FF" w:rsidRDefault="0062434B" w:rsidP="002E18CF">
            <w:pPr>
              <w:pStyle w:val="TableParagraph"/>
              <w:rPr>
                <w:sz w:val="24"/>
                <w:szCs w:val="24"/>
              </w:rPr>
            </w:pPr>
          </w:p>
        </w:tc>
        <w:tc>
          <w:tcPr>
            <w:tcW w:w="1767" w:type="dxa"/>
          </w:tcPr>
          <w:p w14:paraId="30AEE031" w14:textId="77777777" w:rsidR="0062434B" w:rsidRPr="00EB48FF" w:rsidRDefault="0062434B" w:rsidP="002E18CF">
            <w:pPr>
              <w:pStyle w:val="TableParagraph"/>
              <w:rPr>
                <w:sz w:val="24"/>
                <w:szCs w:val="24"/>
              </w:rPr>
            </w:pPr>
          </w:p>
        </w:tc>
      </w:tr>
      <w:tr w:rsidR="0062434B" w:rsidRPr="00EB48FF" w14:paraId="77817EC9" w14:textId="77777777" w:rsidTr="002E18CF">
        <w:trPr>
          <w:trHeight w:val="681"/>
        </w:trPr>
        <w:tc>
          <w:tcPr>
            <w:tcW w:w="2823" w:type="dxa"/>
          </w:tcPr>
          <w:p w14:paraId="65411451" w14:textId="77777777" w:rsidR="0062434B" w:rsidRPr="00EB48FF" w:rsidRDefault="0062434B" w:rsidP="002E18CF">
            <w:pPr>
              <w:pStyle w:val="TableParagraph"/>
              <w:spacing w:before="77"/>
              <w:ind w:left="79"/>
              <w:rPr>
                <w:sz w:val="24"/>
                <w:szCs w:val="24"/>
              </w:rPr>
            </w:pPr>
            <w:r w:rsidRPr="00EB48FF">
              <w:rPr>
                <w:sz w:val="24"/>
                <w:szCs w:val="24"/>
              </w:rPr>
              <w:t>Mod3:2</w:t>
            </w:r>
          </w:p>
        </w:tc>
        <w:tc>
          <w:tcPr>
            <w:tcW w:w="3601" w:type="dxa"/>
          </w:tcPr>
          <w:p w14:paraId="0CB55C64" w14:textId="77777777" w:rsidR="0062434B" w:rsidRPr="00EB48FF" w:rsidRDefault="0062434B" w:rsidP="002E18CF">
            <w:pPr>
              <w:pStyle w:val="TableParagraph"/>
              <w:rPr>
                <w:sz w:val="24"/>
                <w:szCs w:val="24"/>
              </w:rPr>
            </w:pPr>
          </w:p>
        </w:tc>
        <w:tc>
          <w:tcPr>
            <w:tcW w:w="3061" w:type="dxa"/>
          </w:tcPr>
          <w:p w14:paraId="24A63090" w14:textId="77777777" w:rsidR="0062434B" w:rsidRPr="00EB48FF" w:rsidRDefault="0062434B" w:rsidP="002E18CF">
            <w:pPr>
              <w:pStyle w:val="TableParagraph"/>
              <w:rPr>
                <w:sz w:val="24"/>
                <w:szCs w:val="24"/>
              </w:rPr>
            </w:pPr>
          </w:p>
        </w:tc>
        <w:tc>
          <w:tcPr>
            <w:tcW w:w="2701" w:type="dxa"/>
          </w:tcPr>
          <w:p w14:paraId="16A1BBB0" w14:textId="77777777" w:rsidR="0062434B" w:rsidRPr="00EB48FF" w:rsidRDefault="0062434B" w:rsidP="002E18CF">
            <w:pPr>
              <w:pStyle w:val="TableParagraph"/>
              <w:rPr>
                <w:sz w:val="24"/>
                <w:szCs w:val="24"/>
              </w:rPr>
            </w:pPr>
          </w:p>
        </w:tc>
        <w:tc>
          <w:tcPr>
            <w:tcW w:w="1767" w:type="dxa"/>
          </w:tcPr>
          <w:p w14:paraId="55AA0B54" w14:textId="77777777" w:rsidR="0062434B" w:rsidRPr="00EB48FF" w:rsidRDefault="0062434B" w:rsidP="002E18CF">
            <w:pPr>
              <w:pStyle w:val="TableParagraph"/>
              <w:rPr>
                <w:sz w:val="24"/>
                <w:szCs w:val="24"/>
              </w:rPr>
            </w:pPr>
          </w:p>
        </w:tc>
      </w:tr>
      <w:tr w:rsidR="0062434B" w:rsidRPr="00EB48FF" w14:paraId="6AED57D2" w14:textId="77777777" w:rsidTr="002E18CF">
        <w:trPr>
          <w:trHeight w:val="678"/>
        </w:trPr>
        <w:tc>
          <w:tcPr>
            <w:tcW w:w="2823" w:type="dxa"/>
          </w:tcPr>
          <w:p w14:paraId="3DE9ED17" w14:textId="77777777" w:rsidR="0062434B" w:rsidRPr="00EB48FF" w:rsidRDefault="0062434B" w:rsidP="002E18CF">
            <w:pPr>
              <w:pStyle w:val="TableParagraph"/>
              <w:spacing w:before="74"/>
              <w:ind w:left="79"/>
              <w:rPr>
                <w:sz w:val="24"/>
                <w:szCs w:val="24"/>
              </w:rPr>
            </w:pPr>
            <w:r w:rsidRPr="00EB48FF">
              <w:rPr>
                <w:sz w:val="24"/>
                <w:szCs w:val="24"/>
              </w:rPr>
              <w:t>Mod3:3</w:t>
            </w:r>
          </w:p>
        </w:tc>
        <w:tc>
          <w:tcPr>
            <w:tcW w:w="3601" w:type="dxa"/>
          </w:tcPr>
          <w:p w14:paraId="52395FCD" w14:textId="77777777" w:rsidR="0062434B" w:rsidRPr="00EB48FF" w:rsidRDefault="0062434B" w:rsidP="002E18CF">
            <w:pPr>
              <w:pStyle w:val="TableParagraph"/>
              <w:rPr>
                <w:sz w:val="24"/>
                <w:szCs w:val="24"/>
              </w:rPr>
            </w:pPr>
          </w:p>
        </w:tc>
        <w:tc>
          <w:tcPr>
            <w:tcW w:w="3061" w:type="dxa"/>
          </w:tcPr>
          <w:p w14:paraId="7E1D0A25" w14:textId="77777777" w:rsidR="0062434B" w:rsidRPr="00EB48FF" w:rsidRDefault="0062434B" w:rsidP="002E18CF">
            <w:pPr>
              <w:pStyle w:val="TableParagraph"/>
              <w:rPr>
                <w:sz w:val="24"/>
                <w:szCs w:val="24"/>
              </w:rPr>
            </w:pPr>
          </w:p>
        </w:tc>
        <w:tc>
          <w:tcPr>
            <w:tcW w:w="2701" w:type="dxa"/>
          </w:tcPr>
          <w:p w14:paraId="3B1B2301" w14:textId="77777777" w:rsidR="0062434B" w:rsidRPr="00EB48FF" w:rsidRDefault="0062434B" w:rsidP="002E18CF">
            <w:pPr>
              <w:pStyle w:val="TableParagraph"/>
              <w:rPr>
                <w:sz w:val="24"/>
                <w:szCs w:val="24"/>
              </w:rPr>
            </w:pPr>
          </w:p>
        </w:tc>
        <w:tc>
          <w:tcPr>
            <w:tcW w:w="1767" w:type="dxa"/>
          </w:tcPr>
          <w:p w14:paraId="1B1AB70E" w14:textId="77777777" w:rsidR="0062434B" w:rsidRPr="00EB48FF" w:rsidRDefault="0062434B" w:rsidP="002E18CF">
            <w:pPr>
              <w:pStyle w:val="TableParagraph"/>
              <w:rPr>
                <w:sz w:val="24"/>
                <w:szCs w:val="24"/>
              </w:rPr>
            </w:pPr>
          </w:p>
        </w:tc>
      </w:tr>
      <w:tr w:rsidR="0062434B" w:rsidRPr="00EB48FF" w14:paraId="302BBE32" w14:textId="77777777" w:rsidTr="002E18CF">
        <w:trPr>
          <w:trHeight w:val="681"/>
        </w:trPr>
        <w:tc>
          <w:tcPr>
            <w:tcW w:w="2823" w:type="dxa"/>
          </w:tcPr>
          <w:p w14:paraId="2E4EF4EC" w14:textId="77777777" w:rsidR="0062434B" w:rsidRPr="00EB48FF" w:rsidRDefault="0062434B" w:rsidP="002E18CF">
            <w:pPr>
              <w:pStyle w:val="TableParagraph"/>
              <w:spacing w:before="77"/>
              <w:ind w:left="79"/>
              <w:rPr>
                <w:sz w:val="24"/>
                <w:szCs w:val="24"/>
              </w:rPr>
            </w:pPr>
            <w:r w:rsidRPr="00EB48FF">
              <w:rPr>
                <w:sz w:val="24"/>
                <w:szCs w:val="24"/>
              </w:rPr>
              <w:t>Mod3:4</w:t>
            </w:r>
          </w:p>
        </w:tc>
        <w:tc>
          <w:tcPr>
            <w:tcW w:w="3601" w:type="dxa"/>
          </w:tcPr>
          <w:p w14:paraId="2616CF49" w14:textId="77777777" w:rsidR="0062434B" w:rsidRPr="00EB48FF" w:rsidRDefault="0062434B" w:rsidP="002E18CF">
            <w:pPr>
              <w:pStyle w:val="TableParagraph"/>
              <w:rPr>
                <w:sz w:val="24"/>
                <w:szCs w:val="24"/>
              </w:rPr>
            </w:pPr>
          </w:p>
        </w:tc>
        <w:tc>
          <w:tcPr>
            <w:tcW w:w="3061" w:type="dxa"/>
          </w:tcPr>
          <w:p w14:paraId="541AFD48" w14:textId="77777777" w:rsidR="0062434B" w:rsidRPr="00EB48FF" w:rsidRDefault="0062434B" w:rsidP="002E18CF">
            <w:pPr>
              <w:pStyle w:val="TableParagraph"/>
              <w:rPr>
                <w:sz w:val="24"/>
                <w:szCs w:val="24"/>
              </w:rPr>
            </w:pPr>
          </w:p>
        </w:tc>
        <w:tc>
          <w:tcPr>
            <w:tcW w:w="2701" w:type="dxa"/>
          </w:tcPr>
          <w:p w14:paraId="2A73A43A" w14:textId="77777777" w:rsidR="0062434B" w:rsidRPr="00EB48FF" w:rsidRDefault="0062434B" w:rsidP="002E18CF">
            <w:pPr>
              <w:pStyle w:val="TableParagraph"/>
              <w:rPr>
                <w:sz w:val="24"/>
                <w:szCs w:val="24"/>
              </w:rPr>
            </w:pPr>
          </w:p>
        </w:tc>
        <w:tc>
          <w:tcPr>
            <w:tcW w:w="1767" w:type="dxa"/>
          </w:tcPr>
          <w:p w14:paraId="316FFC38" w14:textId="77777777" w:rsidR="0062434B" w:rsidRPr="00EB48FF" w:rsidRDefault="0062434B" w:rsidP="002E18CF">
            <w:pPr>
              <w:pStyle w:val="TableParagraph"/>
              <w:rPr>
                <w:sz w:val="24"/>
                <w:szCs w:val="24"/>
              </w:rPr>
            </w:pPr>
          </w:p>
        </w:tc>
      </w:tr>
    </w:tbl>
    <w:p w14:paraId="5FB737D6" w14:textId="77777777" w:rsidR="006D2F39" w:rsidRPr="00EB48FF" w:rsidRDefault="006D2F39" w:rsidP="0062434B">
      <w:pPr>
        <w:rPr>
          <w:sz w:val="24"/>
          <w:szCs w:val="24"/>
        </w:rPr>
        <w:sectPr w:rsidR="006D2F39" w:rsidRPr="00EB48FF">
          <w:pgSz w:w="16850" w:h="11900" w:orient="landscape"/>
          <w:pgMar w:top="1100" w:right="1020" w:bottom="840" w:left="1020" w:header="0" w:footer="646" w:gutter="0"/>
          <w:cols w:space="720"/>
        </w:sectPr>
      </w:pPr>
    </w:p>
    <w:tbl>
      <w:tblPr>
        <w:tblW w:w="13953" w:type="dxa"/>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62434B" w:rsidRPr="00EB48FF" w14:paraId="05A03092" w14:textId="77777777" w:rsidTr="006D2F39">
        <w:trPr>
          <w:trHeight w:val="681"/>
        </w:trPr>
        <w:tc>
          <w:tcPr>
            <w:tcW w:w="2823" w:type="dxa"/>
          </w:tcPr>
          <w:p w14:paraId="5489D045" w14:textId="77777777" w:rsidR="0062434B" w:rsidRPr="00EB48FF" w:rsidRDefault="0062434B" w:rsidP="002E18CF">
            <w:pPr>
              <w:pStyle w:val="TableParagraph"/>
              <w:spacing w:before="77"/>
              <w:ind w:left="79"/>
              <w:rPr>
                <w:sz w:val="24"/>
                <w:szCs w:val="24"/>
              </w:rPr>
            </w:pPr>
            <w:r w:rsidRPr="00EB48FF">
              <w:rPr>
                <w:sz w:val="24"/>
                <w:szCs w:val="24"/>
              </w:rPr>
              <w:lastRenderedPageBreak/>
              <w:t>Mod3:5</w:t>
            </w:r>
          </w:p>
        </w:tc>
        <w:tc>
          <w:tcPr>
            <w:tcW w:w="3601" w:type="dxa"/>
          </w:tcPr>
          <w:p w14:paraId="4607C613" w14:textId="77777777" w:rsidR="0062434B" w:rsidRPr="00EB48FF" w:rsidRDefault="0062434B" w:rsidP="002E18CF">
            <w:pPr>
              <w:pStyle w:val="TableParagraph"/>
              <w:rPr>
                <w:sz w:val="24"/>
                <w:szCs w:val="24"/>
              </w:rPr>
            </w:pPr>
          </w:p>
        </w:tc>
        <w:tc>
          <w:tcPr>
            <w:tcW w:w="3061" w:type="dxa"/>
          </w:tcPr>
          <w:p w14:paraId="3346AD08" w14:textId="77777777" w:rsidR="0062434B" w:rsidRPr="00EB48FF" w:rsidRDefault="0062434B" w:rsidP="002E18CF">
            <w:pPr>
              <w:pStyle w:val="TableParagraph"/>
              <w:rPr>
                <w:sz w:val="24"/>
                <w:szCs w:val="24"/>
              </w:rPr>
            </w:pPr>
          </w:p>
        </w:tc>
        <w:tc>
          <w:tcPr>
            <w:tcW w:w="2701" w:type="dxa"/>
          </w:tcPr>
          <w:p w14:paraId="3968D57D" w14:textId="77777777" w:rsidR="0062434B" w:rsidRPr="00EB48FF" w:rsidRDefault="0062434B" w:rsidP="002E18CF">
            <w:pPr>
              <w:pStyle w:val="TableParagraph"/>
              <w:rPr>
                <w:sz w:val="24"/>
                <w:szCs w:val="24"/>
              </w:rPr>
            </w:pPr>
          </w:p>
        </w:tc>
        <w:tc>
          <w:tcPr>
            <w:tcW w:w="1767" w:type="dxa"/>
          </w:tcPr>
          <w:p w14:paraId="05D2DE20" w14:textId="77777777" w:rsidR="0062434B" w:rsidRPr="00EB48FF" w:rsidRDefault="0062434B" w:rsidP="002E18CF">
            <w:pPr>
              <w:pStyle w:val="TableParagraph"/>
              <w:rPr>
                <w:sz w:val="24"/>
                <w:szCs w:val="24"/>
              </w:rPr>
            </w:pPr>
          </w:p>
        </w:tc>
      </w:tr>
      <w:tr w:rsidR="0062434B" w:rsidRPr="00EB48FF" w14:paraId="6B1D3FD2" w14:textId="77777777" w:rsidTr="006D2F39">
        <w:trPr>
          <w:trHeight w:val="678"/>
        </w:trPr>
        <w:tc>
          <w:tcPr>
            <w:tcW w:w="2823" w:type="dxa"/>
          </w:tcPr>
          <w:p w14:paraId="6D73F454" w14:textId="77777777" w:rsidR="0062434B" w:rsidRPr="00EB48FF" w:rsidRDefault="0062434B" w:rsidP="002E18CF">
            <w:pPr>
              <w:pStyle w:val="TableParagraph"/>
              <w:spacing w:before="74"/>
              <w:ind w:left="79"/>
              <w:rPr>
                <w:sz w:val="24"/>
                <w:szCs w:val="24"/>
              </w:rPr>
            </w:pPr>
            <w:r w:rsidRPr="00EB48FF">
              <w:rPr>
                <w:sz w:val="24"/>
                <w:szCs w:val="24"/>
              </w:rPr>
              <w:t>Mod3:6</w:t>
            </w:r>
          </w:p>
        </w:tc>
        <w:tc>
          <w:tcPr>
            <w:tcW w:w="3601" w:type="dxa"/>
          </w:tcPr>
          <w:p w14:paraId="14712990" w14:textId="77777777" w:rsidR="0062434B" w:rsidRPr="00EB48FF" w:rsidRDefault="0062434B" w:rsidP="002E18CF">
            <w:pPr>
              <w:pStyle w:val="TableParagraph"/>
              <w:rPr>
                <w:sz w:val="24"/>
                <w:szCs w:val="24"/>
              </w:rPr>
            </w:pPr>
          </w:p>
        </w:tc>
        <w:tc>
          <w:tcPr>
            <w:tcW w:w="3061" w:type="dxa"/>
          </w:tcPr>
          <w:p w14:paraId="54543448" w14:textId="77777777" w:rsidR="0062434B" w:rsidRPr="00EB48FF" w:rsidRDefault="0062434B" w:rsidP="002E18CF">
            <w:pPr>
              <w:pStyle w:val="TableParagraph"/>
              <w:rPr>
                <w:sz w:val="24"/>
                <w:szCs w:val="24"/>
              </w:rPr>
            </w:pPr>
          </w:p>
        </w:tc>
        <w:tc>
          <w:tcPr>
            <w:tcW w:w="2701" w:type="dxa"/>
          </w:tcPr>
          <w:p w14:paraId="3D66861F" w14:textId="77777777" w:rsidR="0062434B" w:rsidRPr="00EB48FF" w:rsidRDefault="0062434B" w:rsidP="002E18CF">
            <w:pPr>
              <w:pStyle w:val="TableParagraph"/>
              <w:rPr>
                <w:sz w:val="24"/>
                <w:szCs w:val="24"/>
              </w:rPr>
            </w:pPr>
          </w:p>
        </w:tc>
        <w:tc>
          <w:tcPr>
            <w:tcW w:w="1767" w:type="dxa"/>
          </w:tcPr>
          <w:p w14:paraId="2134368B" w14:textId="77777777" w:rsidR="0062434B" w:rsidRPr="00EB48FF" w:rsidRDefault="0062434B" w:rsidP="002E18CF">
            <w:pPr>
              <w:pStyle w:val="TableParagraph"/>
              <w:rPr>
                <w:sz w:val="24"/>
                <w:szCs w:val="24"/>
              </w:rPr>
            </w:pPr>
          </w:p>
        </w:tc>
      </w:tr>
      <w:tr w:rsidR="0062434B" w:rsidRPr="00EB48FF" w14:paraId="5C7ADA38" w14:textId="77777777" w:rsidTr="006D2F39">
        <w:trPr>
          <w:trHeight w:val="681"/>
        </w:trPr>
        <w:tc>
          <w:tcPr>
            <w:tcW w:w="2823" w:type="dxa"/>
          </w:tcPr>
          <w:p w14:paraId="5C264683" w14:textId="77777777" w:rsidR="0062434B" w:rsidRPr="00EB48FF" w:rsidRDefault="0062434B" w:rsidP="002E18CF">
            <w:pPr>
              <w:pStyle w:val="TableParagraph"/>
              <w:spacing w:before="77"/>
              <w:ind w:left="79"/>
              <w:rPr>
                <w:sz w:val="24"/>
                <w:szCs w:val="24"/>
              </w:rPr>
            </w:pPr>
            <w:r w:rsidRPr="00EB48FF">
              <w:rPr>
                <w:sz w:val="24"/>
                <w:szCs w:val="24"/>
              </w:rPr>
              <w:t>Mod3:7</w:t>
            </w:r>
          </w:p>
        </w:tc>
        <w:tc>
          <w:tcPr>
            <w:tcW w:w="3601" w:type="dxa"/>
          </w:tcPr>
          <w:p w14:paraId="436BE6BB" w14:textId="77777777" w:rsidR="0062434B" w:rsidRPr="00EB48FF" w:rsidRDefault="0062434B" w:rsidP="002E18CF">
            <w:pPr>
              <w:pStyle w:val="TableParagraph"/>
              <w:rPr>
                <w:sz w:val="24"/>
                <w:szCs w:val="24"/>
              </w:rPr>
            </w:pPr>
          </w:p>
        </w:tc>
        <w:tc>
          <w:tcPr>
            <w:tcW w:w="3061" w:type="dxa"/>
          </w:tcPr>
          <w:p w14:paraId="1D7F774A" w14:textId="77777777" w:rsidR="0062434B" w:rsidRPr="00EB48FF" w:rsidRDefault="0062434B" w:rsidP="002E18CF">
            <w:pPr>
              <w:pStyle w:val="TableParagraph"/>
              <w:rPr>
                <w:sz w:val="24"/>
                <w:szCs w:val="24"/>
              </w:rPr>
            </w:pPr>
          </w:p>
        </w:tc>
        <w:tc>
          <w:tcPr>
            <w:tcW w:w="2701" w:type="dxa"/>
          </w:tcPr>
          <w:p w14:paraId="3E10262D" w14:textId="77777777" w:rsidR="0062434B" w:rsidRPr="00EB48FF" w:rsidRDefault="0062434B" w:rsidP="002E18CF">
            <w:pPr>
              <w:pStyle w:val="TableParagraph"/>
              <w:rPr>
                <w:sz w:val="24"/>
                <w:szCs w:val="24"/>
              </w:rPr>
            </w:pPr>
          </w:p>
        </w:tc>
        <w:tc>
          <w:tcPr>
            <w:tcW w:w="1767" w:type="dxa"/>
          </w:tcPr>
          <w:p w14:paraId="0C957374" w14:textId="77777777" w:rsidR="0062434B" w:rsidRPr="00EB48FF" w:rsidRDefault="0062434B" w:rsidP="002E18CF">
            <w:pPr>
              <w:pStyle w:val="TableParagraph"/>
              <w:rPr>
                <w:sz w:val="24"/>
                <w:szCs w:val="24"/>
              </w:rPr>
            </w:pPr>
          </w:p>
        </w:tc>
      </w:tr>
      <w:tr w:rsidR="0062434B" w:rsidRPr="00EB48FF" w14:paraId="2DDD3F03" w14:textId="77777777" w:rsidTr="006D2F39">
        <w:trPr>
          <w:trHeight w:val="679"/>
        </w:trPr>
        <w:tc>
          <w:tcPr>
            <w:tcW w:w="2823" w:type="dxa"/>
          </w:tcPr>
          <w:p w14:paraId="70126F35" w14:textId="77777777" w:rsidR="0062434B" w:rsidRPr="00EB48FF" w:rsidRDefault="0062434B" w:rsidP="002E18CF">
            <w:pPr>
              <w:pStyle w:val="TableParagraph"/>
              <w:spacing w:before="74"/>
              <w:ind w:left="79"/>
              <w:rPr>
                <w:sz w:val="24"/>
                <w:szCs w:val="24"/>
              </w:rPr>
            </w:pPr>
            <w:r w:rsidRPr="00EB48FF">
              <w:rPr>
                <w:sz w:val="24"/>
                <w:szCs w:val="24"/>
              </w:rPr>
              <w:t>Mod3:8</w:t>
            </w:r>
          </w:p>
        </w:tc>
        <w:tc>
          <w:tcPr>
            <w:tcW w:w="3601" w:type="dxa"/>
          </w:tcPr>
          <w:p w14:paraId="0E412E6E" w14:textId="77777777" w:rsidR="0062434B" w:rsidRPr="00EB48FF" w:rsidRDefault="0062434B" w:rsidP="002E18CF">
            <w:pPr>
              <w:pStyle w:val="TableParagraph"/>
              <w:rPr>
                <w:sz w:val="24"/>
                <w:szCs w:val="24"/>
              </w:rPr>
            </w:pPr>
          </w:p>
        </w:tc>
        <w:tc>
          <w:tcPr>
            <w:tcW w:w="3061" w:type="dxa"/>
          </w:tcPr>
          <w:p w14:paraId="759EF445" w14:textId="77777777" w:rsidR="0062434B" w:rsidRPr="00EB48FF" w:rsidRDefault="0062434B" w:rsidP="002E18CF">
            <w:pPr>
              <w:pStyle w:val="TableParagraph"/>
              <w:rPr>
                <w:sz w:val="24"/>
                <w:szCs w:val="24"/>
              </w:rPr>
            </w:pPr>
          </w:p>
        </w:tc>
        <w:tc>
          <w:tcPr>
            <w:tcW w:w="2701" w:type="dxa"/>
          </w:tcPr>
          <w:p w14:paraId="6E0DF1C0" w14:textId="77777777" w:rsidR="0062434B" w:rsidRPr="00EB48FF" w:rsidRDefault="0062434B" w:rsidP="002E18CF">
            <w:pPr>
              <w:pStyle w:val="TableParagraph"/>
              <w:rPr>
                <w:sz w:val="24"/>
                <w:szCs w:val="24"/>
              </w:rPr>
            </w:pPr>
          </w:p>
        </w:tc>
        <w:tc>
          <w:tcPr>
            <w:tcW w:w="1767" w:type="dxa"/>
          </w:tcPr>
          <w:p w14:paraId="2800482A" w14:textId="77777777" w:rsidR="0062434B" w:rsidRPr="00EB48FF" w:rsidRDefault="0062434B" w:rsidP="002E18CF">
            <w:pPr>
              <w:pStyle w:val="TableParagraph"/>
              <w:rPr>
                <w:sz w:val="24"/>
                <w:szCs w:val="24"/>
              </w:rPr>
            </w:pPr>
          </w:p>
        </w:tc>
      </w:tr>
      <w:tr w:rsidR="0062434B" w:rsidRPr="00EB48FF" w14:paraId="0BD6A286" w14:textId="77777777" w:rsidTr="006D2F39">
        <w:trPr>
          <w:trHeight w:val="681"/>
        </w:trPr>
        <w:tc>
          <w:tcPr>
            <w:tcW w:w="2823" w:type="dxa"/>
          </w:tcPr>
          <w:p w14:paraId="1BC72212" w14:textId="77777777" w:rsidR="0062434B" w:rsidRPr="00EB48FF" w:rsidRDefault="0062434B" w:rsidP="002E18CF">
            <w:pPr>
              <w:pStyle w:val="TableParagraph"/>
              <w:rPr>
                <w:sz w:val="24"/>
                <w:szCs w:val="24"/>
              </w:rPr>
            </w:pPr>
          </w:p>
        </w:tc>
        <w:tc>
          <w:tcPr>
            <w:tcW w:w="3601" w:type="dxa"/>
          </w:tcPr>
          <w:p w14:paraId="4172C70F" w14:textId="77777777" w:rsidR="0062434B" w:rsidRPr="00EB48FF" w:rsidRDefault="0062434B" w:rsidP="002E18CF">
            <w:pPr>
              <w:pStyle w:val="TableParagraph"/>
              <w:rPr>
                <w:sz w:val="24"/>
                <w:szCs w:val="24"/>
              </w:rPr>
            </w:pPr>
          </w:p>
        </w:tc>
        <w:tc>
          <w:tcPr>
            <w:tcW w:w="3061" w:type="dxa"/>
          </w:tcPr>
          <w:p w14:paraId="6B4B5EF7" w14:textId="77777777" w:rsidR="0062434B" w:rsidRPr="00EB48FF" w:rsidRDefault="0062434B" w:rsidP="002E18CF">
            <w:pPr>
              <w:pStyle w:val="TableParagraph"/>
              <w:rPr>
                <w:sz w:val="24"/>
                <w:szCs w:val="24"/>
              </w:rPr>
            </w:pPr>
          </w:p>
        </w:tc>
        <w:tc>
          <w:tcPr>
            <w:tcW w:w="2701" w:type="dxa"/>
          </w:tcPr>
          <w:p w14:paraId="458725BD" w14:textId="77777777" w:rsidR="0062434B" w:rsidRPr="00EB48FF" w:rsidRDefault="0062434B" w:rsidP="002E18CF">
            <w:pPr>
              <w:pStyle w:val="TableParagraph"/>
              <w:rPr>
                <w:sz w:val="24"/>
                <w:szCs w:val="24"/>
              </w:rPr>
            </w:pPr>
          </w:p>
        </w:tc>
        <w:tc>
          <w:tcPr>
            <w:tcW w:w="1767" w:type="dxa"/>
          </w:tcPr>
          <w:p w14:paraId="6CBF8ED0" w14:textId="77777777" w:rsidR="0062434B" w:rsidRPr="00EB48FF" w:rsidRDefault="0062434B" w:rsidP="002E18CF">
            <w:pPr>
              <w:pStyle w:val="TableParagraph"/>
              <w:rPr>
                <w:sz w:val="24"/>
                <w:szCs w:val="24"/>
              </w:rPr>
            </w:pPr>
          </w:p>
        </w:tc>
      </w:tr>
      <w:tr w:rsidR="0062434B" w:rsidRPr="00EB48FF" w14:paraId="2E5523AF" w14:textId="77777777" w:rsidTr="006D2F39">
        <w:trPr>
          <w:trHeight w:val="678"/>
        </w:trPr>
        <w:tc>
          <w:tcPr>
            <w:tcW w:w="2823" w:type="dxa"/>
          </w:tcPr>
          <w:p w14:paraId="4425A3F4" w14:textId="77777777" w:rsidR="0062434B" w:rsidRPr="00EB48FF" w:rsidRDefault="0062434B" w:rsidP="002E18CF">
            <w:pPr>
              <w:pStyle w:val="TableParagraph"/>
              <w:spacing w:before="74"/>
              <w:ind w:left="79"/>
              <w:rPr>
                <w:sz w:val="24"/>
                <w:szCs w:val="24"/>
              </w:rPr>
            </w:pPr>
            <w:r w:rsidRPr="00EB48FF">
              <w:rPr>
                <w:sz w:val="24"/>
                <w:szCs w:val="24"/>
              </w:rPr>
              <w:t>Mod4:1</w:t>
            </w:r>
          </w:p>
        </w:tc>
        <w:tc>
          <w:tcPr>
            <w:tcW w:w="3601" w:type="dxa"/>
          </w:tcPr>
          <w:p w14:paraId="730FA719" w14:textId="77777777" w:rsidR="0062434B" w:rsidRPr="00EB48FF" w:rsidRDefault="0062434B" w:rsidP="002E18CF">
            <w:pPr>
              <w:pStyle w:val="TableParagraph"/>
              <w:rPr>
                <w:sz w:val="24"/>
                <w:szCs w:val="24"/>
              </w:rPr>
            </w:pPr>
          </w:p>
        </w:tc>
        <w:tc>
          <w:tcPr>
            <w:tcW w:w="3061" w:type="dxa"/>
          </w:tcPr>
          <w:p w14:paraId="3A8A53A8" w14:textId="77777777" w:rsidR="0062434B" w:rsidRPr="00EB48FF" w:rsidRDefault="0062434B" w:rsidP="002E18CF">
            <w:pPr>
              <w:pStyle w:val="TableParagraph"/>
              <w:rPr>
                <w:sz w:val="24"/>
                <w:szCs w:val="24"/>
              </w:rPr>
            </w:pPr>
          </w:p>
        </w:tc>
        <w:tc>
          <w:tcPr>
            <w:tcW w:w="2701" w:type="dxa"/>
          </w:tcPr>
          <w:p w14:paraId="67B82B52" w14:textId="77777777" w:rsidR="0062434B" w:rsidRPr="00EB48FF" w:rsidRDefault="0062434B" w:rsidP="002E18CF">
            <w:pPr>
              <w:pStyle w:val="TableParagraph"/>
              <w:rPr>
                <w:sz w:val="24"/>
                <w:szCs w:val="24"/>
              </w:rPr>
            </w:pPr>
          </w:p>
        </w:tc>
        <w:tc>
          <w:tcPr>
            <w:tcW w:w="1767" w:type="dxa"/>
          </w:tcPr>
          <w:p w14:paraId="1F62DA15" w14:textId="77777777" w:rsidR="0062434B" w:rsidRPr="00EB48FF" w:rsidRDefault="0062434B" w:rsidP="002E18CF">
            <w:pPr>
              <w:pStyle w:val="TableParagraph"/>
              <w:rPr>
                <w:sz w:val="24"/>
                <w:szCs w:val="24"/>
              </w:rPr>
            </w:pPr>
          </w:p>
        </w:tc>
      </w:tr>
      <w:tr w:rsidR="0062434B" w:rsidRPr="00EB48FF" w14:paraId="46C4408B" w14:textId="77777777" w:rsidTr="006D2F39">
        <w:trPr>
          <w:trHeight w:val="681"/>
        </w:trPr>
        <w:tc>
          <w:tcPr>
            <w:tcW w:w="2823" w:type="dxa"/>
          </w:tcPr>
          <w:p w14:paraId="1346B211" w14:textId="77777777" w:rsidR="0062434B" w:rsidRPr="00EB48FF" w:rsidRDefault="0062434B" w:rsidP="002E18CF">
            <w:pPr>
              <w:pStyle w:val="TableParagraph"/>
              <w:spacing w:before="77"/>
              <w:ind w:left="79"/>
              <w:rPr>
                <w:sz w:val="24"/>
                <w:szCs w:val="24"/>
              </w:rPr>
            </w:pPr>
            <w:r w:rsidRPr="00EB48FF">
              <w:rPr>
                <w:sz w:val="24"/>
                <w:szCs w:val="24"/>
              </w:rPr>
              <w:t>Mod4:2</w:t>
            </w:r>
          </w:p>
        </w:tc>
        <w:tc>
          <w:tcPr>
            <w:tcW w:w="3601" w:type="dxa"/>
          </w:tcPr>
          <w:p w14:paraId="1A29E037" w14:textId="77777777" w:rsidR="0062434B" w:rsidRPr="00EB48FF" w:rsidRDefault="0062434B" w:rsidP="002E18CF">
            <w:pPr>
              <w:pStyle w:val="TableParagraph"/>
              <w:rPr>
                <w:sz w:val="24"/>
                <w:szCs w:val="24"/>
              </w:rPr>
            </w:pPr>
          </w:p>
        </w:tc>
        <w:tc>
          <w:tcPr>
            <w:tcW w:w="3061" w:type="dxa"/>
          </w:tcPr>
          <w:p w14:paraId="538B4DA2" w14:textId="77777777" w:rsidR="0062434B" w:rsidRPr="00EB48FF" w:rsidRDefault="0062434B" w:rsidP="002E18CF">
            <w:pPr>
              <w:pStyle w:val="TableParagraph"/>
              <w:rPr>
                <w:sz w:val="24"/>
                <w:szCs w:val="24"/>
              </w:rPr>
            </w:pPr>
          </w:p>
        </w:tc>
        <w:tc>
          <w:tcPr>
            <w:tcW w:w="2701" w:type="dxa"/>
          </w:tcPr>
          <w:p w14:paraId="222E2DC6" w14:textId="77777777" w:rsidR="0062434B" w:rsidRPr="00EB48FF" w:rsidRDefault="0062434B" w:rsidP="002E18CF">
            <w:pPr>
              <w:pStyle w:val="TableParagraph"/>
              <w:rPr>
                <w:sz w:val="24"/>
                <w:szCs w:val="24"/>
              </w:rPr>
            </w:pPr>
          </w:p>
        </w:tc>
        <w:tc>
          <w:tcPr>
            <w:tcW w:w="1767" w:type="dxa"/>
          </w:tcPr>
          <w:p w14:paraId="609ECA50" w14:textId="77777777" w:rsidR="0062434B" w:rsidRPr="00EB48FF" w:rsidRDefault="0062434B" w:rsidP="002E18CF">
            <w:pPr>
              <w:pStyle w:val="TableParagraph"/>
              <w:rPr>
                <w:sz w:val="24"/>
                <w:szCs w:val="24"/>
              </w:rPr>
            </w:pPr>
          </w:p>
        </w:tc>
      </w:tr>
      <w:tr w:rsidR="0062434B" w:rsidRPr="00EB48FF" w14:paraId="34CC26C3" w14:textId="77777777" w:rsidTr="006D2F39">
        <w:trPr>
          <w:trHeight w:val="679"/>
        </w:trPr>
        <w:tc>
          <w:tcPr>
            <w:tcW w:w="2823" w:type="dxa"/>
          </w:tcPr>
          <w:p w14:paraId="71ECFA65" w14:textId="77777777" w:rsidR="0062434B" w:rsidRPr="00EB48FF" w:rsidRDefault="0062434B" w:rsidP="002E18CF">
            <w:pPr>
              <w:pStyle w:val="TableParagraph"/>
              <w:spacing w:before="75"/>
              <w:ind w:left="79"/>
              <w:rPr>
                <w:sz w:val="24"/>
                <w:szCs w:val="24"/>
              </w:rPr>
            </w:pPr>
            <w:r w:rsidRPr="00EB48FF">
              <w:rPr>
                <w:sz w:val="24"/>
                <w:szCs w:val="24"/>
              </w:rPr>
              <w:t>Mod4:3</w:t>
            </w:r>
          </w:p>
        </w:tc>
        <w:tc>
          <w:tcPr>
            <w:tcW w:w="3601" w:type="dxa"/>
          </w:tcPr>
          <w:p w14:paraId="2B4EF618" w14:textId="77777777" w:rsidR="0062434B" w:rsidRPr="00EB48FF" w:rsidRDefault="0062434B" w:rsidP="002E18CF">
            <w:pPr>
              <w:pStyle w:val="TableParagraph"/>
              <w:rPr>
                <w:sz w:val="24"/>
                <w:szCs w:val="24"/>
              </w:rPr>
            </w:pPr>
          </w:p>
        </w:tc>
        <w:tc>
          <w:tcPr>
            <w:tcW w:w="3061" w:type="dxa"/>
          </w:tcPr>
          <w:p w14:paraId="0F43C4DF" w14:textId="77777777" w:rsidR="0062434B" w:rsidRPr="00EB48FF" w:rsidRDefault="0062434B" w:rsidP="002E18CF">
            <w:pPr>
              <w:pStyle w:val="TableParagraph"/>
              <w:rPr>
                <w:sz w:val="24"/>
                <w:szCs w:val="24"/>
              </w:rPr>
            </w:pPr>
          </w:p>
        </w:tc>
        <w:tc>
          <w:tcPr>
            <w:tcW w:w="2701" w:type="dxa"/>
          </w:tcPr>
          <w:p w14:paraId="35E463CC" w14:textId="77777777" w:rsidR="0062434B" w:rsidRPr="00EB48FF" w:rsidRDefault="0062434B" w:rsidP="002E18CF">
            <w:pPr>
              <w:pStyle w:val="TableParagraph"/>
              <w:rPr>
                <w:sz w:val="24"/>
                <w:szCs w:val="24"/>
              </w:rPr>
            </w:pPr>
          </w:p>
        </w:tc>
        <w:tc>
          <w:tcPr>
            <w:tcW w:w="1767" w:type="dxa"/>
          </w:tcPr>
          <w:p w14:paraId="15D55936" w14:textId="77777777" w:rsidR="0062434B" w:rsidRPr="00EB48FF" w:rsidRDefault="0062434B" w:rsidP="002E18CF">
            <w:pPr>
              <w:pStyle w:val="TableParagraph"/>
              <w:rPr>
                <w:sz w:val="24"/>
                <w:szCs w:val="24"/>
              </w:rPr>
            </w:pPr>
          </w:p>
        </w:tc>
      </w:tr>
      <w:tr w:rsidR="0062434B" w:rsidRPr="00EB48FF" w14:paraId="44847869" w14:textId="77777777" w:rsidTr="006D2F39">
        <w:trPr>
          <w:trHeight w:val="681"/>
        </w:trPr>
        <w:tc>
          <w:tcPr>
            <w:tcW w:w="2823" w:type="dxa"/>
          </w:tcPr>
          <w:p w14:paraId="16F7DEE2" w14:textId="77777777" w:rsidR="0062434B" w:rsidRPr="00EB48FF" w:rsidRDefault="0062434B" w:rsidP="002E18CF">
            <w:pPr>
              <w:pStyle w:val="TableParagraph"/>
              <w:spacing w:before="77"/>
              <w:ind w:left="79"/>
              <w:rPr>
                <w:sz w:val="24"/>
                <w:szCs w:val="24"/>
              </w:rPr>
            </w:pPr>
            <w:r w:rsidRPr="00EB48FF">
              <w:rPr>
                <w:sz w:val="24"/>
                <w:szCs w:val="24"/>
              </w:rPr>
              <w:t>Mod4:4</w:t>
            </w:r>
          </w:p>
        </w:tc>
        <w:tc>
          <w:tcPr>
            <w:tcW w:w="3601" w:type="dxa"/>
          </w:tcPr>
          <w:p w14:paraId="3E2E47FD" w14:textId="77777777" w:rsidR="0062434B" w:rsidRPr="00EB48FF" w:rsidRDefault="0062434B" w:rsidP="002E18CF">
            <w:pPr>
              <w:pStyle w:val="TableParagraph"/>
              <w:rPr>
                <w:sz w:val="24"/>
                <w:szCs w:val="24"/>
              </w:rPr>
            </w:pPr>
          </w:p>
        </w:tc>
        <w:tc>
          <w:tcPr>
            <w:tcW w:w="3061" w:type="dxa"/>
          </w:tcPr>
          <w:p w14:paraId="108C7E1E" w14:textId="77777777" w:rsidR="0062434B" w:rsidRPr="00EB48FF" w:rsidRDefault="0062434B" w:rsidP="002E18CF">
            <w:pPr>
              <w:pStyle w:val="TableParagraph"/>
              <w:rPr>
                <w:sz w:val="24"/>
                <w:szCs w:val="24"/>
              </w:rPr>
            </w:pPr>
          </w:p>
        </w:tc>
        <w:tc>
          <w:tcPr>
            <w:tcW w:w="2701" w:type="dxa"/>
          </w:tcPr>
          <w:p w14:paraId="78CF0A21" w14:textId="77777777" w:rsidR="0062434B" w:rsidRPr="00EB48FF" w:rsidRDefault="0062434B" w:rsidP="002E18CF">
            <w:pPr>
              <w:pStyle w:val="TableParagraph"/>
              <w:rPr>
                <w:sz w:val="24"/>
                <w:szCs w:val="24"/>
              </w:rPr>
            </w:pPr>
          </w:p>
        </w:tc>
        <w:tc>
          <w:tcPr>
            <w:tcW w:w="1767" w:type="dxa"/>
          </w:tcPr>
          <w:p w14:paraId="39C48DE6" w14:textId="77777777" w:rsidR="0062434B" w:rsidRPr="00EB48FF" w:rsidRDefault="0062434B" w:rsidP="002E18CF">
            <w:pPr>
              <w:pStyle w:val="TableParagraph"/>
              <w:rPr>
                <w:sz w:val="24"/>
                <w:szCs w:val="24"/>
              </w:rPr>
            </w:pPr>
          </w:p>
        </w:tc>
      </w:tr>
      <w:tr w:rsidR="0062434B" w:rsidRPr="00EB48FF" w14:paraId="0C3E56EA" w14:textId="77777777" w:rsidTr="006D2F39">
        <w:trPr>
          <w:trHeight w:val="678"/>
        </w:trPr>
        <w:tc>
          <w:tcPr>
            <w:tcW w:w="2823" w:type="dxa"/>
          </w:tcPr>
          <w:p w14:paraId="290C3567" w14:textId="77777777" w:rsidR="0062434B" w:rsidRPr="00EB48FF" w:rsidRDefault="0062434B" w:rsidP="002E18CF">
            <w:pPr>
              <w:pStyle w:val="TableParagraph"/>
              <w:spacing w:before="74"/>
              <w:ind w:left="79"/>
              <w:rPr>
                <w:sz w:val="24"/>
                <w:szCs w:val="24"/>
              </w:rPr>
            </w:pPr>
            <w:r w:rsidRPr="00EB48FF">
              <w:rPr>
                <w:sz w:val="24"/>
                <w:szCs w:val="24"/>
              </w:rPr>
              <w:t>Mod4:5</w:t>
            </w:r>
          </w:p>
        </w:tc>
        <w:tc>
          <w:tcPr>
            <w:tcW w:w="3601" w:type="dxa"/>
          </w:tcPr>
          <w:p w14:paraId="5469816A" w14:textId="77777777" w:rsidR="0062434B" w:rsidRPr="00EB48FF" w:rsidRDefault="0062434B" w:rsidP="002E18CF">
            <w:pPr>
              <w:pStyle w:val="TableParagraph"/>
              <w:rPr>
                <w:sz w:val="24"/>
                <w:szCs w:val="24"/>
              </w:rPr>
            </w:pPr>
          </w:p>
        </w:tc>
        <w:tc>
          <w:tcPr>
            <w:tcW w:w="3061" w:type="dxa"/>
          </w:tcPr>
          <w:p w14:paraId="6E96A6E8" w14:textId="77777777" w:rsidR="0062434B" w:rsidRPr="00EB48FF" w:rsidRDefault="0062434B" w:rsidP="002E18CF">
            <w:pPr>
              <w:pStyle w:val="TableParagraph"/>
              <w:rPr>
                <w:sz w:val="24"/>
                <w:szCs w:val="24"/>
              </w:rPr>
            </w:pPr>
          </w:p>
        </w:tc>
        <w:tc>
          <w:tcPr>
            <w:tcW w:w="2701" w:type="dxa"/>
          </w:tcPr>
          <w:p w14:paraId="248E0599" w14:textId="77777777" w:rsidR="0062434B" w:rsidRPr="00EB48FF" w:rsidRDefault="0062434B" w:rsidP="002E18CF">
            <w:pPr>
              <w:pStyle w:val="TableParagraph"/>
              <w:rPr>
                <w:sz w:val="24"/>
                <w:szCs w:val="24"/>
              </w:rPr>
            </w:pPr>
          </w:p>
        </w:tc>
        <w:tc>
          <w:tcPr>
            <w:tcW w:w="1767" w:type="dxa"/>
          </w:tcPr>
          <w:p w14:paraId="77798709" w14:textId="77777777" w:rsidR="0062434B" w:rsidRPr="00EB48FF" w:rsidRDefault="0062434B" w:rsidP="002E18CF">
            <w:pPr>
              <w:pStyle w:val="TableParagraph"/>
              <w:rPr>
                <w:sz w:val="24"/>
                <w:szCs w:val="24"/>
              </w:rPr>
            </w:pPr>
          </w:p>
        </w:tc>
      </w:tr>
      <w:tr w:rsidR="0062434B" w:rsidRPr="00EB48FF" w14:paraId="398AD1EB" w14:textId="77777777" w:rsidTr="006D2F39">
        <w:trPr>
          <w:trHeight w:val="681"/>
        </w:trPr>
        <w:tc>
          <w:tcPr>
            <w:tcW w:w="2823" w:type="dxa"/>
          </w:tcPr>
          <w:p w14:paraId="4E98FF30" w14:textId="77777777" w:rsidR="0062434B" w:rsidRPr="00EB48FF" w:rsidRDefault="0062434B" w:rsidP="002E18CF">
            <w:pPr>
              <w:pStyle w:val="TableParagraph"/>
              <w:spacing w:before="77"/>
              <w:ind w:left="79"/>
              <w:rPr>
                <w:sz w:val="24"/>
                <w:szCs w:val="24"/>
              </w:rPr>
            </w:pPr>
            <w:r w:rsidRPr="00EB48FF">
              <w:rPr>
                <w:sz w:val="24"/>
                <w:szCs w:val="24"/>
              </w:rPr>
              <w:t>Mod4:6</w:t>
            </w:r>
          </w:p>
        </w:tc>
        <w:tc>
          <w:tcPr>
            <w:tcW w:w="3601" w:type="dxa"/>
          </w:tcPr>
          <w:p w14:paraId="5E82A668" w14:textId="77777777" w:rsidR="0062434B" w:rsidRPr="00EB48FF" w:rsidRDefault="0062434B" w:rsidP="002E18CF">
            <w:pPr>
              <w:pStyle w:val="TableParagraph"/>
              <w:rPr>
                <w:sz w:val="24"/>
                <w:szCs w:val="24"/>
              </w:rPr>
            </w:pPr>
          </w:p>
        </w:tc>
        <w:tc>
          <w:tcPr>
            <w:tcW w:w="3061" w:type="dxa"/>
          </w:tcPr>
          <w:p w14:paraId="5536D90B" w14:textId="77777777" w:rsidR="0062434B" w:rsidRPr="00EB48FF" w:rsidRDefault="0062434B" w:rsidP="002E18CF">
            <w:pPr>
              <w:pStyle w:val="TableParagraph"/>
              <w:rPr>
                <w:sz w:val="24"/>
                <w:szCs w:val="24"/>
              </w:rPr>
            </w:pPr>
          </w:p>
        </w:tc>
        <w:tc>
          <w:tcPr>
            <w:tcW w:w="2701" w:type="dxa"/>
          </w:tcPr>
          <w:p w14:paraId="34315F1A" w14:textId="77777777" w:rsidR="0062434B" w:rsidRPr="00EB48FF" w:rsidRDefault="0062434B" w:rsidP="002E18CF">
            <w:pPr>
              <w:pStyle w:val="TableParagraph"/>
              <w:rPr>
                <w:sz w:val="24"/>
                <w:szCs w:val="24"/>
              </w:rPr>
            </w:pPr>
          </w:p>
        </w:tc>
        <w:tc>
          <w:tcPr>
            <w:tcW w:w="1767" w:type="dxa"/>
          </w:tcPr>
          <w:p w14:paraId="651A35B2" w14:textId="77777777" w:rsidR="0062434B" w:rsidRPr="00EB48FF" w:rsidRDefault="0062434B" w:rsidP="002E18CF">
            <w:pPr>
              <w:pStyle w:val="TableParagraph"/>
              <w:rPr>
                <w:sz w:val="24"/>
                <w:szCs w:val="24"/>
              </w:rPr>
            </w:pPr>
          </w:p>
        </w:tc>
      </w:tr>
      <w:tr w:rsidR="0062434B" w:rsidRPr="00EB48FF" w14:paraId="52C2A950" w14:textId="77777777" w:rsidTr="006D2F39">
        <w:trPr>
          <w:trHeight w:val="678"/>
        </w:trPr>
        <w:tc>
          <w:tcPr>
            <w:tcW w:w="2823" w:type="dxa"/>
          </w:tcPr>
          <w:p w14:paraId="1DA3FF90" w14:textId="77777777" w:rsidR="0062434B" w:rsidRPr="00EB48FF" w:rsidRDefault="0062434B" w:rsidP="002E18CF">
            <w:pPr>
              <w:pStyle w:val="TableParagraph"/>
              <w:spacing w:before="74"/>
              <w:ind w:left="79"/>
              <w:rPr>
                <w:sz w:val="24"/>
                <w:szCs w:val="24"/>
              </w:rPr>
            </w:pPr>
            <w:r w:rsidRPr="00EB48FF">
              <w:rPr>
                <w:sz w:val="24"/>
                <w:szCs w:val="24"/>
              </w:rPr>
              <w:t>Mod4:7</w:t>
            </w:r>
          </w:p>
        </w:tc>
        <w:tc>
          <w:tcPr>
            <w:tcW w:w="3601" w:type="dxa"/>
          </w:tcPr>
          <w:p w14:paraId="378FECF6" w14:textId="77777777" w:rsidR="0062434B" w:rsidRPr="00EB48FF" w:rsidRDefault="0062434B" w:rsidP="002E18CF">
            <w:pPr>
              <w:pStyle w:val="TableParagraph"/>
              <w:rPr>
                <w:sz w:val="24"/>
                <w:szCs w:val="24"/>
              </w:rPr>
            </w:pPr>
          </w:p>
        </w:tc>
        <w:tc>
          <w:tcPr>
            <w:tcW w:w="3061" w:type="dxa"/>
          </w:tcPr>
          <w:p w14:paraId="2782754E" w14:textId="77777777" w:rsidR="0062434B" w:rsidRPr="00EB48FF" w:rsidRDefault="0062434B" w:rsidP="002E18CF">
            <w:pPr>
              <w:pStyle w:val="TableParagraph"/>
              <w:rPr>
                <w:sz w:val="24"/>
                <w:szCs w:val="24"/>
              </w:rPr>
            </w:pPr>
          </w:p>
        </w:tc>
        <w:tc>
          <w:tcPr>
            <w:tcW w:w="2701" w:type="dxa"/>
          </w:tcPr>
          <w:p w14:paraId="52DB064E" w14:textId="77777777" w:rsidR="0062434B" w:rsidRPr="00EB48FF" w:rsidRDefault="0062434B" w:rsidP="002E18CF">
            <w:pPr>
              <w:pStyle w:val="TableParagraph"/>
              <w:rPr>
                <w:sz w:val="24"/>
                <w:szCs w:val="24"/>
              </w:rPr>
            </w:pPr>
          </w:p>
        </w:tc>
        <w:tc>
          <w:tcPr>
            <w:tcW w:w="1767" w:type="dxa"/>
          </w:tcPr>
          <w:p w14:paraId="378DB76D" w14:textId="77777777" w:rsidR="0062434B" w:rsidRPr="00EB48FF" w:rsidRDefault="0062434B" w:rsidP="002E18CF">
            <w:pPr>
              <w:pStyle w:val="TableParagraph"/>
              <w:rPr>
                <w:sz w:val="24"/>
                <w:szCs w:val="24"/>
              </w:rPr>
            </w:pPr>
          </w:p>
        </w:tc>
      </w:tr>
      <w:tr w:rsidR="0062434B" w:rsidRPr="00EB48FF" w14:paraId="6F8FD4C1" w14:textId="77777777" w:rsidTr="006D2F39">
        <w:trPr>
          <w:trHeight w:val="681"/>
        </w:trPr>
        <w:tc>
          <w:tcPr>
            <w:tcW w:w="2823" w:type="dxa"/>
          </w:tcPr>
          <w:p w14:paraId="10E63E4D" w14:textId="77777777" w:rsidR="0062434B" w:rsidRPr="00EB48FF" w:rsidRDefault="0062434B" w:rsidP="002E18CF">
            <w:pPr>
              <w:pStyle w:val="TableParagraph"/>
              <w:rPr>
                <w:sz w:val="24"/>
                <w:szCs w:val="24"/>
              </w:rPr>
            </w:pPr>
          </w:p>
        </w:tc>
        <w:tc>
          <w:tcPr>
            <w:tcW w:w="3601" w:type="dxa"/>
          </w:tcPr>
          <w:p w14:paraId="6BF0DA73" w14:textId="77777777" w:rsidR="0062434B" w:rsidRPr="00EB48FF" w:rsidRDefault="0062434B" w:rsidP="002E18CF">
            <w:pPr>
              <w:pStyle w:val="TableParagraph"/>
              <w:rPr>
                <w:sz w:val="24"/>
                <w:szCs w:val="24"/>
              </w:rPr>
            </w:pPr>
          </w:p>
        </w:tc>
        <w:tc>
          <w:tcPr>
            <w:tcW w:w="3061" w:type="dxa"/>
          </w:tcPr>
          <w:p w14:paraId="11F95CC0" w14:textId="77777777" w:rsidR="0062434B" w:rsidRPr="00EB48FF" w:rsidRDefault="0062434B" w:rsidP="002E18CF">
            <w:pPr>
              <w:pStyle w:val="TableParagraph"/>
              <w:rPr>
                <w:sz w:val="24"/>
                <w:szCs w:val="24"/>
              </w:rPr>
            </w:pPr>
          </w:p>
        </w:tc>
        <w:tc>
          <w:tcPr>
            <w:tcW w:w="2701" w:type="dxa"/>
          </w:tcPr>
          <w:p w14:paraId="2667E5AD" w14:textId="77777777" w:rsidR="0062434B" w:rsidRPr="00EB48FF" w:rsidRDefault="0062434B" w:rsidP="002E18CF">
            <w:pPr>
              <w:pStyle w:val="TableParagraph"/>
              <w:rPr>
                <w:sz w:val="24"/>
                <w:szCs w:val="24"/>
              </w:rPr>
            </w:pPr>
          </w:p>
        </w:tc>
        <w:tc>
          <w:tcPr>
            <w:tcW w:w="1767" w:type="dxa"/>
          </w:tcPr>
          <w:p w14:paraId="7AE2F2F7" w14:textId="77777777" w:rsidR="0062434B" w:rsidRPr="00EB48FF" w:rsidRDefault="0062434B" w:rsidP="002E18CF">
            <w:pPr>
              <w:pStyle w:val="TableParagraph"/>
              <w:rPr>
                <w:sz w:val="24"/>
                <w:szCs w:val="24"/>
              </w:rPr>
            </w:pPr>
          </w:p>
        </w:tc>
      </w:tr>
      <w:tr w:rsidR="006D2F39" w:rsidRPr="00EB48FF" w14:paraId="018302DA" w14:textId="77777777" w:rsidTr="006D2F39">
        <w:trPr>
          <w:trHeight w:val="681"/>
        </w:trPr>
        <w:tc>
          <w:tcPr>
            <w:tcW w:w="2823" w:type="dxa"/>
          </w:tcPr>
          <w:p w14:paraId="2C0173DB" w14:textId="19760FCD" w:rsidR="006D2F39" w:rsidRPr="00EB48FF" w:rsidRDefault="006D2F39" w:rsidP="006D2F39">
            <w:pPr>
              <w:pStyle w:val="TableParagraph"/>
              <w:rPr>
                <w:sz w:val="24"/>
                <w:szCs w:val="24"/>
              </w:rPr>
            </w:pPr>
            <w:r w:rsidRPr="00EB48FF">
              <w:rPr>
                <w:sz w:val="24"/>
                <w:szCs w:val="24"/>
              </w:rPr>
              <w:t>Mod5:1</w:t>
            </w:r>
          </w:p>
        </w:tc>
        <w:tc>
          <w:tcPr>
            <w:tcW w:w="3601" w:type="dxa"/>
          </w:tcPr>
          <w:p w14:paraId="4EC66D14" w14:textId="77777777" w:rsidR="006D2F39" w:rsidRPr="00EB48FF" w:rsidRDefault="006D2F39" w:rsidP="006D2F39">
            <w:pPr>
              <w:pStyle w:val="TableParagraph"/>
              <w:rPr>
                <w:sz w:val="24"/>
                <w:szCs w:val="24"/>
              </w:rPr>
            </w:pPr>
          </w:p>
        </w:tc>
        <w:tc>
          <w:tcPr>
            <w:tcW w:w="3061" w:type="dxa"/>
          </w:tcPr>
          <w:p w14:paraId="2D536DE9" w14:textId="77777777" w:rsidR="006D2F39" w:rsidRPr="00EB48FF" w:rsidRDefault="006D2F39" w:rsidP="006D2F39">
            <w:pPr>
              <w:pStyle w:val="TableParagraph"/>
              <w:rPr>
                <w:sz w:val="24"/>
                <w:szCs w:val="24"/>
              </w:rPr>
            </w:pPr>
          </w:p>
        </w:tc>
        <w:tc>
          <w:tcPr>
            <w:tcW w:w="2701" w:type="dxa"/>
          </w:tcPr>
          <w:p w14:paraId="74AC4EB8" w14:textId="77777777" w:rsidR="006D2F39" w:rsidRPr="00EB48FF" w:rsidRDefault="006D2F39" w:rsidP="006D2F39">
            <w:pPr>
              <w:pStyle w:val="TableParagraph"/>
              <w:rPr>
                <w:sz w:val="24"/>
                <w:szCs w:val="24"/>
              </w:rPr>
            </w:pPr>
          </w:p>
        </w:tc>
        <w:tc>
          <w:tcPr>
            <w:tcW w:w="1767" w:type="dxa"/>
          </w:tcPr>
          <w:p w14:paraId="1154E933" w14:textId="77777777" w:rsidR="006D2F39" w:rsidRPr="00EB48FF" w:rsidRDefault="006D2F39" w:rsidP="006D2F39">
            <w:pPr>
              <w:pStyle w:val="TableParagraph"/>
              <w:rPr>
                <w:sz w:val="24"/>
                <w:szCs w:val="24"/>
              </w:rPr>
            </w:pPr>
          </w:p>
        </w:tc>
      </w:tr>
      <w:tr w:rsidR="006D2F39" w:rsidRPr="00EB48FF" w14:paraId="35D2D849" w14:textId="77777777" w:rsidTr="006D2F39">
        <w:trPr>
          <w:trHeight w:val="681"/>
        </w:trPr>
        <w:tc>
          <w:tcPr>
            <w:tcW w:w="2823" w:type="dxa"/>
          </w:tcPr>
          <w:p w14:paraId="3749A074" w14:textId="6148E2D8" w:rsidR="006D2F39" w:rsidRPr="00EB48FF" w:rsidRDefault="006D2F39" w:rsidP="006D2F39">
            <w:pPr>
              <w:pStyle w:val="TableParagraph"/>
              <w:rPr>
                <w:sz w:val="24"/>
                <w:szCs w:val="24"/>
              </w:rPr>
            </w:pPr>
            <w:r w:rsidRPr="00EB48FF">
              <w:rPr>
                <w:sz w:val="24"/>
                <w:szCs w:val="24"/>
              </w:rPr>
              <w:lastRenderedPageBreak/>
              <w:t>Mod5:2</w:t>
            </w:r>
          </w:p>
        </w:tc>
        <w:tc>
          <w:tcPr>
            <w:tcW w:w="3601" w:type="dxa"/>
          </w:tcPr>
          <w:p w14:paraId="1E9D4594" w14:textId="77777777" w:rsidR="006D2F39" w:rsidRPr="00EB48FF" w:rsidRDefault="006D2F39" w:rsidP="006D2F39">
            <w:pPr>
              <w:pStyle w:val="TableParagraph"/>
              <w:rPr>
                <w:sz w:val="24"/>
                <w:szCs w:val="24"/>
              </w:rPr>
            </w:pPr>
          </w:p>
        </w:tc>
        <w:tc>
          <w:tcPr>
            <w:tcW w:w="3061" w:type="dxa"/>
          </w:tcPr>
          <w:p w14:paraId="12830487" w14:textId="77777777" w:rsidR="006D2F39" w:rsidRPr="00EB48FF" w:rsidRDefault="006D2F39" w:rsidP="006D2F39">
            <w:pPr>
              <w:pStyle w:val="TableParagraph"/>
              <w:rPr>
                <w:sz w:val="24"/>
                <w:szCs w:val="24"/>
              </w:rPr>
            </w:pPr>
          </w:p>
        </w:tc>
        <w:tc>
          <w:tcPr>
            <w:tcW w:w="2701" w:type="dxa"/>
          </w:tcPr>
          <w:p w14:paraId="475166A4" w14:textId="77777777" w:rsidR="006D2F39" w:rsidRPr="00EB48FF" w:rsidRDefault="006D2F39" w:rsidP="006D2F39">
            <w:pPr>
              <w:pStyle w:val="TableParagraph"/>
              <w:rPr>
                <w:sz w:val="24"/>
                <w:szCs w:val="24"/>
              </w:rPr>
            </w:pPr>
          </w:p>
        </w:tc>
        <w:tc>
          <w:tcPr>
            <w:tcW w:w="1767" w:type="dxa"/>
          </w:tcPr>
          <w:p w14:paraId="18DB72E1" w14:textId="77777777" w:rsidR="006D2F39" w:rsidRPr="00EB48FF" w:rsidRDefault="006D2F39" w:rsidP="006D2F39">
            <w:pPr>
              <w:pStyle w:val="TableParagraph"/>
              <w:rPr>
                <w:sz w:val="24"/>
                <w:szCs w:val="24"/>
              </w:rPr>
            </w:pPr>
          </w:p>
        </w:tc>
      </w:tr>
      <w:tr w:rsidR="006D2F39" w:rsidRPr="00EB48FF" w14:paraId="7013BB15" w14:textId="77777777" w:rsidTr="006D2F39">
        <w:trPr>
          <w:trHeight w:val="681"/>
        </w:trPr>
        <w:tc>
          <w:tcPr>
            <w:tcW w:w="2823" w:type="dxa"/>
          </w:tcPr>
          <w:p w14:paraId="112AB119" w14:textId="44335B39" w:rsidR="006D2F39" w:rsidRPr="00EB48FF" w:rsidRDefault="006D2F39" w:rsidP="006D2F39">
            <w:pPr>
              <w:pStyle w:val="TableParagraph"/>
              <w:rPr>
                <w:sz w:val="24"/>
                <w:szCs w:val="24"/>
              </w:rPr>
            </w:pPr>
            <w:r w:rsidRPr="00EB48FF">
              <w:rPr>
                <w:sz w:val="24"/>
                <w:szCs w:val="24"/>
              </w:rPr>
              <w:t>Mod5:3</w:t>
            </w:r>
          </w:p>
        </w:tc>
        <w:tc>
          <w:tcPr>
            <w:tcW w:w="3601" w:type="dxa"/>
          </w:tcPr>
          <w:p w14:paraId="2DD8D849" w14:textId="77777777" w:rsidR="006D2F39" w:rsidRPr="00EB48FF" w:rsidRDefault="006D2F39" w:rsidP="006D2F39">
            <w:pPr>
              <w:pStyle w:val="TableParagraph"/>
              <w:rPr>
                <w:sz w:val="24"/>
                <w:szCs w:val="24"/>
              </w:rPr>
            </w:pPr>
          </w:p>
        </w:tc>
        <w:tc>
          <w:tcPr>
            <w:tcW w:w="3061" w:type="dxa"/>
          </w:tcPr>
          <w:p w14:paraId="72EE37F1" w14:textId="77777777" w:rsidR="006D2F39" w:rsidRPr="00EB48FF" w:rsidRDefault="006D2F39" w:rsidP="006D2F39">
            <w:pPr>
              <w:pStyle w:val="TableParagraph"/>
              <w:rPr>
                <w:sz w:val="24"/>
                <w:szCs w:val="24"/>
              </w:rPr>
            </w:pPr>
          </w:p>
        </w:tc>
        <w:tc>
          <w:tcPr>
            <w:tcW w:w="2701" w:type="dxa"/>
          </w:tcPr>
          <w:p w14:paraId="37E50712" w14:textId="77777777" w:rsidR="006D2F39" w:rsidRPr="00EB48FF" w:rsidRDefault="006D2F39" w:rsidP="006D2F39">
            <w:pPr>
              <w:pStyle w:val="TableParagraph"/>
              <w:rPr>
                <w:sz w:val="24"/>
                <w:szCs w:val="24"/>
              </w:rPr>
            </w:pPr>
          </w:p>
        </w:tc>
        <w:tc>
          <w:tcPr>
            <w:tcW w:w="1767" w:type="dxa"/>
          </w:tcPr>
          <w:p w14:paraId="684D1461" w14:textId="77777777" w:rsidR="006D2F39" w:rsidRPr="00EB48FF" w:rsidRDefault="006D2F39" w:rsidP="006D2F39">
            <w:pPr>
              <w:pStyle w:val="TableParagraph"/>
              <w:rPr>
                <w:sz w:val="24"/>
                <w:szCs w:val="24"/>
              </w:rPr>
            </w:pPr>
          </w:p>
        </w:tc>
      </w:tr>
      <w:tr w:rsidR="006D2F39" w:rsidRPr="00EB48FF" w14:paraId="0B365196" w14:textId="77777777" w:rsidTr="006D2F39">
        <w:trPr>
          <w:trHeight w:val="681"/>
        </w:trPr>
        <w:tc>
          <w:tcPr>
            <w:tcW w:w="2823" w:type="dxa"/>
          </w:tcPr>
          <w:p w14:paraId="382AB9AE" w14:textId="013F82FC" w:rsidR="006D2F39" w:rsidRPr="00EB48FF" w:rsidRDefault="006D2F39" w:rsidP="006D2F39">
            <w:pPr>
              <w:pStyle w:val="TableParagraph"/>
              <w:rPr>
                <w:sz w:val="24"/>
                <w:szCs w:val="24"/>
              </w:rPr>
            </w:pPr>
            <w:r w:rsidRPr="00EB48FF">
              <w:rPr>
                <w:sz w:val="24"/>
                <w:szCs w:val="24"/>
              </w:rPr>
              <w:t>Mod5:4</w:t>
            </w:r>
          </w:p>
        </w:tc>
        <w:tc>
          <w:tcPr>
            <w:tcW w:w="3601" w:type="dxa"/>
          </w:tcPr>
          <w:p w14:paraId="5A221550" w14:textId="77777777" w:rsidR="006D2F39" w:rsidRPr="00EB48FF" w:rsidRDefault="006D2F39" w:rsidP="006D2F39">
            <w:pPr>
              <w:pStyle w:val="TableParagraph"/>
              <w:rPr>
                <w:sz w:val="24"/>
                <w:szCs w:val="24"/>
              </w:rPr>
            </w:pPr>
          </w:p>
        </w:tc>
        <w:tc>
          <w:tcPr>
            <w:tcW w:w="3061" w:type="dxa"/>
          </w:tcPr>
          <w:p w14:paraId="68987461" w14:textId="77777777" w:rsidR="006D2F39" w:rsidRPr="00EB48FF" w:rsidRDefault="006D2F39" w:rsidP="006D2F39">
            <w:pPr>
              <w:pStyle w:val="TableParagraph"/>
              <w:rPr>
                <w:sz w:val="24"/>
                <w:szCs w:val="24"/>
              </w:rPr>
            </w:pPr>
          </w:p>
        </w:tc>
        <w:tc>
          <w:tcPr>
            <w:tcW w:w="2701" w:type="dxa"/>
          </w:tcPr>
          <w:p w14:paraId="3BB590AB" w14:textId="77777777" w:rsidR="006D2F39" w:rsidRPr="00EB48FF" w:rsidRDefault="006D2F39" w:rsidP="006D2F39">
            <w:pPr>
              <w:pStyle w:val="TableParagraph"/>
              <w:rPr>
                <w:sz w:val="24"/>
                <w:szCs w:val="24"/>
              </w:rPr>
            </w:pPr>
          </w:p>
        </w:tc>
        <w:tc>
          <w:tcPr>
            <w:tcW w:w="1767" w:type="dxa"/>
          </w:tcPr>
          <w:p w14:paraId="3F7BCB62" w14:textId="77777777" w:rsidR="006D2F39" w:rsidRPr="00EB48FF" w:rsidRDefault="006D2F39" w:rsidP="006D2F39">
            <w:pPr>
              <w:pStyle w:val="TableParagraph"/>
              <w:rPr>
                <w:sz w:val="24"/>
                <w:szCs w:val="24"/>
              </w:rPr>
            </w:pPr>
          </w:p>
        </w:tc>
      </w:tr>
      <w:tr w:rsidR="006D2F39" w:rsidRPr="00EB48FF" w14:paraId="6755DF63" w14:textId="77777777" w:rsidTr="006D2F39">
        <w:trPr>
          <w:trHeight w:val="681"/>
        </w:trPr>
        <w:tc>
          <w:tcPr>
            <w:tcW w:w="2823" w:type="dxa"/>
          </w:tcPr>
          <w:p w14:paraId="35947E20" w14:textId="7C90B8E3" w:rsidR="006D2F39" w:rsidRPr="00EB48FF" w:rsidRDefault="006D2F39" w:rsidP="006D2F39">
            <w:pPr>
              <w:pStyle w:val="TableParagraph"/>
              <w:rPr>
                <w:sz w:val="24"/>
                <w:szCs w:val="24"/>
              </w:rPr>
            </w:pPr>
            <w:r w:rsidRPr="00EB48FF">
              <w:rPr>
                <w:sz w:val="24"/>
                <w:szCs w:val="24"/>
              </w:rPr>
              <w:t>Mod5:5</w:t>
            </w:r>
          </w:p>
        </w:tc>
        <w:tc>
          <w:tcPr>
            <w:tcW w:w="3601" w:type="dxa"/>
          </w:tcPr>
          <w:p w14:paraId="1CB7664C" w14:textId="77777777" w:rsidR="006D2F39" w:rsidRPr="00EB48FF" w:rsidRDefault="006D2F39" w:rsidP="006D2F39">
            <w:pPr>
              <w:pStyle w:val="TableParagraph"/>
              <w:rPr>
                <w:sz w:val="24"/>
                <w:szCs w:val="24"/>
              </w:rPr>
            </w:pPr>
          </w:p>
        </w:tc>
        <w:tc>
          <w:tcPr>
            <w:tcW w:w="3061" w:type="dxa"/>
          </w:tcPr>
          <w:p w14:paraId="42DC2ED3" w14:textId="77777777" w:rsidR="006D2F39" w:rsidRPr="00EB48FF" w:rsidRDefault="006D2F39" w:rsidP="006D2F39">
            <w:pPr>
              <w:pStyle w:val="TableParagraph"/>
              <w:rPr>
                <w:sz w:val="24"/>
                <w:szCs w:val="24"/>
              </w:rPr>
            </w:pPr>
          </w:p>
        </w:tc>
        <w:tc>
          <w:tcPr>
            <w:tcW w:w="2701" w:type="dxa"/>
          </w:tcPr>
          <w:p w14:paraId="13FD3DDB" w14:textId="77777777" w:rsidR="006D2F39" w:rsidRPr="00EB48FF" w:rsidRDefault="006D2F39" w:rsidP="006D2F39">
            <w:pPr>
              <w:pStyle w:val="TableParagraph"/>
              <w:rPr>
                <w:sz w:val="24"/>
                <w:szCs w:val="24"/>
              </w:rPr>
            </w:pPr>
          </w:p>
        </w:tc>
        <w:tc>
          <w:tcPr>
            <w:tcW w:w="1767" w:type="dxa"/>
          </w:tcPr>
          <w:p w14:paraId="753AAEEE" w14:textId="77777777" w:rsidR="006D2F39" w:rsidRPr="00EB48FF" w:rsidRDefault="006D2F39" w:rsidP="006D2F39">
            <w:pPr>
              <w:pStyle w:val="TableParagraph"/>
              <w:rPr>
                <w:sz w:val="24"/>
                <w:szCs w:val="24"/>
              </w:rPr>
            </w:pPr>
          </w:p>
        </w:tc>
      </w:tr>
      <w:tr w:rsidR="006D2F39" w:rsidRPr="00EB48FF" w14:paraId="517A0276" w14:textId="77777777" w:rsidTr="006D2F39">
        <w:trPr>
          <w:trHeight w:val="681"/>
        </w:trPr>
        <w:tc>
          <w:tcPr>
            <w:tcW w:w="2823" w:type="dxa"/>
          </w:tcPr>
          <w:p w14:paraId="0CC445EE" w14:textId="5711D746" w:rsidR="006D2F39" w:rsidRPr="00EB48FF" w:rsidRDefault="006D2F39" w:rsidP="006D2F39">
            <w:pPr>
              <w:pStyle w:val="TableParagraph"/>
              <w:rPr>
                <w:sz w:val="24"/>
                <w:szCs w:val="24"/>
              </w:rPr>
            </w:pPr>
            <w:r w:rsidRPr="00EB48FF">
              <w:rPr>
                <w:sz w:val="24"/>
                <w:szCs w:val="24"/>
              </w:rPr>
              <w:t>Mod5:6</w:t>
            </w:r>
          </w:p>
        </w:tc>
        <w:tc>
          <w:tcPr>
            <w:tcW w:w="3601" w:type="dxa"/>
          </w:tcPr>
          <w:p w14:paraId="60BB662B" w14:textId="77777777" w:rsidR="006D2F39" w:rsidRPr="00EB48FF" w:rsidRDefault="006D2F39" w:rsidP="006D2F39">
            <w:pPr>
              <w:pStyle w:val="TableParagraph"/>
              <w:rPr>
                <w:sz w:val="24"/>
                <w:szCs w:val="24"/>
              </w:rPr>
            </w:pPr>
          </w:p>
        </w:tc>
        <w:tc>
          <w:tcPr>
            <w:tcW w:w="3061" w:type="dxa"/>
          </w:tcPr>
          <w:p w14:paraId="104B6DFE" w14:textId="77777777" w:rsidR="006D2F39" w:rsidRPr="00EB48FF" w:rsidRDefault="006D2F39" w:rsidP="006D2F39">
            <w:pPr>
              <w:pStyle w:val="TableParagraph"/>
              <w:rPr>
                <w:sz w:val="24"/>
                <w:szCs w:val="24"/>
              </w:rPr>
            </w:pPr>
          </w:p>
        </w:tc>
        <w:tc>
          <w:tcPr>
            <w:tcW w:w="2701" w:type="dxa"/>
          </w:tcPr>
          <w:p w14:paraId="38C7721B" w14:textId="77777777" w:rsidR="006D2F39" w:rsidRPr="00EB48FF" w:rsidRDefault="006D2F39" w:rsidP="006D2F39">
            <w:pPr>
              <w:pStyle w:val="TableParagraph"/>
              <w:rPr>
                <w:sz w:val="24"/>
                <w:szCs w:val="24"/>
              </w:rPr>
            </w:pPr>
          </w:p>
        </w:tc>
        <w:tc>
          <w:tcPr>
            <w:tcW w:w="1767" w:type="dxa"/>
          </w:tcPr>
          <w:p w14:paraId="56713E90" w14:textId="77777777" w:rsidR="006D2F39" w:rsidRPr="00EB48FF" w:rsidRDefault="006D2F39" w:rsidP="006D2F39">
            <w:pPr>
              <w:pStyle w:val="TableParagraph"/>
              <w:rPr>
                <w:sz w:val="24"/>
                <w:szCs w:val="24"/>
              </w:rPr>
            </w:pPr>
          </w:p>
        </w:tc>
      </w:tr>
      <w:tr w:rsidR="006D2F39" w:rsidRPr="00EB48FF" w14:paraId="3BF7B7AE" w14:textId="77777777" w:rsidTr="006D2F39">
        <w:trPr>
          <w:trHeight w:val="681"/>
        </w:trPr>
        <w:tc>
          <w:tcPr>
            <w:tcW w:w="2823" w:type="dxa"/>
          </w:tcPr>
          <w:p w14:paraId="77D9ED8D" w14:textId="77777777" w:rsidR="006D2F39" w:rsidRPr="00EB48FF" w:rsidRDefault="006D2F39" w:rsidP="006D2F39">
            <w:pPr>
              <w:pStyle w:val="TableParagraph"/>
              <w:rPr>
                <w:sz w:val="24"/>
                <w:szCs w:val="24"/>
              </w:rPr>
            </w:pPr>
          </w:p>
        </w:tc>
        <w:tc>
          <w:tcPr>
            <w:tcW w:w="3601" w:type="dxa"/>
          </w:tcPr>
          <w:p w14:paraId="7E7B41EA" w14:textId="77777777" w:rsidR="006D2F39" w:rsidRPr="00EB48FF" w:rsidRDefault="006D2F39" w:rsidP="006D2F39">
            <w:pPr>
              <w:pStyle w:val="TableParagraph"/>
              <w:rPr>
                <w:sz w:val="24"/>
                <w:szCs w:val="24"/>
              </w:rPr>
            </w:pPr>
          </w:p>
        </w:tc>
        <w:tc>
          <w:tcPr>
            <w:tcW w:w="3061" w:type="dxa"/>
          </w:tcPr>
          <w:p w14:paraId="599CAC69" w14:textId="77777777" w:rsidR="006D2F39" w:rsidRPr="00EB48FF" w:rsidRDefault="006D2F39" w:rsidP="006D2F39">
            <w:pPr>
              <w:pStyle w:val="TableParagraph"/>
              <w:rPr>
                <w:sz w:val="24"/>
                <w:szCs w:val="24"/>
              </w:rPr>
            </w:pPr>
          </w:p>
        </w:tc>
        <w:tc>
          <w:tcPr>
            <w:tcW w:w="2701" w:type="dxa"/>
          </w:tcPr>
          <w:p w14:paraId="6A8F2277" w14:textId="77777777" w:rsidR="006D2F39" w:rsidRPr="00EB48FF" w:rsidRDefault="006D2F39" w:rsidP="006D2F39">
            <w:pPr>
              <w:pStyle w:val="TableParagraph"/>
              <w:rPr>
                <w:sz w:val="24"/>
                <w:szCs w:val="24"/>
              </w:rPr>
            </w:pPr>
          </w:p>
        </w:tc>
        <w:tc>
          <w:tcPr>
            <w:tcW w:w="1767" w:type="dxa"/>
          </w:tcPr>
          <w:p w14:paraId="102A25C5" w14:textId="77777777" w:rsidR="006D2F39" w:rsidRPr="00EB48FF" w:rsidRDefault="006D2F39" w:rsidP="006D2F39">
            <w:pPr>
              <w:pStyle w:val="TableParagraph"/>
              <w:rPr>
                <w:sz w:val="24"/>
                <w:szCs w:val="24"/>
              </w:rPr>
            </w:pPr>
          </w:p>
        </w:tc>
      </w:tr>
      <w:tr w:rsidR="006D2F39" w:rsidRPr="00EB48FF" w14:paraId="071213F7" w14:textId="77777777" w:rsidTr="006D2F39">
        <w:trPr>
          <w:trHeight w:val="681"/>
        </w:trPr>
        <w:tc>
          <w:tcPr>
            <w:tcW w:w="2823" w:type="dxa"/>
          </w:tcPr>
          <w:p w14:paraId="5DA3466F" w14:textId="627C72B7" w:rsidR="006D2F39" w:rsidRPr="00EB48FF" w:rsidRDefault="006D2F39" w:rsidP="006D2F39">
            <w:pPr>
              <w:pStyle w:val="TableParagraph"/>
              <w:rPr>
                <w:sz w:val="24"/>
                <w:szCs w:val="24"/>
              </w:rPr>
            </w:pPr>
            <w:r w:rsidRPr="00EB48FF">
              <w:rPr>
                <w:sz w:val="24"/>
                <w:szCs w:val="24"/>
              </w:rPr>
              <w:t>Mod6:1</w:t>
            </w:r>
          </w:p>
        </w:tc>
        <w:tc>
          <w:tcPr>
            <w:tcW w:w="3601" w:type="dxa"/>
          </w:tcPr>
          <w:p w14:paraId="5BD1ED9C" w14:textId="77777777" w:rsidR="006D2F39" w:rsidRPr="00EB48FF" w:rsidRDefault="006D2F39" w:rsidP="006D2F39">
            <w:pPr>
              <w:pStyle w:val="TableParagraph"/>
              <w:rPr>
                <w:sz w:val="24"/>
                <w:szCs w:val="24"/>
              </w:rPr>
            </w:pPr>
          </w:p>
        </w:tc>
        <w:tc>
          <w:tcPr>
            <w:tcW w:w="3061" w:type="dxa"/>
          </w:tcPr>
          <w:p w14:paraId="1F9558FC" w14:textId="77777777" w:rsidR="006D2F39" w:rsidRPr="00EB48FF" w:rsidRDefault="006D2F39" w:rsidP="006D2F39">
            <w:pPr>
              <w:pStyle w:val="TableParagraph"/>
              <w:rPr>
                <w:sz w:val="24"/>
                <w:szCs w:val="24"/>
              </w:rPr>
            </w:pPr>
          </w:p>
        </w:tc>
        <w:tc>
          <w:tcPr>
            <w:tcW w:w="2701" w:type="dxa"/>
          </w:tcPr>
          <w:p w14:paraId="3F8370D2" w14:textId="77777777" w:rsidR="006D2F39" w:rsidRPr="00EB48FF" w:rsidRDefault="006D2F39" w:rsidP="006D2F39">
            <w:pPr>
              <w:pStyle w:val="TableParagraph"/>
              <w:rPr>
                <w:sz w:val="24"/>
                <w:szCs w:val="24"/>
              </w:rPr>
            </w:pPr>
          </w:p>
        </w:tc>
        <w:tc>
          <w:tcPr>
            <w:tcW w:w="1767" w:type="dxa"/>
          </w:tcPr>
          <w:p w14:paraId="308C07C0" w14:textId="77777777" w:rsidR="006D2F39" w:rsidRPr="00EB48FF" w:rsidRDefault="006D2F39" w:rsidP="006D2F39">
            <w:pPr>
              <w:pStyle w:val="TableParagraph"/>
              <w:rPr>
                <w:sz w:val="24"/>
                <w:szCs w:val="24"/>
              </w:rPr>
            </w:pPr>
          </w:p>
        </w:tc>
      </w:tr>
      <w:tr w:rsidR="006D2F39" w:rsidRPr="00EB48FF" w14:paraId="066B6C5D" w14:textId="77777777" w:rsidTr="006D2F39">
        <w:trPr>
          <w:trHeight w:val="681"/>
        </w:trPr>
        <w:tc>
          <w:tcPr>
            <w:tcW w:w="2823" w:type="dxa"/>
          </w:tcPr>
          <w:p w14:paraId="3DBBE600" w14:textId="5B49D1F6" w:rsidR="006D2F39" w:rsidRPr="00EB48FF" w:rsidRDefault="006D2F39" w:rsidP="006D2F39">
            <w:pPr>
              <w:pStyle w:val="TableParagraph"/>
              <w:rPr>
                <w:sz w:val="24"/>
                <w:szCs w:val="24"/>
              </w:rPr>
            </w:pPr>
            <w:r w:rsidRPr="00EB48FF">
              <w:rPr>
                <w:sz w:val="24"/>
                <w:szCs w:val="24"/>
              </w:rPr>
              <w:t>Mod6:2</w:t>
            </w:r>
          </w:p>
        </w:tc>
        <w:tc>
          <w:tcPr>
            <w:tcW w:w="3601" w:type="dxa"/>
          </w:tcPr>
          <w:p w14:paraId="6C73504F" w14:textId="77777777" w:rsidR="006D2F39" w:rsidRPr="00EB48FF" w:rsidRDefault="006D2F39" w:rsidP="006D2F39">
            <w:pPr>
              <w:pStyle w:val="TableParagraph"/>
              <w:rPr>
                <w:sz w:val="24"/>
                <w:szCs w:val="24"/>
              </w:rPr>
            </w:pPr>
          </w:p>
        </w:tc>
        <w:tc>
          <w:tcPr>
            <w:tcW w:w="3061" w:type="dxa"/>
          </w:tcPr>
          <w:p w14:paraId="1EDCDD63" w14:textId="77777777" w:rsidR="006D2F39" w:rsidRPr="00EB48FF" w:rsidRDefault="006D2F39" w:rsidP="006D2F39">
            <w:pPr>
              <w:pStyle w:val="TableParagraph"/>
              <w:rPr>
                <w:sz w:val="24"/>
                <w:szCs w:val="24"/>
              </w:rPr>
            </w:pPr>
          </w:p>
        </w:tc>
        <w:tc>
          <w:tcPr>
            <w:tcW w:w="2701" w:type="dxa"/>
          </w:tcPr>
          <w:p w14:paraId="1A25EE04" w14:textId="77777777" w:rsidR="006D2F39" w:rsidRPr="00EB48FF" w:rsidRDefault="006D2F39" w:rsidP="006D2F39">
            <w:pPr>
              <w:pStyle w:val="TableParagraph"/>
              <w:rPr>
                <w:sz w:val="24"/>
                <w:szCs w:val="24"/>
              </w:rPr>
            </w:pPr>
          </w:p>
        </w:tc>
        <w:tc>
          <w:tcPr>
            <w:tcW w:w="1767" w:type="dxa"/>
          </w:tcPr>
          <w:p w14:paraId="3C28DB22" w14:textId="77777777" w:rsidR="006D2F39" w:rsidRPr="00EB48FF" w:rsidRDefault="006D2F39" w:rsidP="006D2F39">
            <w:pPr>
              <w:pStyle w:val="TableParagraph"/>
              <w:rPr>
                <w:sz w:val="24"/>
                <w:szCs w:val="24"/>
              </w:rPr>
            </w:pPr>
          </w:p>
        </w:tc>
      </w:tr>
      <w:tr w:rsidR="006D2F39" w:rsidRPr="00EB48FF" w14:paraId="1F44AE20" w14:textId="77777777" w:rsidTr="006D2F39">
        <w:trPr>
          <w:trHeight w:val="681"/>
        </w:trPr>
        <w:tc>
          <w:tcPr>
            <w:tcW w:w="2823" w:type="dxa"/>
          </w:tcPr>
          <w:p w14:paraId="2736CB18" w14:textId="3A08B165" w:rsidR="006D2F39" w:rsidRPr="00EB48FF" w:rsidRDefault="006D2F39" w:rsidP="006D2F39">
            <w:pPr>
              <w:pStyle w:val="TableParagraph"/>
              <w:rPr>
                <w:sz w:val="24"/>
                <w:szCs w:val="24"/>
              </w:rPr>
            </w:pPr>
            <w:r w:rsidRPr="00EB48FF">
              <w:rPr>
                <w:sz w:val="24"/>
                <w:szCs w:val="24"/>
              </w:rPr>
              <w:t>Mod6:3</w:t>
            </w:r>
          </w:p>
        </w:tc>
        <w:tc>
          <w:tcPr>
            <w:tcW w:w="3601" w:type="dxa"/>
          </w:tcPr>
          <w:p w14:paraId="7C1A1CCD" w14:textId="77777777" w:rsidR="006D2F39" w:rsidRPr="00EB48FF" w:rsidRDefault="006D2F39" w:rsidP="006D2F39">
            <w:pPr>
              <w:pStyle w:val="TableParagraph"/>
              <w:rPr>
                <w:sz w:val="24"/>
                <w:szCs w:val="24"/>
              </w:rPr>
            </w:pPr>
          </w:p>
        </w:tc>
        <w:tc>
          <w:tcPr>
            <w:tcW w:w="3061" w:type="dxa"/>
          </w:tcPr>
          <w:p w14:paraId="10CFD073" w14:textId="77777777" w:rsidR="006D2F39" w:rsidRPr="00EB48FF" w:rsidRDefault="006D2F39" w:rsidP="006D2F39">
            <w:pPr>
              <w:pStyle w:val="TableParagraph"/>
              <w:rPr>
                <w:sz w:val="24"/>
                <w:szCs w:val="24"/>
              </w:rPr>
            </w:pPr>
          </w:p>
        </w:tc>
        <w:tc>
          <w:tcPr>
            <w:tcW w:w="2701" w:type="dxa"/>
          </w:tcPr>
          <w:p w14:paraId="0F7C7584" w14:textId="77777777" w:rsidR="006D2F39" w:rsidRPr="00EB48FF" w:rsidRDefault="006D2F39" w:rsidP="006D2F39">
            <w:pPr>
              <w:pStyle w:val="TableParagraph"/>
              <w:rPr>
                <w:sz w:val="24"/>
                <w:szCs w:val="24"/>
              </w:rPr>
            </w:pPr>
          </w:p>
        </w:tc>
        <w:tc>
          <w:tcPr>
            <w:tcW w:w="1767" w:type="dxa"/>
          </w:tcPr>
          <w:p w14:paraId="34B50319" w14:textId="77777777" w:rsidR="006D2F39" w:rsidRPr="00EB48FF" w:rsidRDefault="006D2F39" w:rsidP="006D2F39">
            <w:pPr>
              <w:pStyle w:val="TableParagraph"/>
              <w:rPr>
                <w:sz w:val="24"/>
                <w:szCs w:val="24"/>
              </w:rPr>
            </w:pPr>
          </w:p>
        </w:tc>
      </w:tr>
      <w:tr w:rsidR="006D2F39" w:rsidRPr="00EB48FF" w14:paraId="01B797E3" w14:textId="77777777" w:rsidTr="006D2F39">
        <w:trPr>
          <w:trHeight w:val="681"/>
        </w:trPr>
        <w:tc>
          <w:tcPr>
            <w:tcW w:w="2823" w:type="dxa"/>
          </w:tcPr>
          <w:p w14:paraId="7421F295" w14:textId="7A8A4029" w:rsidR="006D2F39" w:rsidRPr="00EB48FF" w:rsidRDefault="006D2F39" w:rsidP="006D2F39">
            <w:pPr>
              <w:pStyle w:val="TableParagraph"/>
              <w:rPr>
                <w:sz w:val="24"/>
                <w:szCs w:val="24"/>
              </w:rPr>
            </w:pPr>
            <w:r w:rsidRPr="00EB48FF">
              <w:rPr>
                <w:sz w:val="24"/>
                <w:szCs w:val="24"/>
              </w:rPr>
              <w:t>Mod6:3:1</w:t>
            </w:r>
          </w:p>
        </w:tc>
        <w:tc>
          <w:tcPr>
            <w:tcW w:w="3601" w:type="dxa"/>
          </w:tcPr>
          <w:p w14:paraId="556439AF" w14:textId="77777777" w:rsidR="006D2F39" w:rsidRPr="00EB48FF" w:rsidRDefault="006D2F39" w:rsidP="006D2F39">
            <w:pPr>
              <w:pStyle w:val="TableParagraph"/>
              <w:rPr>
                <w:sz w:val="24"/>
                <w:szCs w:val="24"/>
              </w:rPr>
            </w:pPr>
          </w:p>
        </w:tc>
        <w:tc>
          <w:tcPr>
            <w:tcW w:w="3061" w:type="dxa"/>
          </w:tcPr>
          <w:p w14:paraId="0105DCA6" w14:textId="77777777" w:rsidR="006D2F39" w:rsidRPr="00EB48FF" w:rsidRDefault="006D2F39" w:rsidP="006D2F39">
            <w:pPr>
              <w:pStyle w:val="TableParagraph"/>
              <w:rPr>
                <w:sz w:val="24"/>
                <w:szCs w:val="24"/>
              </w:rPr>
            </w:pPr>
          </w:p>
        </w:tc>
        <w:tc>
          <w:tcPr>
            <w:tcW w:w="2701" w:type="dxa"/>
          </w:tcPr>
          <w:p w14:paraId="58EE7943" w14:textId="77777777" w:rsidR="006D2F39" w:rsidRPr="00EB48FF" w:rsidRDefault="006D2F39" w:rsidP="006D2F39">
            <w:pPr>
              <w:pStyle w:val="TableParagraph"/>
              <w:rPr>
                <w:sz w:val="24"/>
                <w:szCs w:val="24"/>
              </w:rPr>
            </w:pPr>
          </w:p>
        </w:tc>
        <w:tc>
          <w:tcPr>
            <w:tcW w:w="1767" w:type="dxa"/>
          </w:tcPr>
          <w:p w14:paraId="4FAED894" w14:textId="77777777" w:rsidR="006D2F39" w:rsidRPr="00EB48FF" w:rsidRDefault="006D2F39" w:rsidP="006D2F39">
            <w:pPr>
              <w:pStyle w:val="TableParagraph"/>
              <w:rPr>
                <w:sz w:val="24"/>
                <w:szCs w:val="24"/>
              </w:rPr>
            </w:pPr>
          </w:p>
        </w:tc>
      </w:tr>
      <w:tr w:rsidR="006D2F39" w:rsidRPr="00EB48FF" w14:paraId="6C28417A" w14:textId="77777777" w:rsidTr="006D2F39">
        <w:trPr>
          <w:trHeight w:val="681"/>
        </w:trPr>
        <w:tc>
          <w:tcPr>
            <w:tcW w:w="2823" w:type="dxa"/>
          </w:tcPr>
          <w:p w14:paraId="67013890" w14:textId="24CC683F" w:rsidR="006D2F39" w:rsidRPr="00EB48FF" w:rsidRDefault="006D2F39" w:rsidP="006D2F39">
            <w:pPr>
              <w:pStyle w:val="TableParagraph"/>
              <w:rPr>
                <w:sz w:val="24"/>
                <w:szCs w:val="24"/>
              </w:rPr>
            </w:pPr>
            <w:r w:rsidRPr="00EB48FF">
              <w:rPr>
                <w:sz w:val="24"/>
                <w:szCs w:val="24"/>
              </w:rPr>
              <w:t>Mod6:3:2</w:t>
            </w:r>
          </w:p>
        </w:tc>
        <w:tc>
          <w:tcPr>
            <w:tcW w:w="3601" w:type="dxa"/>
          </w:tcPr>
          <w:p w14:paraId="34E3EBB1" w14:textId="77777777" w:rsidR="006D2F39" w:rsidRPr="00EB48FF" w:rsidRDefault="006D2F39" w:rsidP="006D2F39">
            <w:pPr>
              <w:pStyle w:val="TableParagraph"/>
              <w:rPr>
                <w:sz w:val="24"/>
                <w:szCs w:val="24"/>
              </w:rPr>
            </w:pPr>
          </w:p>
        </w:tc>
        <w:tc>
          <w:tcPr>
            <w:tcW w:w="3061" w:type="dxa"/>
          </w:tcPr>
          <w:p w14:paraId="26D5B70D" w14:textId="77777777" w:rsidR="006D2F39" w:rsidRPr="00EB48FF" w:rsidRDefault="006D2F39" w:rsidP="006D2F39">
            <w:pPr>
              <w:pStyle w:val="TableParagraph"/>
              <w:rPr>
                <w:sz w:val="24"/>
                <w:szCs w:val="24"/>
              </w:rPr>
            </w:pPr>
          </w:p>
        </w:tc>
        <w:tc>
          <w:tcPr>
            <w:tcW w:w="2701" w:type="dxa"/>
          </w:tcPr>
          <w:p w14:paraId="6FDC27B7" w14:textId="77777777" w:rsidR="006D2F39" w:rsidRPr="00EB48FF" w:rsidRDefault="006D2F39" w:rsidP="006D2F39">
            <w:pPr>
              <w:pStyle w:val="TableParagraph"/>
              <w:rPr>
                <w:sz w:val="24"/>
                <w:szCs w:val="24"/>
              </w:rPr>
            </w:pPr>
          </w:p>
        </w:tc>
        <w:tc>
          <w:tcPr>
            <w:tcW w:w="1767" w:type="dxa"/>
          </w:tcPr>
          <w:p w14:paraId="6BEC87F2" w14:textId="77777777" w:rsidR="006D2F39" w:rsidRPr="00EB48FF" w:rsidRDefault="006D2F39" w:rsidP="006D2F39">
            <w:pPr>
              <w:pStyle w:val="TableParagraph"/>
              <w:rPr>
                <w:sz w:val="24"/>
                <w:szCs w:val="24"/>
              </w:rPr>
            </w:pPr>
          </w:p>
        </w:tc>
      </w:tr>
      <w:tr w:rsidR="006D2F39" w:rsidRPr="00EB48FF" w14:paraId="44E7DC51" w14:textId="77777777" w:rsidTr="006D2F39">
        <w:trPr>
          <w:trHeight w:val="681"/>
        </w:trPr>
        <w:tc>
          <w:tcPr>
            <w:tcW w:w="2823" w:type="dxa"/>
          </w:tcPr>
          <w:p w14:paraId="4CE7A057" w14:textId="50C7FC65" w:rsidR="006D2F39" w:rsidRPr="00EB48FF" w:rsidRDefault="006D2F39" w:rsidP="006D2F39">
            <w:pPr>
              <w:pStyle w:val="TableParagraph"/>
              <w:rPr>
                <w:sz w:val="24"/>
                <w:szCs w:val="24"/>
              </w:rPr>
            </w:pPr>
            <w:r w:rsidRPr="00EB48FF">
              <w:rPr>
                <w:sz w:val="24"/>
                <w:szCs w:val="24"/>
              </w:rPr>
              <w:t>Mod6:4</w:t>
            </w:r>
          </w:p>
        </w:tc>
        <w:tc>
          <w:tcPr>
            <w:tcW w:w="3601" w:type="dxa"/>
          </w:tcPr>
          <w:p w14:paraId="6CFEFFEC" w14:textId="77777777" w:rsidR="006D2F39" w:rsidRPr="00EB48FF" w:rsidRDefault="006D2F39" w:rsidP="006D2F39">
            <w:pPr>
              <w:pStyle w:val="TableParagraph"/>
              <w:rPr>
                <w:sz w:val="24"/>
                <w:szCs w:val="24"/>
              </w:rPr>
            </w:pPr>
          </w:p>
        </w:tc>
        <w:tc>
          <w:tcPr>
            <w:tcW w:w="3061" w:type="dxa"/>
          </w:tcPr>
          <w:p w14:paraId="0DACE42B" w14:textId="77777777" w:rsidR="006D2F39" w:rsidRPr="00EB48FF" w:rsidRDefault="006D2F39" w:rsidP="006D2F39">
            <w:pPr>
              <w:pStyle w:val="TableParagraph"/>
              <w:rPr>
                <w:sz w:val="24"/>
                <w:szCs w:val="24"/>
              </w:rPr>
            </w:pPr>
          </w:p>
        </w:tc>
        <w:tc>
          <w:tcPr>
            <w:tcW w:w="2701" w:type="dxa"/>
          </w:tcPr>
          <w:p w14:paraId="3CB9FA99" w14:textId="77777777" w:rsidR="006D2F39" w:rsidRPr="00EB48FF" w:rsidRDefault="006D2F39" w:rsidP="006D2F39">
            <w:pPr>
              <w:pStyle w:val="TableParagraph"/>
              <w:rPr>
                <w:sz w:val="24"/>
                <w:szCs w:val="24"/>
              </w:rPr>
            </w:pPr>
          </w:p>
        </w:tc>
        <w:tc>
          <w:tcPr>
            <w:tcW w:w="1767" w:type="dxa"/>
          </w:tcPr>
          <w:p w14:paraId="45CF832B" w14:textId="77777777" w:rsidR="006D2F39" w:rsidRPr="00EB48FF" w:rsidRDefault="006D2F39" w:rsidP="006D2F39">
            <w:pPr>
              <w:pStyle w:val="TableParagraph"/>
              <w:rPr>
                <w:sz w:val="24"/>
                <w:szCs w:val="24"/>
              </w:rPr>
            </w:pPr>
          </w:p>
        </w:tc>
      </w:tr>
      <w:tr w:rsidR="006D2F39" w:rsidRPr="00EB48FF" w14:paraId="62CE248B" w14:textId="77777777" w:rsidTr="006D2F39">
        <w:trPr>
          <w:trHeight w:val="681"/>
        </w:trPr>
        <w:tc>
          <w:tcPr>
            <w:tcW w:w="2823" w:type="dxa"/>
          </w:tcPr>
          <w:p w14:paraId="112358FA" w14:textId="232AA1C9" w:rsidR="006D2F39" w:rsidRPr="00EB48FF" w:rsidRDefault="006D2F39" w:rsidP="006D2F39">
            <w:pPr>
              <w:pStyle w:val="TableParagraph"/>
              <w:rPr>
                <w:sz w:val="24"/>
                <w:szCs w:val="24"/>
              </w:rPr>
            </w:pPr>
            <w:r w:rsidRPr="00EB48FF">
              <w:rPr>
                <w:sz w:val="24"/>
                <w:szCs w:val="24"/>
              </w:rPr>
              <w:t>Mod6:5</w:t>
            </w:r>
          </w:p>
        </w:tc>
        <w:tc>
          <w:tcPr>
            <w:tcW w:w="3601" w:type="dxa"/>
          </w:tcPr>
          <w:p w14:paraId="14193149" w14:textId="77777777" w:rsidR="006D2F39" w:rsidRPr="00EB48FF" w:rsidRDefault="006D2F39" w:rsidP="006D2F39">
            <w:pPr>
              <w:pStyle w:val="TableParagraph"/>
              <w:rPr>
                <w:sz w:val="24"/>
                <w:szCs w:val="24"/>
              </w:rPr>
            </w:pPr>
          </w:p>
        </w:tc>
        <w:tc>
          <w:tcPr>
            <w:tcW w:w="3061" w:type="dxa"/>
          </w:tcPr>
          <w:p w14:paraId="2584756B" w14:textId="77777777" w:rsidR="006D2F39" w:rsidRPr="00EB48FF" w:rsidRDefault="006D2F39" w:rsidP="006D2F39">
            <w:pPr>
              <w:pStyle w:val="TableParagraph"/>
              <w:rPr>
                <w:sz w:val="24"/>
                <w:szCs w:val="24"/>
              </w:rPr>
            </w:pPr>
          </w:p>
        </w:tc>
        <w:tc>
          <w:tcPr>
            <w:tcW w:w="2701" w:type="dxa"/>
          </w:tcPr>
          <w:p w14:paraId="659950AD" w14:textId="77777777" w:rsidR="006D2F39" w:rsidRPr="00EB48FF" w:rsidRDefault="006D2F39" w:rsidP="006D2F39">
            <w:pPr>
              <w:pStyle w:val="TableParagraph"/>
              <w:rPr>
                <w:sz w:val="24"/>
                <w:szCs w:val="24"/>
              </w:rPr>
            </w:pPr>
          </w:p>
        </w:tc>
        <w:tc>
          <w:tcPr>
            <w:tcW w:w="1767" w:type="dxa"/>
          </w:tcPr>
          <w:p w14:paraId="45B8EFA3" w14:textId="77777777" w:rsidR="006D2F39" w:rsidRPr="00EB48FF" w:rsidRDefault="006D2F39" w:rsidP="006D2F39">
            <w:pPr>
              <w:pStyle w:val="TableParagraph"/>
              <w:rPr>
                <w:sz w:val="24"/>
                <w:szCs w:val="24"/>
              </w:rPr>
            </w:pPr>
          </w:p>
        </w:tc>
      </w:tr>
      <w:tr w:rsidR="006D2F39" w:rsidRPr="00EB48FF" w14:paraId="3D46BF9B" w14:textId="77777777" w:rsidTr="006D2F39">
        <w:trPr>
          <w:trHeight w:val="681"/>
        </w:trPr>
        <w:tc>
          <w:tcPr>
            <w:tcW w:w="2823" w:type="dxa"/>
          </w:tcPr>
          <w:p w14:paraId="47BE0963" w14:textId="358D4F7F" w:rsidR="006D2F39" w:rsidRPr="00EB48FF" w:rsidRDefault="006D2F39" w:rsidP="006D2F39">
            <w:pPr>
              <w:pStyle w:val="TableParagraph"/>
              <w:rPr>
                <w:sz w:val="24"/>
                <w:szCs w:val="24"/>
              </w:rPr>
            </w:pPr>
            <w:r w:rsidRPr="00EB48FF">
              <w:rPr>
                <w:sz w:val="24"/>
                <w:szCs w:val="24"/>
              </w:rPr>
              <w:t>Mod6:6</w:t>
            </w:r>
          </w:p>
        </w:tc>
        <w:tc>
          <w:tcPr>
            <w:tcW w:w="3601" w:type="dxa"/>
          </w:tcPr>
          <w:p w14:paraId="607AF387" w14:textId="77777777" w:rsidR="006D2F39" w:rsidRPr="00EB48FF" w:rsidRDefault="006D2F39" w:rsidP="006D2F39">
            <w:pPr>
              <w:pStyle w:val="TableParagraph"/>
              <w:rPr>
                <w:sz w:val="24"/>
                <w:szCs w:val="24"/>
              </w:rPr>
            </w:pPr>
          </w:p>
        </w:tc>
        <w:tc>
          <w:tcPr>
            <w:tcW w:w="3061" w:type="dxa"/>
          </w:tcPr>
          <w:p w14:paraId="67DD76B4" w14:textId="77777777" w:rsidR="006D2F39" w:rsidRPr="00EB48FF" w:rsidRDefault="006D2F39" w:rsidP="006D2F39">
            <w:pPr>
              <w:pStyle w:val="TableParagraph"/>
              <w:rPr>
                <w:sz w:val="24"/>
                <w:szCs w:val="24"/>
              </w:rPr>
            </w:pPr>
          </w:p>
        </w:tc>
        <w:tc>
          <w:tcPr>
            <w:tcW w:w="2701" w:type="dxa"/>
          </w:tcPr>
          <w:p w14:paraId="361FD07A" w14:textId="77777777" w:rsidR="006D2F39" w:rsidRPr="00EB48FF" w:rsidRDefault="006D2F39" w:rsidP="006D2F39">
            <w:pPr>
              <w:pStyle w:val="TableParagraph"/>
              <w:rPr>
                <w:sz w:val="24"/>
                <w:szCs w:val="24"/>
              </w:rPr>
            </w:pPr>
          </w:p>
        </w:tc>
        <w:tc>
          <w:tcPr>
            <w:tcW w:w="1767" w:type="dxa"/>
          </w:tcPr>
          <w:p w14:paraId="7D8DA02C" w14:textId="77777777" w:rsidR="006D2F39" w:rsidRPr="00EB48FF" w:rsidRDefault="006D2F39" w:rsidP="006D2F39">
            <w:pPr>
              <w:pStyle w:val="TableParagraph"/>
              <w:rPr>
                <w:sz w:val="24"/>
                <w:szCs w:val="24"/>
              </w:rPr>
            </w:pPr>
          </w:p>
        </w:tc>
      </w:tr>
    </w:tbl>
    <w:p w14:paraId="4CB39299" w14:textId="1E12D2C7" w:rsidR="00B4091E" w:rsidRDefault="00B4091E" w:rsidP="006D2F39">
      <w:pPr>
        <w:pStyle w:val="Heading1"/>
        <w:spacing w:before="70"/>
        <w:ind w:left="0"/>
      </w:pPr>
    </w:p>
    <w:sectPr w:rsidR="00B4091E" w:rsidSect="006D2F39">
      <w:footerReference w:type="default" r:id="rId50"/>
      <w:pgSz w:w="16840" w:h="11910" w:orient="landscape"/>
      <w:pgMar w:top="640" w:right="1140" w:bottom="660" w:left="1040" w:header="0" w:footer="95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50E" w16cex:dateUtc="2020-05-12T12:37:00Z"/>
  <w16cex:commentExtensible w16cex:durableId="22652519" w16cex:dateUtc="2020-05-12T12:37:00Z"/>
  <w16cex:commentExtensible w16cex:durableId="22652525" w16cex:dateUtc="2020-05-12T12:37:00Z"/>
  <w16cex:commentExtensible w16cex:durableId="2265252E" w16cex:dateUtc="2020-05-12T12:37:00Z"/>
  <w16cex:commentExtensible w16cex:durableId="22652539" w16cex:dateUtc="2020-05-12T12:38:00Z"/>
  <w16cex:commentExtensible w16cex:durableId="22652549" w16cex:dateUtc="2020-05-12T12:38:00Z"/>
  <w16cex:commentExtensible w16cex:durableId="22652715" w16cex:dateUtc="2020-05-12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A083FF" w16cid:durableId="2265250E"/>
  <w16cid:commentId w16cid:paraId="5811DD7C" w16cid:durableId="22652519"/>
  <w16cid:commentId w16cid:paraId="48A2671B" w16cid:durableId="22652525"/>
  <w16cid:commentId w16cid:paraId="606733E6" w16cid:durableId="2265252E"/>
  <w16cid:commentId w16cid:paraId="024D1397" w16cid:durableId="22652539"/>
  <w16cid:commentId w16cid:paraId="443FCD4B" w16cid:durableId="22652549"/>
  <w16cid:commentId w16cid:paraId="12037F1D" w16cid:durableId="226527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70410" w14:textId="77777777" w:rsidR="00E0360B" w:rsidRDefault="00E0360B">
      <w:r>
        <w:separator/>
      </w:r>
    </w:p>
  </w:endnote>
  <w:endnote w:type="continuationSeparator" w:id="0">
    <w:p w14:paraId="33E60174" w14:textId="77777777" w:rsidR="00E0360B" w:rsidRDefault="00E0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9095750"/>
      <w:docPartObj>
        <w:docPartGallery w:val="Page Numbers (Bottom of Page)"/>
        <w:docPartUnique/>
      </w:docPartObj>
    </w:sdtPr>
    <w:sdtEndPr>
      <w:rPr>
        <w:rStyle w:val="PageNumber"/>
      </w:rPr>
    </w:sdtEndPr>
    <w:sdtContent>
      <w:p w14:paraId="0AD52A5A" w14:textId="0D5BFC11" w:rsidR="00F950BC" w:rsidRDefault="00F950BC" w:rsidP="003C7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CAF7D" w14:textId="77777777" w:rsidR="00F950BC" w:rsidRDefault="00F950BC" w:rsidP="003C7F4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688860"/>
      <w:docPartObj>
        <w:docPartGallery w:val="Page Numbers (Bottom of Page)"/>
        <w:docPartUnique/>
      </w:docPartObj>
    </w:sdtPr>
    <w:sdtEndPr>
      <w:rPr>
        <w:rStyle w:val="PageNumber"/>
        <w:sz w:val="16"/>
      </w:rPr>
    </w:sdtEndPr>
    <w:sdtContent>
      <w:p w14:paraId="375A0BAC" w14:textId="77777777" w:rsidR="00F950BC" w:rsidRPr="00706DD2" w:rsidRDefault="00F950BC" w:rsidP="00084B23">
        <w:pPr>
          <w:pStyle w:val="Footer"/>
          <w:framePr w:w="372" w:h="300" w:hRule="exact" w:wrap="none" w:vAnchor="text" w:hAnchor="page" w:x="14971" w:y="106"/>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84</w:t>
        </w:r>
        <w:r w:rsidRPr="00706DD2">
          <w:rPr>
            <w:rStyle w:val="PageNumber"/>
            <w:sz w:val="16"/>
          </w:rPr>
          <w:fldChar w:fldCharType="end"/>
        </w:r>
      </w:p>
    </w:sdtContent>
  </w:sdt>
  <w:p w14:paraId="147E9AFB" w14:textId="2A978D04" w:rsidR="00F950BC" w:rsidRDefault="00D338EB" w:rsidP="007F02BA">
    <w:pPr>
      <w:pStyle w:val="BodyText"/>
      <w:tabs>
        <w:tab w:val="left" w:pos="142"/>
      </w:tabs>
      <w:spacing w:line="14" w:lineRule="auto"/>
      <w:rPr>
        <w:sz w:val="12"/>
      </w:rPr>
    </w:pPr>
    <w:r w:rsidRPr="00706DD2">
      <w:rPr>
        <w:noProof/>
        <w:sz w:val="20"/>
        <w:lang w:bidi="ar-SA"/>
      </w:rPr>
      <mc:AlternateContent>
        <mc:Choice Requires="wps">
          <w:drawing>
            <wp:anchor distT="0" distB="0" distL="114300" distR="114300" simplePos="0" relativeHeight="251666432" behindDoc="1" locked="0" layoutInCell="1" allowOverlap="1" wp14:anchorId="1309A660" wp14:editId="74407522">
              <wp:simplePos x="0" y="0"/>
              <wp:positionH relativeFrom="page">
                <wp:posOffset>660400</wp:posOffset>
              </wp:positionH>
              <wp:positionV relativeFrom="page">
                <wp:posOffset>6952615</wp:posOffset>
              </wp:positionV>
              <wp:extent cx="6301212" cy="190123"/>
              <wp:effectExtent l="0" t="0" r="4445" b="63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1212" cy="190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28F12" w14:textId="77777777" w:rsidR="00D338EB" w:rsidRPr="00706DD2" w:rsidRDefault="00D338EB" w:rsidP="00D338EB">
                          <w:pPr>
                            <w:spacing w:before="14"/>
                            <w:ind w:left="142"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9A660" id="_x0000_t202" coordsize="21600,21600" o:spt="202" path="m,l,21600r21600,l21600,xe">
              <v:stroke joinstyle="miter"/>
              <v:path gradientshapeok="t" o:connecttype="rect"/>
            </v:shapetype>
            <v:shape id="_x0000_s1044" type="#_x0000_t202" style="position:absolute;margin-left:52pt;margin-top:547.45pt;width:496.15pt;height:14.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" filled="f" stroked="f">
              <v:path arrowok="t"/>
              <v:textbox inset="0,0,0,0">
                <w:txbxContent>
                  <w:p w14:paraId="4CE28F12" w14:textId="77777777" w:rsidR="00D338EB" w:rsidRPr="00706DD2" w:rsidRDefault="00D338EB" w:rsidP="00D338EB">
                    <w:pPr>
                      <w:spacing w:before="14"/>
                      <w:ind w:left="142"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v:textbox>
              <w10:wrap anchorx="page" anchory="page"/>
            </v:shape>
          </w:pict>
        </mc:Fallback>
      </mc:AlternateContent>
    </w:r>
    <w:r w:rsidR="00F950BC" w:rsidRPr="00706DD2">
      <w:rPr>
        <w:noProof/>
        <w:sz w:val="20"/>
        <w:lang w:bidi="ar-SA"/>
      </w:rPr>
      <w:t xml:space="preserve"> </w:t>
    </w:r>
    <w:r w:rsidR="00F950BC" w:rsidRPr="00706DD2">
      <w:rPr>
        <w:noProof/>
        <w:sz w:val="20"/>
        <w:lang w:bidi="ar-SA"/>
      </w:rPr>
      <mc:AlternateContent>
        <mc:Choice Requires="wps">
          <w:drawing>
            <wp:anchor distT="0" distB="0" distL="114300" distR="114300" simplePos="0" relativeHeight="251663360" behindDoc="1" locked="0" layoutInCell="1" allowOverlap="1" wp14:anchorId="1F3E0477" wp14:editId="293DFB36">
              <wp:simplePos x="0" y="0"/>
              <wp:positionH relativeFrom="page">
                <wp:posOffset>584200</wp:posOffset>
              </wp:positionH>
              <wp:positionV relativeFrom="page">
                <wp:posOffset>10281285</wp:posOffset>
              </wp:positionV>
              <wp:extent cx="4210493" cy="137795"/>
              <wp:effectExtent l="0" t="0" r="0" b="1460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493"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3FC4" w14:textId="77777777" w:rsidR="00F950BC" w:rsidRPr="00706DD2" w:rsidRDefault="00F950BC" w:rsidP="007F02BA">
                          <w:pPr>
                            <w:spacing w:before="14"/>
                            <w:ind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3E0477" id="_x0000_s1048" type="#_x0000_t202" style="position:absolute;margin-left:46pt;margin-top:809.55pt;width:331.55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" filled="f" stroked="f">
              <v:path arrowok="t"/>
              <v:textbox inset="0,0,0,0">
                <w:txbxContent>
                  <w:p w14:paraId="4E243FC4" w14:textId="77777777" w:rsidR="008F7AD8" w:rsidRPr="00706DD2" w:rsidRDefault="008F7AD8" w:rsidP="007F02BA">
                    <w:pPr>
                      <w:spacing w:before="14"/>
                      <w:ind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sidRPr="00706DD2">
                      <w:rPr>
                        <w:color w:val="000000" w:themeColor="text1"/>
                        <w:sz w:val="16"/>
                      </w:rPr>
                      <w:t>April 2020</w:t>
                    </w:r>
                  </w:p>
                </w:txbxContent>
              </v:textbox>
              <w10:wrap anchorx="page" anchory="page"/>
            </v:shape>
          </w:pict>
        </mc:Fallback>
      </mc:AlternateContent>
    </w:r>
    <w:r w:rsidR="00F950BC" w:rsidRPr="00706DD2">
      <w:rPr>
        <w:noProof/>
        <w:sz w:val="20"/>
        <w:lang w:bidi="ar-SA"/>
      </w:rPr>
      <w:t xml:space="preserve"> </w:t>
    </w:r>
    <w:r w:rsidR="00F950BC" w:rsidRPr="00706DD2">
      <w:rPr>
        <w:noProof/>
        <w:sz w:val="20"/>
        <w:lang w:bidi="ar-SA"/>
      </w:rPr>
      <mc:AlternateContent>
        <mc:Choice Requires="wps">
          <w:drawing>
            <wp:anchor distT="0" distB="0" distL="114300" distR="114300" simplePos="0" relativeHeight="251664384" behindDoc="1" locked="0" layoutInCell="1" allowOverlap="1" wp14:anchorId="49DB0003" wp14:editId="719C522C">
              <wp:simplePos x="0" y="0"/>
              <wp:positionH relativeFrom="page">
                <wp:posOffset>584200</wp:posOffset>
              </wp:positionH>
              <wp:positionV relativeFrom="page">
                <wp:posOffset>10283825</wp:posOffset>
              </wp:positionV>
              <wp:extent cx="4210493" cy="137795"/>
              <wp:effectExtent l="0" t="0" r="0" b="1460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493"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9838" w14:textId="77777777" w:rsidR="00F950BC" w:rsidRPr="00706DD2" w:rsidRDefault="00F950BC" w:rsidP="00310505">
                          <w:pPr>
                            <w:spacing w:before="14"/>
                            <w:ind w:right="-3859"/>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9DB0003" id="_x0000_s1049" type="#_x0000_t202" style="position:absolute;margin-left:46pt;margin-top:809.75pt;width:331.55pt;height:1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" filled="f" stroked="f">
              <v:path arrowok="t"/>
              <v:textbox inset="0,0,0,0">
                <w:txbxContent>
                  <w:p w14:paraId="5B6D9838" w14:textId="77777777" w:rsidR="008F7AD8" w:rsidRPr="00706DD2" w:rsidRDefault="008F7AD8" w:rsidP="00310505">
                    <w:pPr>
                      <w:spacing w:before="14"/>
                      <w:ind w:right="-3859"/>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sidRPr="00706DD2">
                      <w:rPr>
                        <w:color w:val="000000" w:themeColor="text1"/>
                        <w:sz w:val="16"/>
                      </w:rPr>
                      <w:t>April 2020</w:t>
                    </w:r>
                  </w:p>
                </w:txbxContent>
              </v:textbox>
              <w10:wrap anchorx="page" anchory="page"/>
            </v:shape>
          </w:pict>
        </mc:Fallback>
      </mc:AlternateContent>
    </w:r>
    <w:r w:rsidR="00F950BC" w:rsidRPr="00706DD2">
      <w:rPr>
        <w:noProof/>
        <w:sz w:val="20"/>
        <w:lang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EE79" w14:textId="46025C3F" w:rsidR="00F950BC" w:rsidRDefault="00F950BC" w:rsidP="003C7F48">
    <w:pPr>
      <w:pStyle w:val="BodyText"/>
      <w:spacing w:line="14" w:lineRule="auto"/>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4550894"/>
      <w:docPartObj>
        <w:docPartGallery w:val="Page Numbers (Bottom of Page)"/>
        <w:docPartUnique/>
      </w:docPartObj>
    </w:sdtPr>
    <w:sdtEndPr>
      <w:rPr>
        <w:rStyle w:val="PageNumber"/>
        <w:sz w:val="16"/>
      </w:rPr>
    </w:sdtEndPr>
    <w:sdtContent>
      <w:p w14:paraId="05D90019" w14:textId="77777777" w:rsidR="00F950BC" w:rsidRPr="00706DD2" w:rsidRDefault="00F950BC" w:rsidP="00084B23">
        <w:pPr>
          <w:pStyle w:val="Footer"/>
          <w:framePr w:w="372" w:h="300" w:hRule="exact" w:wrap="none" w:vAnchor="text" w:hAnchor="page" w:x="10708" w:y="1"/>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2</w:t>
        </w:r>
        <w:r w:rsidRPr="00706DD2">
          <w:rPr>
            <w:rStyle w:val="PageNumber"/>
            <w:sz w:val="16"/>
          </w:rPr>
          <w:fldChar w:fldCharType="end"/>
        </w:r>
      </w:p>
    </w:sdtContent>
  </w:sdt>
  <w:p w14:paraId="1262BFA4" w14:textId="70E566CB" w:rsidR="00F950BC" w:rsidRPr="00706DD2" w:rsidRDefault="00F950BC" w:rsidP="00084B23">
    <w:pPr>
      <w:pStyle w:val="BodyText"/>
      <w:spacing w:line="14" w:lineRule="auto"/>
      <w:ind w:right="360"/>
      <w:rPr>
        <w:sz w:val="16"/>
      </w:rPr>
    </w:pPr>
    <w:r w:rsidRPr="00706DD2">
      <w:rPr>
        <w:noProof/>
        <w:sz w:val="20"/>
        <w:lang w:bidi="ar-SA"/>
      </w:rPr>
      <w:t xml:space="preserve"> </w:t>
    </w:r>
    <w:r w:rsidRPr="00706DD2">
      <w:rPr>
        <w:noProof/>
        <w:sz w:val="20"/>
        <w:lang w:bidi="ar-SA"/>
      </w:rPr>
      <mc:AlternateContent>
        <mc:Choice Requires="wps">
          <w:drawing>
            <wp:anchor distT="0" distB="0" distL="114300" distR="114300" simplePos="0" relativeHeight="251651072" behindDoc="1" locked="0" layoutInCell="1" allowOverlap="1" wp14:anchorId="5F0B448C" wp14:editId="2E6C8185">
              <wp:simplePos x="0" y="0"/>
              <wp:positionH relativeFrom="page">
                <wp:posOffset>516047</wp:posOffset>
              </wp:positionH>
              <wp:positionV relativeFrom="page">
                <wp:posOffset>10320950</wp:posOffset>
              </wp:positionV>
              <wp:extent cx="6165409" cy="198969"/>
              <wp:effectExtent l="0" t="0" r="6985" b="1079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409" cy="198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D1916" w14:textId="52220D3E" w:rsidR="00F950BC" w:rsidRPr="00706DD2" w:rsidRDefault="00F950BC" w:rsidP="00B8422F">
                          <w:pPr>
                            <w:spacing w:before="14"/>
                            <w:ind w:left="284" w:right="169"/>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B448C" id="_x0000_t202" coordsize="21600,21600" o:spt="202" path="m,l,21600r21600,l21600,xe">
              <v:stroke joinstyle="miter"/>
              <v:path gradientshapeok="t" o:connecttype="rect"/>
            </v:shapetype>
            <v:shape id="Text Box 14" o:spid="_x0000_s1036" type="#_x0000_t202" style="position:absolute;margin-left:40.65pt;margin-top:812.65pt;width:485.4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" filled="f" stroked="f">
              <v:path arrowok="t"/>
              <v:textbox inset="0,0,0,0">
                <w:txbxContent>
                  <w:p w14:paraId="019D1916" w14:textId="52220D3E" w:rsidR="00F950BC" w:rsidRPr="00706DD2" w:rsidRDefault="00F950BC" w:rsidP="00B8422F">
                    <w:pPr>
                      <w:spacing w:before="14"/>
                      <w:ind w:left="284" w:right="169"/>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t>April 2020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C080" w14:textId="41C417C6" w:rsidR="00F950BC" w:rsidRPr="00706DD2" w:rsidRDefault="00F950BC" w:rsidP="00084B23">
    <w:pPr>
      <w:pStyle w:val="BodyText"/>
      <w:spacing w:line="14" w:lineRule="auto"/>
      <w:ind w:right="360"/>
      <w:rPr>
        <w:sz w:val="16"/>
      </w:rPr>
    </w:pPr>
  </w:p>
  <w:p w14:paraId="565A7CB6" w14:textId="4CC6EA58" w:rsidR="00F950BC" w:rsidRPr="00706DD2" w:rsidRDefault="00F950BC" w:rsidP="003C7F48">
    <w:pPr>
      <w:pStyle w:val="BodyText"/>
      <w:spacing w:line="14" w:lineRule="auto"/>
      <w:ind w:right="360"/>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EDAE" w14:textId="77777777" w:rsidR="00F950BC" w:rsidRPr="00706DD2" w:rsidRDefault="00F950BC" w:rsidP="00084B23">
    <w:pPr>
      <w:pStyle w:val="BodyText"/>
      <w:spacing w:line="14" w:lineRule="auto"/>
      <w:ind w:right="360"/>
      <w:rPr>
        <w:sz w:val="16"/>
      </w:rPr>
    </w:pPr>
    <w:r w:rsidRPr="00706DD2">
      <w:rPr>
        <w:noProof/>
        <w:sz w:val="20"/>
        <w:lang w:bidi="ar-SA"/>
      </w:rPr>
      <mc:AlternateContent>
        <mc:Choice Requires="wps">
          <w:drawing>
            <wp:anchor distT="0" distB="0" distL="114300" distR="114300" simplePos="0" relativeHeight="251658240" behindDoc="1" locked="0" layoutInCell="1" allowOverlap="1" wp14:anchorId="7FBD7A35" wp14:editId="23063FA3">
              <wp:simplePos x="0" y="0"/>
              <wp:positionH relativeFrom="page">
                <wp:posOffset>516047</wp:posOffset>
              </wp:positionH>
              <wp:positionV relativeFrom="page">
                <wp:posOffset>10320950</wp:posOffset>
              </wp:positionV>
              <wp:extent cx="6165409" cy="198969"/>
              <wp:effectExtent l="0" t="0" r="6985" b="1079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409" cy="198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2C15" w14:textId="205A72C7" w:rsidR="00F950BC" w:rsidRPr="00706DD2" w:rsidRDefault="00F950BC" w:rsidP="00084B23">
                          <w:pPr>
                            <w:spacing w:before="14"/>
                            <w:ind w:left="284" w:right="169"/>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w:t>
                          </w:r>
                          <w:r>
                            <w:rPr>
                              <w:color w:val="000000" w:themeColor="text1"/>
                              <w:sz w:val="16"/>
                            </w:rPr>
                            <w:tab/>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7A35" id="_x0000_t202" coordsize="21600,21600" o:spt="202" path="m,l,21600r21600,l21600,xe">
              <v:stroke joinstyle="miter"/>
              <v:path gradientshapeok="t" o:connecttype="rect"/>
            </v:shapetype>
            <v:shape id="_x0000_s1037" type="#_x0000_t202" style="position:absolute;margin-left:40.65pt;margin-top:812.65pt;width:485.45pt;height:1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" filled="f" stroked="f">
              <v:path arrowok="t"/>
              <v:textbox inset="0,0,0,0">
                <w:txbxContent>
                  <w:p w14:paraId="127D2C15" w14:textId="205A72C7" w:rsidR="00F950BC" w:rsidRPr="00706DD2" w:rsidRDefault="00F950BC" w:rsidP="00084B23">
                    <w:pPr>
                      <w:spacing w:before="14"/>
                      <w:ind w:left="284" w:right="169"/>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w:t>
                    </w:r>
                    <w:r>
                      <w:rPr>
                        <w:color w:val="000000" w:themeColor="text1"/>
                        <w:sz w:val="16"/>
                      </w:rPr>
                      <w:tab/>
                    </w:r>
                    <w:r>
                      <w:rPr>
                        <w:color w:val="000000" w:themeColor="text1"/>
                        <w:sz w:val="16"/>
                      </w:rPr>
                      <w:tab/>
                    </w:r>
                    <w:r w:rsidRPr="00706DD2">
                      <w:rPr>
                        <w:color w:val="000000" w:themeColor="text1"/>
                        <w:sz w:val="16"/>
                      </w:rPr>
                      <w:t>April 2020</w:t>
                    </w:r>
                  </w:p>
                </w:txbxContent>
              </v:textbox>
              <w10:wrap anchorx="page" anchory="page"/>
            </v:shape>
          </w:pict>
        </mc:Fallback>
      </mc:AlternateContent>
    </w:r>
  </w:p>
  <w:sdt>
    <w:sdtPr>
      <w:rPr>
        <w:rStyle w:val="PageNumber"/>
      </w:rPr>
      <w:id w:val="1464468514"/>
      <w:docPartObj>
        <w:docPartGallery w:val="Page Numbers (Bottom of Page)"/>
        <w:docPartUnique/>
      </w:docPartObj>
    </w:sdtPr>
    <w:sdtEndPr>
      <w:rPr>
        <w:rStyle w:val="PageNumber"/>
        <w:sz w:val="16"/>
      </w:rPr>
    </w:sdtEndPr>
    <w:sdtContent>
      <w:p w14:paraId="663AE06D" w14:textId="77777777" w:rsidR="00F950BC" w:rsidRPr="00706DD2" w:rsidRDefault="00F950BC" w:rsidP="00084B23">
        <w:pPr>
          <w:pStyle w:val="Footer"/>
          <w:framePr w:w="372" w:h="300" w:hRule="exact" w:wrap="none" w:vAnchor="text" w:hAnchor="page" w:x="10708" w:y="1"/>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17</w:t>
        </w:r>
        <w:r w:rsidRPr="00706DD2">
          <w:rPr>
            <w:rStyle w:val="PageNumber"/>
            <w:sz w:val="16"/>
          </w:rPr>
          <w:fldChar w:fldCharType="end"/>
        </w:r>
      </w:p>
    </w:sdtContent>
  </w:sdt>
  <w:p w14:paraId="0F7B1411" w14:textId="77777777" w:rsidR="00F950BC" w:rsidRPr="00706DD2" w:rsidRDefault="00F950BC" w:rsidP="003C7F48">
    <w:pPr>
      <w:pStyle w:val="BodyText"/>
      <w:spacing w:line="14" w:lineRule="auto"/>
      <w:ind w:right="360"/>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00B4" w14:textId="77777777" w:rsidR="00F950BC" w:rsidRPr="00706DD2" w:rsidRDefault="00F950BC" w:rsidP="00A40EFC">
    <w:pPr>
      <w:pStyle w:val="BodyText"/>
      <w:spacing w:line="14" w:lineRule="auto"/>
      <w:ind w:right="360"/>
      <w:rPr>
        <w:sz w:val="16"/>
      </w:rPr>
    </w:pPr>
    <w:r w:rsidRPr="00706DD2">
      <w:rPr>
        <w:noProof/>
        <w:sz w:val="20"/>
        <w:lang w:bidi="ar-SA"/>
      </w:rPr>
      <mc:AlternateContent>
        <mc:Choice Requires="wps">
          <w:drawing>
            <wp:anchor distT="0" distB="0" distL="114300" distR="114300" simplePos="0" relativeHeight="251653120" behindDoc="1" locked="0" layoutInCell="1" allowOverlap="1" wp14:anchorId="14F4AC58" wp14:editId="0984733B">
              <wp:simplePos x="0" y="0"/>
              <wp:positionH relativeFrom="page">
                <wp:posOffset>516047</wp:posOffset>
              </wp:positionH>
              <wp:positionV relativeFrom="page">
                <wp:posOffset>10320950</wp:posOffset>
              </wp:positionV>
              <wp:extent cx="6165409" cy="198969"/>
              <wp:effectExtent l="0" t="0" r="6985" b="107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409" cy="198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0B15" w14:textId="77777777" w:rsidR="00F950BC" w:rsidRPr="00706DD2" w:rsidRDefault="00F950BC" w:rsidP="00A40EFC">
                          <w:pPr>
                            <w:spacing w:before="14"/>
                            <w:ind w:left="284" w:right="169"/>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AC58" id="_x0000_t202" coordsize="21600,21600" o:spt="202" path="m,l,21600r21600,l21600,xe">
              <v:stroke joinstyle="miter"/>
              <v:path gradientshapeok="t" o:connecttype="rect"/>
            </v:shapetype>
            <v:shape id="_x0000_s1038" type="#_x0000_t202" style="position:absolute;margin-left:40.65pt;margin-top:812.65pt;width:485.45pt;height:1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" filled="f" stroked="f">
              <v:path arrowok="t"/>
              <v:textbox inset="0,0,0,0">
                <w:txbxContent>
                  <w:p w14:paraId="5C750B15" w14:textId="77777777" w:rsidR="00F950BC" w:rsidRPr="00706DD2" w:rsidRDefault="00F950BC" w:rsidP="00A40EFC">
                    <w:pPr>
                      <w:spacing w:before="14"/>
                      <w:ind w:left="284" w:right="169"/>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t>April 2020</w:t>
                    </w:r>
                  </w:p>
                </w:txbxContent>
              </v:textbox>
              <w10:wrap anchorx="page" anchory="page"/>
            </v:shape>
          </w:pict>
        </mc:Fallback>
      </mc:AlternateContent>
    </w:r>
  </w:p>
  <w:sdt>
    <w:sdtPr>
      <w:rPr>
        <w:rStyle w:val="PageNumber"/>
      </w:rPr>
      <w:id w:val="-872158487"/>
      <w:docPartObj>
        <w:docPartGallery w:val="Page Numbers (Bottom of Page)"/>
        <w:docPartUnique/>
      </w:docPartObj>
    </w:sdtPr>
    <w:sdtEndPr>
      <w:rPr>
        <w:rStyle w:val="PageNumber"/>
        <w:sz w:val="16"/>
      </w:rPr>
    </w:sdtEndPr>
    <w:sdtContent>
      <w:p w14:paraId="2A8F7FD4" w14:textId="77777777" w:rsidR="00F950BC" w:rsidRPr="00706DD2" w:rsidRDefault="00F950BC" w:rsidP="00310505">
        <w:pPr>
          <w:pStyle w:val="Footer"/>
          <w:framePr w:w="372" w:h="300" w:hRule="exact" w:wrap="none" w:vAnchor="text" w:hAnchor="page" w:x="10708" w:y="1"/>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27</w:t>
        </w:r>
        <w:r w:rsidRPr="00706DD2">
          <w:rPr>
            <w:rStyle w:val="PageNumber"/>
            <w:sz w:val="16"/>
          </w:rPr>
          <w:fldChar w:fldCharType="end"/>
        </w:r>
      </w:p>
    </w:sdtContent>
  </w:sdt>
  <w:p w14:paraId="43956CD7" w14:textId="4BE1A76B" w:rsidR="00F950BC" w:rsidRDefault="00F950BC" w:rsidP="00A40EFC">
    <w:pPr>
      <w:pStyle w:val="BodyText"/>
      <w:spacing w:line="14" w:lineRule="auto"/>
      <w:rPr>
        <w:sz w:val="20"/>
      </w:rPr>
    </w:pPr>
    <w:r>
      <w:rPr>
        <w:noProof/>
        <w:lang w:bidi="ar-SA"/>
      </w:rPr>
      <w:t xml:space="preserve"> </w:t>
    </w:r>
    <w:r>
      <w:rPr>
        <w:noProof/>
        <w:lang w:bidi="ar-SA"/>
      </w:rPr>
      <mc:AlternateContent>
        <mc:Choice Requires="wps">
          <w:drawing>
            <wp:anchor distT="0" distB="0" distL="114300" distR="114300" simplePos="0" relativeHeight="251652096" behindDoc="1" locked="0" layoutInCell="1" allowOverlap="1" wp14:anchorId="75F55FA2" wp14:editId="32F3FFB8">
              <wp:simplePos x="0" y="0"/>
              <wp:positionH relativeFrom="page">
                <wp:posOffset>9884410</wp:posOffset>
              </wp:positionH>
              <wp:positionV relativeFrom="page">
                <wp:posOffset>6897370</wp:posOffset>
              </wp:positionV>
              <wp:extent cx="189230" cy="13970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8BA4" w14:textId="77777777" w:rsidR="00F950BC" w:rsidRDefault="00F950BC">
                          <w:pPr>
                            <w:spacing w:before="15"/>
                            <w:ind w:left="60"/>
                            <w:rPr>
                              <w:sz w:val="16"/>
                            </w:rPr>
                          </w:pPr>
                          <w:r>
                            <w:fldChar w:fldCharType="begin"/>
                          </w:r>
                          <w:r>
                            <w:rPr>
                              <w:color w:val="7E7E7E"/>
                              <w:sz w:val="16"/>
                            </w:rPr>
                            <w:instrText xml:space="preserve"> PAGE </w:instrText>
                          </w:r>
                          <w:r>
                            <w:fldChar w:fldCharType="separate"/>
                          </w:r>
                          <w:r w:rsidR="00D338EB">
                            <w:rPr>
                              <w:noProof/>
                              <w:color w:val="7E7E7E"/>
                              <w:sz w:val="16"/>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55FA2" id="_x0000_t202" coordsize="21600,21600" o:spt="202" path="m,l,21600r21600,l21600,xe">
              <v:stroke joinstyle="miter"/>
              <v:path gradientshapeok="t" o:connecttype="rect"/>
            </v:shapetype>
            <v:shape id="Text Box 19" o:spid="_x0000_s1039" type="#_x0000_t202" style="position:absolute;margin-left:778.3pt;margin-top:543.1pt;width:14.9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" filled="f" stroked="f">
              <v:path arrowok="t"/>
              <v:textbox inset="0,0,0,0">
                <w:txbxContent>
                  <w:p w14:paraId="3DCB8BA4" w14:textId="77777777" w:rsidR="00F950BC" w:rsidRDefault="00F950BC">
                    <w:pPr>
                      <w:spacing w:before="15"/>
                      <w:ind w:left="60"/>
                      <w:rPr>
                        <w:sz w:val="16"/>
                      </w:rPr>
                    </w:pPr>
                    <w:r>
                      <w:fldChar w:fldCharType="begin"/>
                    </w:r>
                    <w:r>
                      <w:rPr>
                        <w:color w:val="7E7E7E"/>
                        <w:sz w:val="16"/>
                      </w:rPr>
                      <w:instrText xml:space="preserve"> PAGE </w:instrText>
                    </w:r>
                    <w:r>
                      <w:fldChar w:fldCharType="separate"/>
                    </w:r>
                    <w:r w:rsidR="00D338EB">
                      <w:rPr>
                        <w:noProof/>
                        <w:color w:val="7E7E7E"/>
                        <w:sz w:val="16"/>
                      </w:rPr>
                      <w:t>27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774F" w14:textId="3835DD34" w:rsidR="00F950BC" w:rsidRPr="00706DD2" w:rsidRDefault="00F950BC" w:rsidP="00A40EFC">
    <w:pPr>
      <w:pStyle w:val="BodyText"/>
      <w:spacing w:line="14" w:lineRule="auto"/>
      <w:ind w:right="360"/>
      <w:rPr>
        <w:sz w:val="16"/>
      </w:rPr>
    </w:pPr>
    <w:r w:rsidRPr="00706DD2">
      <w:rPr>
        <w:noProof/>
        <w:sz w:val="20"/>
        <w:lang w:bidi="ar-SA"/>
      </w:rPr>
      <mc:AlternateContent>
        <mc:Choice Requires="wps">
          <w:drawing>
            <wp:anchor distT="0" distB="0" distL="114300" distR="114300" simplePos="0" relativeHeight="251655168" behindDoc="1" locked="0" layoutInCell="1" allowOverlap="1" wp14:anchorId="78F2B424" wp14:editId="5EA12B84">
              <wp:simplePos x="0" y="0"/>
              <wp:positionH relativeFrom="page">
                <wp:posOffset>850605</wp:posOffset>
              </wp:positionH>
              <wp:positionV relativeFrom="page">
                <wp:posOffset>7198242</wp:posOffset>
              </wp:positionV>
              <wp:extent cx="6037624" cy="198755"/>
              <wp:effectExtent l="0" t="0" r="1270" b="1079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7624"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9FFF" w14:textId="1DEBCCD5" w:rsidR="00F950BC" w:rsidRPr="00706DD2" w:rsidRDefault="00F950BC" w:rsidP="00310505">
                          <w:pPr>
                            <w:spacing w:before="14"/>
                            <w:ind w:right="-271"/>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2B424" id="_x0000_t202" coordsize="21600,21600" o:spt="202" path="m,l,21600r21600,l21600,xe">
              <v:stroke joinstyle="miter"/>
              <v:path gradientshapeok="t" o:connecttype="rect"/>
            </v:shapetype>
            <v:shape id="_x0000_s1040" type="#_x0000_t202" style="position:absolute;margin-left:67pt;margin-top:566.8pt;width:475.4pt;height:1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" filled="f" stroked="f">
              <v:path arrowok="t"/>
              <v:textbox inset="0,0,0,0">
                <w:txbxContent>
                  <w:p w14:paraId="57FA9FFF" w14:textId="1DEBCCD5" w:rsidR="00F950BC" w:rsidRPr="00706DD2" w:rsidRDefault="00F950BC" w:rsidP="00310505">
                    <w:pPr>
                      <w:spacing w:before="14"/>
                      <w:ind w:right="-271"/>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v:textbox>
              <w10:wrap anchorx="page" anchory="page"/>
            </v:shape>
          </w:pict>
        </mc:Fallback>
      </mc:AlternateContent>
    </w:r>
    <w:r w:rsidRPr="00706DD2">
      <w:rPr>
        <w:noProof/>
        <w:sz w:val="20"/>
        <w:lang w:bidi="ar-SA"/>
      </w:rPr>
      <mc:AlternateContent>
        <mc:Choice Requires="wps">
          <w:drawing>
            <wp:anchor distT="0" distB="0" distL="114300" distR="114300" simplePos="0" relativeHeight="251654144" behindDoc="1" locked="0" layoutInCell="1" allowOverlap="1" wp14:anchorId="6B919972" wp14:editId="4BB89AE2">
              <wp:simplePos x="0" y="0"/>
              <wp:positionH relativeFrom="page">
                <wp:posOffset>516047</wp:posOffset>
              </wp:positionH>
              <wp:positionV relativeFrom="page">
                <wp:posOffset>10320950</wp:posOffset>
              </wp:positionV>
              <wp:extent cx="6165409" cy="198969"/>
              <wp:effectExtent l="0" t="0" r="698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409" cy="198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66E1" w14:textId="77777777" w:rsidR="00F950BC" w:rsidRPr="00706DD2" w:rsidRDefault="00F950BC" w:rsidP="00A40EFC">
                          <w:pPr>
                            <w:spacing w:before="14"/>
                            <w:ind w:left="284" w:right="169"/>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9972" id="_x0000_s1041" type="#_x0000_t202" style="position:absolute;margin-left:40.65pt;margin-top:812.65pt;width:485.45pt;height:15.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" filled="f" stroked="f">
              <v:path arrowok="t"/>
              <v:textbox inset="0,0,0,0">
                <w:txbxContent>
                  <w:p w14:paraId="788A66E1" w14:textId="77777777" w:rsidR="00F950BC" w:rsidRPr="00706DD2" w:rsidRDefault="00F950BC" w:rsidP="00A40EFC">
                    <w:pPr>
                      <w:spacing w:before="14"/>
                      <w:ind w:left="284" w:right="169"/>
                      <w:rPr>
                        <w:color w:val="000000" w:themeColor="text1"/>
                        <w:sz w:val="16"/>
                      </w:rPr>
                    </w:pPr>
                    <w:r w:rsidRPr="00706DD2">
                      <w:rPr>
                        <w:color w:val="000000" w:themeColor="text1"/>
                        <w:sz w:val="16"/>
                      </w:rPr>
                      <w:t xml:space="preserve">FFLM Licentiate of the Faculty of Forensic &amp; Legal Medicine (LFFLM - SOM) </w:t>
                    </w:r>
                    <w:r w:rsidRPr="00706DD2">
                      <w:rPr>
                        <w:color w:val="000000" w:themeColor="text1"/>
                        <w:sz w:val="16"/>
                      </w:rPr>
                      <w:tab/>
                    </w:r>
                    <w:r w:rsidRPr="00706DD2">
                      <w:rPr>
                        <w:color w:val="000000" w:themeColor="text1"/>
                        <w:sz w:val="16"/>
                      </w:rPr>
                      <w:tab/>
                      <w:t>April 2020</w:t>
                    </w:r>
                  </w:p>
                </w:txbxContent>
              </v:textbox>
              <w10:wrap anchorx="page" anchory="page"/>
            </v:shape>
          </w:pict>
        </mc:Fallback>
      </mc:AlternateContent>
    </w:r>
  </w:p>
  <w:sdt>
    <w:sdtPr>
      <w:rPr>
        <w:rStyle w:val="PageNumber"/>
      </w:rPr>
      <w:id w:val="51982687"/>
      <w:docPartObj>
        <w:docPartGallery w:val="Page Numbers (Bottom of Page)"/>
        <w:docPartUnique/>
      </w:docPartObj>
    </w:sdtPr>
    <w:sdtEndPr>
      <w:rPr>
        <w:rStyle w:val="PageNumber"/>
        <w:sz w:val="16"/>
      </w:rPr>
    </w:sdtEndPr>
    <w:sdtContent>
      <w:p w14:paraId="4CC786A5" w14:textId="77777777" w:rsidR="00F950BC" w:rsidRPr="00706DD2" w:rsidRDefault="00F950BC" w:rsidP="00310505">
        <w:pPr>
          <w:pStyle w:val="Footer"/>
          <w:framePr w:w="372" w:h="300" w:hRule="exact" w:wrap="none" w:vAnchor="text" w:hAnchor="page" w:x="15540" w:y="220"/>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47</w:t>
        </w:r>
        <w:r w:rsidRPr="00706DD2">
          <w:rPr>
            <w:rStyle w:val="PageNumber"/>
            <w:sz w:val="16"/>
          </w:rPr>
          <w:fldChar w:fldCharType="end"/>
        </w:r>
      </w:p>
    </w:sdtContent>
  </w:sdt>
  <w:p w14:paraId="4504FE03" w14:textId="3AA5D4B0" w:rsidR="00F950BC" w:rsidRDefault="00F950BC" w:rsidP="00A40EFC">
    <w:pPr>
      <w:pStyle w:val="BodyText"/>
      <w:spacing w:line="14" w:lineRule="auto"/>
      <w:rPr>
        <w:sz w:val="20"/>
      </w:rPr>
    </w:pPr>
    <w:r>
      <w:rPr>
        <w:noProof/>
        <w:lang w:bidi="ar-S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288753"/>
      <w:docPartObj>
        <w:docPartGallery w:val="Page Numbers (Bottom of Page)"/>
        <w:docPartUnique/>
      </w:docPartObj>
    </w:sdtPr>
    <w:sdtEndPr>
      <w:rPr>
        <w:rStyle w:val="PageNumber"/>
        <w:sz w:val="16"/>
      </w:rPr>
    </w:sdtEndPr>
    <w:sdtContent>
      <w:p w14:paraId="658EFF26" w14:textId="77777777" w:rsidR="00F950BC" w:rsidRPr="00706DD2" w:rsidRDefault="00F950BC" w:rsidP="00E5068B">
        <w:pPr>
          <w:pStyle w:val="Footer"/>
          <w:framePr w:w="372" w:h="300" w:hRule="exact" w:wrap="none" w:vAnchor="text" w:hAnchor="page" w:x="10768" w:y="35"/>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57</w:t>
        </w:r>
        <w:r w:rsidRPr="00706DD2">
          <w:rPr>
            <w:rStyle w:val="PageNumber"/>
            <w:sz w:val="16"/>
          </w:rPr>
          <w:fldChar w:fldCharType="end"/>
        </w:r>
      </w:p>
    </w:sdtContent>
  </w:sdt>
  <w:p w14:paraId="1E4CA3CC" w14:textId="792F28CA" w:rsidR="00F950BC" w:rsidRDefault="00F950BC" w:rsidP="007F02BA">
    <w:pPr>
      <w:pStyle w:val="BodyText"/>
      <w:tabs>
        <w:tab w:val="left" w:pos="142"/>
      </w:tabs>
      <w:spacing w:line="14" w:lineRule="auto"/>
      <w:rPr>
        <w:sz w:val="12"/>
      </w:rPr>
    </w:pPr>
    <w:r w:rsidRPr="00706DD2">
      <w:rPr>
        <w:noProof/>
        <w:sz w:val="20"/>
        <w:lang w:bidi="ar-SA"/>
      </w:rPr>
      <w:t xml:space="preserve">   </w:t>
    </w:r>
    <w:r w:rsidR="00D338EB" w:rsidRPr="00706DD2">
      <w:rPr>
        <w:noProof/>
        <w:sz w:val="20"/>
        <w:lang w:bidi="ar-SA"/>
      </w:rPr>
      <mc:AlternateContent>
        <mc:Choice Requires="wps">
          <w:drawing>
            <wp:anchor distT="0" distB="0" distL="114300" distR="114300" simplePos="0" relativeHeight="251670528" behindDoc="1" locked="0" layoutInCell="1" allowOverlap="1" wp14:anchorId="213CB935" wp14:editId="3199E86B">
              <wp:simplePos x="0" y="0"/>
              <wp:positionH relativeFrom="page">
                <wp:posOffset>584200</wp:posOffset>
              </wp:positionH>
              <wp:positionV relativeFrom="page">
                <wp:posOffset>10283825</wp:posOffset>
              </wp:positionV>
              <wp:extent cx="4210493" cy="137795"/>
              <wp:effectExtent l="0" t="0" r="0" b="1460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493"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CB5A" w14:textId="77777777" w:rsidR="00D338EB" w:rsidRPr="00706DD2" w:rsidRDefault="00D338EB" w:rsidP="00D338EB">
                          <w:pPr>
                            <w:spacing w:before="14"/>
                            <w:ind w:right="-3859"/>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CB935" id="_x0000_t202" coordsize="21600,21600" o:spt="202" path="m,l,21600r21600,l21600,xe">
              <v:stroke joinstyle="miter"/>
              <v:path gradientshapeok="t" o:connecttype="rect"/>
            </v:shapetype>
            <v:shape id="_x0000_s1042" type="#_x0000_t202" style="position:absolute;margin-left:46pt;margin-top:809.75pt;width:331.55pt;height:1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" filled="f" stroked="f">
              <v:path arrowok="t"/>
              <v:textbox inset="0,0,0,0">
                <w:txbxContent>
                  <w:p w14:paraId="51BDCB5A" w14:textId="77777777" w:rsidR="00D338EB" w:rsidRPr="00706DD2" w:rsidRDefault="00D338EB" w:rsidP="00D338EB">
                    <w:pPr>
                      <w:spacing w:before="14"/>
                      <w:ind w:right="-3859"/>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sidRPr="00706DD2">
                      <w:rPr>
                        <w:color w:val="000000" w:themeColor="text1"/>
                        <w:sz w:val="16"/>
                      </w:rPr>
                      <w:t>April 2020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197850"/>
      <w:docPartObj>
        <w:docPartGallery w:val="Page Numbers (Bottom of Page)"/>
        <w:docPartUnique/>
      </w:docPartObj>
    </w:sdtPr>
    <w:sdtEndPr>
      <w:rPr>
        <w:rStyle w:val="PageNumber"/>
        <w:sz w:val="16"/>
      </w:rPr>
    </w:sdtEndPr>
    <w:sdtContent>
      <w:p w14:paraId="09883368" w14:textId="77777777" w:rsidR="00F950BC" w:rsidRPr="00706DD2" w:rsidRDefault="00F950BC" w:rsidP="00084B23">
        <w:pPr>
          <w:pStyle w:val="Footer"/>
          <w:framePr w:w="372" w:h="300" w:hRule="exact" w:wrap="none" w:vAnchor="text" w:hAnchor="page" w:x="14872" w:y="-190"/>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sidR="00D338EB">
          <w:rPr>
            <w:rStyle w:val="PageNumber"/>
            <w:noProof/>
            <w:sz w:val="16"/>
          </w:rPr>
          <w:t>58</w:t>
        </w:r>
        <w:r w:rsidRPr="00706DD2">
          <w:rPr>
            <w:rStyle w:val="PageNumber"/>
            <w:sz w:val="16"/>
          </w:rPr>
          <w:fldChar w:fldCharType="end"/>
        </w:r>
      </w:p>
    </w:sdtContent>
  </w:sdt>
  <w:p w14:paraId="4928D56D" w14:textId="181B3892" w:rsidR="00F950BC" w:rsidRDefault="00D338EB" w:rsidP="007F02BA">
    <w:pPr>
      <w:pStyle w:val="BodyText"/>
      <w:tabs>
        <w:tab w:val="left" w:pos="142"/>
      </w:tabs>
      <w:spacing w:line="14" w:lineRule="auto"/>
      <w:rPr>
        <w:sz w:val="12"/>
      </w:rPr>
    </w:pPr>
    <w:r w:rsidRPr="00706DD2">
      <w:rPr>
        <w:noProof/>
        <w:sz w:val="20"/>
        <w:lang w:bidi="ar-SA"/>
      </w:rPr>
      <mc:AlternateContent>
        <mc:Choice Requires="wps">
          <w:drawing>
            <wp:anchor distT="0" distB="0" distL="114300" distR="114300" simplePos="0" relativeHeight="251668480" behindDoc="1" locked="0" layoutInCell="1" allowOverlap="1" wp14:anchorId="6755E758" wp14:editId="6598FE8C">
              <wp:simplePos x="0" y="0"/>
              <wp:positionH relativeFrom="page">
                <wp:posOffset>647700</wp:posOffset>
              </wp:positionH>
              <wp:positionV relativeFrom="page">
                <wp:posOffset>7140575</wp:posOffset>
              </wp:positionV>
              <wp:extent cx="6301212" cy="190123"/>
              <wp:effectExtent l="0" t="0" r="4445" b="63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1212" cy="190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DF5A" w14:textId="77777777" w:rsidR="00D338EB" w:rsidRPr="00706DD2" w:rsidRDefault="00D338EB" w:rsidP="00D338EB">
                          <w:pPr>
                            <w:spacing w:before="14"/>
                            <w:ind w:left="142"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5E758" id="_x0000_t202" coordsize="21600,21600" o:spt="202" path="m,l,21600r21600,l21600,xe">
              <v:stroke joinstyle="miter"/>
              <v:path gradientshapeok="t" o:connecttype="rect"/>
            </v:shapetype>
            <v:shape id="_x0000_s1043" type="#_x0000_t202" style="position:absolute;margin-left:51pt;margin-top:562.25pt;width:496.15pt;height:14.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" filled="f" stroked="f">
              <v:path arrowok="t"/>
              <v:textbox inset="0,0,0,0">
                <w:txbxContent>
                  <w:p w14:paraId="248EDF5A" w14:textId="77777777" w:rsidR="00D338EB" w:rsidRPr="00706DD2" w:rsidRDefault="00D338EB" w:rsidP="00D338EB">
                    <w:pPr>
                      <w:spacing w:before="14"/>
                      <w:ind w:left="142"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FA51" w14:textId="77777777" w:rsidR="00E0360B" w:rsidRDefault="00E0360B">
      <w:r>
        <w:separator/>
      </w:r>
    </w:p>
  </w:footnote>
  <w:footnote w:type="continuationSeparator" w:id="0">
    <w:p w14:paraId="104AA483" w14:textId="77777777" w:rsidR="00E0360B" w:rsidRDefault="00E03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0FD"/>
    <w:multiLevelType w:val="hybridMultilevel"/>
    <w:tmpl w:val="1EA88C24"/>
    <w:lvl w:ilvl="0" w:tplc="E9C843B8">
      <w:start w:val="1"/>
      <w:numFmt w:val="bullet"/>
      <w:lvlText w:val="­"/>
      <w:lvlJc w:val="left"/>
      <w:pPr>
        <w:ind w:left="518" w:hanging="437"/>
      </w:pPr>
      <w:rPr>
        <w:rFonts w:ascii="Calibri" w:hAnsi="Calibri" w:hint="default"/>
        <w:w w:val="100"/>
        <w:sz w:val="20"/>
        <w:szCs w:val="20"/>
        <w:lang w:val="en-GB" w:eastAsia="en-GB" w:bidi="en-GB"/>
      </w:rPr>
    </w:lvl>
    <w:lvl w:ilvl="1" w:tplc="4CBE95C0">
      <w:numFmt w:val="bullet"/>
      <w:lvlText w:val="•"/>
      <w:lvlJc w:val="left"/>
      <w:pPr>
        <w:ind w:left="769" w:hanging="437"/>
      </w:pPr>
      <w:rPr>
        <w:rFonts w:hint="default"/>
        <w:lang w:val="en-GB" w:eastAsia="en-GB" w:bidi="en-GB"/>
      </w:rPr>
    </w:lvl>
    <w:lvl w:ilvl="2" w:tplc="7202126A">
      <w:numFmt w:val="bullet"/>
      <w:lvlText w:val="•"/>
      <w:lvlJc w:val="left"/>
      <w:pPr>
        <w:ind w:left="1019" w:hanging="437"/>
      </w:pPr>
      <w:rPr>
        <w:rFonts w:hint="default"/>
        <w:lang w:val="en-GB" w:eastAsia="en-GB" w:bidi="en-GB"/>
      </w:rPr>
    </w:lvl>
    <w:lvl w:ilvl="3" w:tplc="CC4AC21A">
      <w:numFmt w:val="bullet"/>
      <w:lvlText w:val="•"/>
      <w:lvlJc w:val="left"/>
      <w:pPr>
        <w:ind w:left="1269" w:hanging="437"/>
      </w:pPr>
      <w:rPr>
        <w:rFonts w:hint="default"/>
        <w:lang w:val="en-GB" w:eastAsia="en-GB" w:bidi="en-GB"/>
      </w:rPr>
    </w:lvl>
    <w:lvl w:ilvl="4" w:tplc="F91EBF28">
      <w:numFmt w:val="bullet"/>
      <w:lvlText w:val="•"/>
      <w:lvlJc w:val="left"/>
      <w:pPr>
        <w:ind w:left="1519" w:hanging="437"/>
      </w:pPr>
      <w:rPr>
        <w:rFonts w:hint="default"/>
        <w:lang w:val="en-GB" w:eastAsia="en-GB" w:bidi="en-GB"/>
      </w:rPr>
    </w:lvl>
    <w:lvl w:ilvl="5" w:tplc="E9E0F75C">
      <w:numFmt w:val="bullet"/>
      <w:lvlText w:val="•"/>
      <w:lvlJc w:val="left"/>
      <w:pPr>
        <w:ind w:left="1769" w:hanging="437"/>
      </w:pPr>
      <w:rPr>
        <w:rFonts w:hint="default"/>
        <w:lang w:val="en-GB" w:eastAsia="en-GB" w:bidi="en-GB"/>
      </w:rPr>
    </w:lvl>
    <w:lvl w:ilvl="6" w:tplc="15802604">
      <w:numFmt w:val="bullet"/>
      <w:lvlText w:val="•"/>
      <w:lvlJc w:val="left"/>
      <w:pPr>
        <w:ind w:left="2019" w:hanging="437"/>
      </w:pPr>
      <w:rPr>
        <w:rFonts w:hint="default"/>
        <w:lang w:val="en-GB" w:eastAsia="en-GB" w:bidi="en-GB"/>
      </w:rPr>
    </w:lvl>
    <w:lvl w:ilvl="7" w:tplc="D0D41592">
      <w:numFmt w:val="bullet"/>
      <w:lvlText w:val="•"/>
      <w:lvlJc w:val="left"/>
      <w:pPr>
        <w:ind w:left="2269" w:hanging="437"/>
      </w:pPr>
      <w:rPr>
        <w:rFonts w:hint="default"/>
        <w:lang w:val="en-GB" w:eastAsia="en-GB" w:bidi="en-GB"/>
      </w:rPr>
    </w:lvl>
    <w:lvl w:ilvl="8" w:tplc="FE686D6A">
      <w:numFmt w:val="bullet"/>
      <w:lvlText w:val="•"/>
      <w:lvlJc w:val="left"/>
      <w:pPr>
        <w:ind w:left="2519" w:hanging="437"/>
      </w:pPr>
      <w:rPr>
        <w:rFonts w:hint="default"/>
        <w:lang w:val="en-GB" w:eastAsia="en-GB" w:bidi="en-GB"/>
      </w:rPr>
    </w:lvl>
  </w:abstractNum>
  <w:abstractNum w:abstractNumId="1" w15:restartNumberingAfterBreak="0">
    <w:nsid w:val="04C35337"/>
    <w:multiLevelType w:val="hybridMultilevel"/>
    <w:tmpl w:val="50B48D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D50B1"/>
    <w:multiLevelType w:val="multilevel"/>
    <w:tmpl w:val="932A1B3C"/>
    <w:lvl w:ilvl="0">
      <w:start w:val="12"/>
      <w:numFmt w:val="decimal"/>
      <w:lvlText w:val="%1"/>
      <w:lvlJc w:val="left"/>
      <w:pPr>
        <w:ind w:left="927" w:hanging="360"/>
      </w:pPr>
      <w:rPr>
        <w:rFonts w:eastAsiaTheme="majorEastAsia" w:hint="default"/>
      </w:rPr>
    </w:lvl>
    <w:lvl w:ilvl="1">
      <w:start w:val="1"/>
      <w:numFmt w:val="decimal"/>
      <w:isLgl/>
      <w:lvlText w:val="%1.%2"/>
      <w:lvlJc w:val="left"/>
      <w:pPr>
        <w:ind w:left="1735" w:hanging="460"/>
      </w:pPr>
      <w:rPr>
        <w:rFonts w:eastAsia="Arial Unicode MS" w:hint="default"/>
      </w:rPr>
    </w:lvl>
    <w:lvl w:ilvl="2">
      <w:start w:val="1"/>
      <w:numFmt w:val="decimal"/>
      <w:isLgl/>
      <w:lvlText w:val="%1.%2.%3"/>
      <w:lvlJc w:val="left"/>
      <w:pPr>
        <w:ind w:left="1287" w:hanging="720"/>
      </w:pPr>
      <w:rPr>
        <w:rFonts w:eastAsia="Arial Unicode MS" w:hint="default"/>
      </w:rPr>
    </w:lvl>
    <w:lvl w:ilvl="3">
      <w:start w:val="1"/>
      <w:numFmt w:val="lowerLetter"/>
      <w:lvlText w:val="%4."/>
      <w:lvlJc w:val="left"/>
      <w:pPr>
        <w:ind w:left="3774" w:hanging="1080"/>
      </w:pPr>
      <w:rPr>
        <w:rFonts w:hint="default"/>
      </w:rPr>
    </w:lvl>
    <w:lvl w:ilvl="4">
      <w:start w:val="1"/>
      <w:numFmt w:val="decimal"/>
      <w:isLgl/>
      <w:lvlText w:val="%1.%2.%3.%4.%5"/>
      <w:lvlJc w:val="left"/>
      <w:pPr>
        <w:ind w:left="4483" w:hanging="1080"/>
      </w:pPr>
      <w:rPr>
        <w:rFonts w:eastAsia="Arial Unicode MS" w:hint="default"/>
      </w:rPr>
    </w:lvl>
    <w:lvl w:ilvl="5">
      <w:start w:val="1"/>
      <w:numFmt w:val="decimal"/>
      <w:isLgl/>
      <w:lvlText w:val="%1.%2.%3.%4.%5.%6"/>
      <w:lvlJc w:val="left"/>
      <w:pPr>
        <w:ind w:left="5552" w:hanging="1440"/>
      </w:pPr>
      <w:rPr>
        <w:rFonts w:eastAsia="Arial Unicode MS" w:hint="default"/>
      </w:rPr>
    </w:lvl>
    <w:lvl w:ilvl="6">
      <w:start w:val="1"/>
      <w:numFmt w:val="decimal"/>
      <w:isLgl/>
      <w:lvlText w:val="%1.%2.%3.%4.%5.%6.%7"/>
      <w:lvlJc w:val="left"/>
      <w:pPr>
        <w:ind w:left="6261" w:hanging="1440"/>
      </w:pPr>
      <w:rPr>
        <w:rFonts w:eastAsia="Arial Unicode MS" w:hint="default"/>
      </w:rPr>
    </w:lvl>
    <w:lvl w:ilvl="7">
      <w:start w:val="1"/>
      <w:numFmt w:val="decimal"/>
      <w:isLgl/>
      <w:lvlText w:val="%1.%2.%3.%4.%5.%6.%7.%8"/>
      <w:lvlJc w:val="left"/>
      <w:pPr>
        <w:ind w:left="7330" w:hanging="1800"/>
      </w:pPr>
      <w:rPr>
        <w:rFonts w:eastAsia="Arial Unicode MS" w:hint="default"/>
      </w:rPr>
    </w:lvl>
    <w:lvl w:ilvl="8">
      <w:start w:val="1"/>
      <w:numFmt w:val="decimal"/>
      <w:isLgl/>
      <w:lvlText w:val="%1.%2.%3.%4.%5.%6.%7.%8.%9"/>
      <w:lvlJc w:val="left"/>
      <w:pPr>
        <w:ind w:left="8039" w:hanging="1800"/>
      </w:pPr>
      <w:rPr>
        <w:rFonts w:eastAsia="Arial Unicode MS" w:hint="default"/>
      </w:rPr>
    </w:lvl>
  </w:abstractNum>
  <w:abstractNum w:abstractNumId="3" w15:restartNumberingAfterBreak="0">
    <w:nsid w:val="051D622E"/>
    <w:multiLevelType w:val="hybridMultilevel"/>
    <w:tmpl w:val="93DE1F82"/>
    <w:lvl w:ilvl="0" w:tplc="E9C843B8">
      <w:start w:val="1"/>
      <w:numFmt w:val="bullet"/>
      <w:lvlText w:val="­"/>
      <w:lvlJc w:val="left"/>
      <w:pPr>
        <w:ind w:left="862" w:hanging="360"/>
      </w:pPr>
      <w:rPr>
        <w:rFonts w:ascii="Calibri" w:hAnsi="Calibri"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5774F1C"/>
    <w:multiLevelType w:val="multilevel"/>
    <w:tmpl w:val="E96C8EBE"/>
    <w:lvl w:ilvl="0">
      <w:start w:val="10"/>
      <w:numFmt w:val="decimal"/>
      <w:lvlText w:val="%1"/>
      <w:lvlJc w:val="left"/>
      <w:pPr>
        <w:ind w:left="660" w:hanging="660"/>
      </w:pPr>
      <w:rPr>
        <w:rFonts w:eastAsiaTheme="majorEastAsia" w:hint="default"/>
      </w:rPr>
    </w:lvl>
    <w:lvl w:ilvl="1">
      <w:start w:val="1"/>
      <w:numFmt w:val="decimal"/>
      <w:lvlText w:val="%1.%2"/>
      <w:lvlJc w:val="left"/>
      <w:pPr>
        <w:ind w:left="1298" w:hanging="660"/>
      </w:pPr>
      <w:rPr>
        <w:rFonts w:eastAsiaTheme="majorEastAsia" w:hint="default"/>
      </w:rPr>
    </w:lvl>
    <w:lvl w:ilvl="2">
      <w:start w:val="1"/>
      <w:numFmt w:val="decimal"/>
      <w:lvlText w:val="%1.%2.%3"/>
      <w:lvlJc w:val="left"/>
      <w:pPr>
        <w:ind w:left="1996" w:hanging="720"/>
      </w:pPr>
      <w:rPr>
        <w:rFonts w:eastAsiaTheme="majorEastAsia" w:hint="default"/>
      </w:rPr>
    </w:lvl>
    <w:lvl w:ilvl="3">
      <w:start w:val="1"/>
      <w:numFmt w:val="decimal"/>
      <w:lvlText w:val="%1.%2.%3.%4"/>
      <w:lvlJc w:val="left"/>
      <w:pPr>
        <w:ind w:left="2994" w:hanging="1080"/>
      </w:pPr>
      <w:rPr>
        <w:rFonts w:eastAsiaTheme="majorEastAsia" w:hint="default"/>
      </w:rPr>
    </w:lvl>
    <w:lvl w:ilvl="4">
      <w:start w:val="1"/>
      <w:numFmt w:val="decimal"/>
      <w:lvlText w:val="%1.%2.%3.%4.%5"/>
      <w:lvlJc w:val="left"/>
      <w:pPr>
        <w:ind w:left="3632" w:hanging="1080"/>
      </w:pPr>
      <w:rPr>
        <w:rFonts w:eastAsiaTheme="majorEastAsia" w:hint="default"/>
      </w:rPr>
    </w:lvl>
    <w:lvl w:ilvl="5">
      <w:start w:val="1"/>
      <w:numFmt w:val="decimal"/>
      <w:lvlText w:val="%1.%2.%3.%4.%5.%6"/>
      <w:lvlJc w:val="left"/>
      <w:pPr>
        <w:ind w:left="4630" w:hanging="1440"/>
      </w:pPr>
      <w:rPr>
        <w:rFonts w:eastAsiaTheme="majorEastAsia" w:hint="default"/>
      </w:rPr>
    </w:lvl>
    <w:lvl w:ilvl="6">
      <w:start w:val="1"/>
      <w:numFmt w:val="decimal"/>
      <w:lvlText w:val="%1.%2.%3.%4.%5.%6.%7"/>
      <w:lvlJc w:val="left"/>
      <w:pPr>
        <w:ind w:left="5268" w:hanging="1440"/>
      </w:pPr>
      <w:rPr>
        <w:rFonts w:eastAsiaTheme="majorEastAsia" w:hint="default"/>
      </w:rPr>
    </w:lvl>
    <w:lvl w:ilvl="7">
      <w:start w:val="1"/>
      <w:numFmt w:val="decimal"/>
      <w:lvlText w:val="%1.%2.%3.%4.%5.%6.%7.%8"/>
      <w:lvlJc w:val="left"/>
      <w:pPr>
        <w:ind w:left="6266" w:hanging="1800"/>
      </w:pPr>
      <w:rPr>
        <w:rFonts w:eastAsiaTheme="majorEastAsia" w:hint="default"/>
      </w:rPr>
    </w:lvl>
    <w:lvl w:ilvl="8">
      <w:start w:val="1"/>
      <w:numFmt w:val="decimal"/>
      <w:lvlText w:val="%1.%2.%3.%4.%5.%6.%7.%8.%9"/>
      <w:lvlJc w:val="left"/>
      <w:pPr>
        <w:ind w:left="6904" w:hanging="1800"/>
      </w:pPr>
      <w:rPr>
        <w:rFonts w:eastAsiaTheme="majorEastAsia" w:hint="default"/>
      </w:rPr>
    </w:lvl>
  </w:abstractNum>
  <w:abstractNum w:abstractNumId="5" w15:restartNumberingAfterBreak="0">
    <w:nsid w:val="065764F6"/>
    <w:multiLevelType w:val="hybridMultilevel"/>
    <w:tmpl w:val="DDC2E1FE"/>
    <w:lvl w:ilvl="0" w:tplc="85A6A1EA">
      <w:numFmt w:val="bullet"/>
      <w:lvlText w:val="•"/>
      <w:lvlJc w:val="left"/>
      <w:pPr>
        <w:ind w:left="2453" w:hanging="540"/>
      </w:pPr>
      <w:rPr>
        <w:rFonts w:ascii="Calibri" w:eastAsia="Calibri" w:hAnsi="Calibri" w:cs="Calibri" w:hint="default"/>
        <w:spacing w:val="-3"/>
        <w:w w:val="99"/>
        <w:sz w:val="24"/>
        <w:szCs w:val="24"/>
        <w:lang w:val="en-GB" w:eastAsia="en-GB" w:bidi="en-GB"/>
      </w:rPr>
    </w:lvl>
    <w:lvl w:ilvl="1" w:tplc="3CF02C5E">
      <w:numFmt w:val="bullet"/>
      <w:lvlText w:val="•"/>
      <w:lvlJc w:val="left"/>
      <w:pPr>
        <w:ind w:left="3274" w:hanging="540"/>
      </w:pPr>
      <w:rPr>
        <w:rFonts w:hint="default"/>
        <w:lang w:val="en-GB" w:eastAsia="en-GB" w:bidi="en-GB"/>
      </w:rPr>
    </w:lvl>
    <w:lvl w:ilvl="2" w:tplc="75EAF0A0">
      <w:numFmt w:val="bullet"/>
      <w:lvlText w:val="•"/>
      <w:lvlJc w:val="left"/>
      <w:pPr>
        <w:ind w:left="4089" w:hanging="540"/>
      </w:pPr>
      <w:rPr>
        <w:rFonts w:hint="default"/>
        <w:lang w:val="en-GB" w:eastAsia="en-GB" w:bidi="en-GB"/>
      </w:rPr>
    </w:lvl>
    <w:lvl w:ilvl="3" w:tplc="CA606B3A">
      <w:numFmt w:val="bullet"/>
      <w:lvlText w:val="•"/>
      <w:lvlJc w:val="left"/>
      <w:pPr>
        <w:ind w:left="4903" w:hanging="540"/>
      </w:pPr>
      <w:rPr>
        <w:rFonts w:hint="default"/>
        <w:lang w:val="en-GB" w:eastAsia="en-GB" w:bidi="en-GB"/>
      </w:rPr>
    </w:lvl>
    <w:lvl w:ilvl="4" w:tplc="087AB4B6">
      <w:numFmt w:val="bullet"/>
      <w:lvlText w:val="•"/>
      <w:lvlJc w:val="left"/>
      <w:pPr>
        <w:ind w:left="5718" w:hanging="540"/>
      </w:pPr>
      <w:rPr>
        <w:rFonts w:hint="default"/>
        <w:lang w:val="en-GB" w:eastAsia="en-GB" w:bidi="en-GB"/>
      </w:rPr>
    </w:lvl>
    <w:lvl w:ilvl="5" w:tplc="29700B6E">
      <w:numFmt w:val="bullet"/>
      <w:lvlText w:val="•"/>
      <w:lvlJc w:val="left"/>
      <w:pPr>
        <w:ind w:left="6533" w:hanging="540"/>
      </w:pPr>
      <w:rPr>
        <w:rFonts w:hint="default"/>
        <w:lang w:val="en-GB" w:eastAsia="en-GB" w:bidi="en-GB"/>
      </w:rPr>
    </w:lvl>
    <w:lvl w:ilvl="6" w:tplc="B64634E8">
      <w:numFmt w:val="bullet"/>
      <w:lvlText w:val="•"/>
      <w:lvlJc w:val="left"/>
      <w:pPr>
        <w:ind w:left="7347" w:hanging="540"/>
      </w:pPr>
      <w:rPr>
        <w:rFonts w:hint="default"/>
        <w:lang w:val="en-GB" w:eastAsia="en-GB" w:bidi="en-GB"/>
      </w:rPr>
    </w:lvl>
    <w:lvl w:ilvl="7" w:tplc="F29620AE">
      <w:numFmt w:val="bullet"/>
      <w:lvlText w:val="•"/>
      <w:lvlJc w:val="left"/>
      <w:pPr>
        <w:ind w:left="8162" w:hanging="540"/>
      </w:pPr>
      <w:rPr>
        <w:rFonts w:hint="default"/>
        <w:lang w:val="en-GB" w:eastAsia="en-GB" w:bidi="en-GB"/>
      </w:rPr>
    </w:lvl>
    <w:lvl w:ilvl="8" w:tplc="39AE2852">
      <w:numFmt w:val="bullet"/>
      <w:lvlText w:val="•"/>
      <w:lvlJc w:val="left"/>
      <w:pPr>
        <w:ind w:left="8977" w:hanging="540"/>
      </w:pPr>
      <w:rPr>
        <w:rFonts w:hint="default"/>
        <w:lang w:val="en-GB" w:eastAsia="en-GB" w:bidi="en-GB"/>
      </w:rPr>
    </w:lvl>
  </w:abstractNum>
  <w:abstractNum w:abstractNumId="6" w15:restartNumberingAfterBreak="0">
    <w:nsid w:val="068A02D8"/>
    <w:multiLevelType w:val="hybridMultilevel"/>
    <w:tmpl w:val="91A01B46"/>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15:restartNumberingAfterBreak="0">
    <w:nsid w:val="080E3145"/>
    <w:multiLevelType w:val="hybridMultilevel"/>
    <w:tmpl w:val="C724267A"/>
    <w:lvl w:ilvl="0" w:tplc="63AE5EDC">
      <w:numFmt w:val="bullet"/>
      <w:lvlText w:val="–"/>
      <w:lvlJc w:val="left"/>
      <w:pPr>
        <w:ind w:left="515" w:hanging="437"/>
      </w:pPr>
      <w:rPr>
        <w:rFonts w:ascii="Arial" w:eastAsia="Arial" w:hAnsi="Arial" w:cs="Arial" w:hint="default"/>
        <w:b/>
        <w:bCs/>
        <w:w w:val="100"/>
        <w:sz w:val="22"/>
        <w:szCs w:val="22"/>
        <w:lang w:val="en-GB" w:eastAsia="en-GB" w:bidi="en-GB"/>
      </w:rPr>
    </w:lvl>
    <w:lvl w:ilvl="1" w:tplc="7B58686E">
      <w:numFmt w:val="bullet"/>
      <w:lvlText w:val="•"/>
      <w:lvlJc w:val="left"/>
      <w:pPr>
        <w:ind w:left="768" w:hanging="437"/>
      </w:pPr>
      <w:rPr>
        <w:rFonts w:hint="default"/>
        <w:lang w:val="en-GB" w:eastAsia="en-GB" w:bidi="en-GB"/>
      </w:rPr>
    </w:lvl>
    <w:lvl w:ilvl="2" w:tplc="9AE84C94">
      <w:numFmt w:val="bullet"/>
      <w:lvlText w:val="•"/>
      <w:lvlJc w:val="left"/>
      <w:pPr>
        <w:ind w:left="1016" w:hanging="437"/>
      </w:pPr>
      <w:rPr>
        <w:rFonts w:hint="default"/>
        <w:lang w:val="en-GB" w:eastAsia="en-GB" w:bidi="en-GB"/>
      </w:rPr>
    </w:lvl>
    <w:lvl w:ilvl="3" w:tplc="389AD462">
      <w:numFmt w:val="bullet"/>
      <w:lvlText w:val="•"/>
      <w:lvlJc w:val="left"/>
      <w:pPr>
        <w:ind w:left="1264" w:hanging="437"/>
      </w:pPr>
      <w:rPr>
        <w:rFonts w:hint="default"/>
        <w:lang w:val="en-GB" w:eastAsia="en-GB" w:bidi="en-GB"/>
      </w:rPr>
    </w:lvl>
    <w:lvl w:ilvl="4" w:tplc="573626FA">
      <w:numFmt w:val="bullet"/>
      <w:lvlText w:val="•"/>
      <w:lvlJc w:val="left"/>
      <w:pPr>
        <w:ind w:left="1512" w:hanging="437"/>
      </w:pPr>
      <w:rPr>
        <w:rFonts w:hint="default"/>
        <w:lang w:val="en-GB" w:eastAsia="en-GB" w:bidi="en-GB"/>
      </w:rPr>
    </w:lvl>
    <w:lvl w:ilvl="5" w:tplc="B922BD80">
      <w:numFmt w:val="bullet"/>
      <w:lvlText w:val="•"/>
      <w:lvlJc w:val="left"/>
      <w:pPr>
        <w:ind w:left="1760" w:hanging="437"/>
      </w:pPr>
      <w:rPr>
        <w:rFonts w:hint="default"/>
        <w:lang w:val="en-GB" w:eastAsia="en-GB" w:bidi="en-GB"/>
      </w:rPr>
    </w:lvl>
    <w:lvl w:ilvl="6" w:tplc="4D60CE0A">
      <w:numFmt w:val="bullet"/>
      <w:lvlText w:val="•"/>
      <w:lvlJc w:val="left"/>
      <w:pPr>
        <w:ind w:left="2008" w:hanging="437"/>
      </w:pPr>
      <w:rPr>
        <w:rFonts w:hint="default"/>
        <w:lang w:val="en-GB" w:eastAsia="en-GB" w:bidi="en-GB"/>
      </w:rPr>
    </w:lvl>
    <w:lvl w:ilvl="7" w:tplc="F24A9ED6">
      <w:numFmt w:val="bullet"/>
      <w:lvlText w:val="•"/>
      <w:lvlJc w:val="left"/>
      <w:pPr>
        <w:ind w:left="2256" w:hanging="437"/>
      </w:pPr>
      <w:rPr>
        <w:rFonts w:hint="default"/>
        <w:lang w:val="en-GB" w:eastAsia="en-GB" w:bidi="en-GB"/>
      </w:rPr>
    </w:lvl>
    <w:lvl w:ilvl="8" w:tplc="0E9615B2">
      <w:numFmt w:val="bullet"/>
      <w:lvlText w:val="•"/>
      <w:lvlJc w:val="left"/>
      <w:pPr>
        <w:ind w:left="2504" w:hanging="437"/>
      </w:pPr>
      <w:rPr>
        <w:rFonts w:hint="default"/>
        <w:lang w:val="en-GB" w:eastAsia="en-GB" w:bidi="en-GB"/>
      </w:rPr>
    </w:lvl>
  </w:abstractNum>
  <w:abstractNum w:abstractNumId="8" w15:restartNumberingAfterBreak="0">
    <w:nsid w:val="0B4B6998"/>
    <w:multiLevelType w:val="hybridMultilevel"/>
    <w:tmpl w:val="6672857E"/>
    <w:lvl w:ilvl="0" w:tplc="E9C843B8">
      <w:start w:val="1"/>
      <w:numFmt w:val="bullet"/>
      <w:lvlText w:val="­"/>
      <w:lvlJc w:val="left"/>
      <w:pPr>
        <w:ind w:left="515" w:hanging="437"/>
      </w:pPr>
      <w:rPr>
        <w:rFonts w:ascii="Calibri" w:hAnsi="Calibri" w:hint="default"/>
        <w:w w:val="100"/>
        <w:sz w:val="20"/>
        <w:szCs w:val="20"/>
        <w:lang w:val="en-GB" w:eastAsia="en-GB" w:bidi="en-GB"/>
      </w:rPr>
    </w:lvl>
    <w:lvl w:ilvl="1" w:tplc="C516557C">
      <w:numFmt w:val="bullet"/>
      <w:lvlText w:val="•"/>
      <w:lvlJc w:val="left"/>
      <w:pPr>
        <w:ind w:left="768" w:hanging="437"/>
      </w:pPr>
      <w:rPr>
        <w:rFonts w:hint="default"/>
        <w:lang w:val="en-GB" w:eastAsia="en-GB" w:bidi="en-GB"/>
      </w:rPr>
    </w:lvl>
    <w:lvl w:ilvl="2" w:tplc="09C40090">
      <w:numFmt w:val="bullet"/>
      <w:lvlText w:val="•"/>
      <w:lvlJc w:val="left"/>
      <w:pPr>
        <w:ind w:left="1016" w:hanging="437"/>
      </w:pPr>
      <w:rPr>
        <w:rFonts w:hint="default"/>
        <w:lang w:val="en-GB" w:eastAsia="en-GB" w:bidi="en-GB"/>
      </w:rPr>
    </w:lvl>
    <w:lvl w:ilvl="3" w:tplc="DF88F5B2">
      <w:numFmt w:val="bullet"/>
      <w:lvlText w:val="•"/>
      <w:lvlJc w:val="left"/>
      <w:pPr>
        <w:ind w:left="1264" w:hanging="437"/>
      </w:pPr>
      <w:rPr>
        <w:rFonts w:hint="default"/>
        <w:lang w:val="en-GB" w:eastAsia="en-GB" w:bidi="en-GB"/>
      </w:rPr>
    </w:lvl>
    <w:lvl w:ilvl="4" w:tplc="35F0BB44">
      <w:numFmt w:val="bullet"/>
      <w:lvlText w:val="•"/>
      <w:lvlJc w:val="left"/>
      <w:pPr>
        <w:ind w:left="1512" w:hanging="437"/>
      </w:pPr>
      <w:rPr>
        <w:rFonts w:hint="default"/>
        <w:lang w:val="en-GB" w:eastAsia="en-GB" w:bidi="en-GB"/>
      </w:rPr>
    </w:lvl>
    <w:lvl w:ilvl="5" w:tplc="BE58BB08">
      <w:numFmt w:val="bullet"/>
      <w:lvlText w:val="•"/>
      <w:lvlJc w:val="left"/>
      <w:pPr>
        <w:ind w:left="1760" w:hanging="437"/>
      </w:pPr>
      <w:rPr>
        <w:rFonts w:hint="default"/>
        <w:lang w:val="en-GB" w:eastAsia="en-GB" w:bidi="en-GB"/>
      </w:rPr>
    </w:lvl>
    <w:lvl w:ilvl="6" w:tplc="9E720940">
      <w:numFmt w:val="bullet"/>
      <w:lvlText w:val="•"/>
      <w:lvlJc w:val="left"/>
      <w:pPr>
        <w:ind w:left="2008" w:hanging="437"/>
      </w:pPr>
      <w:rPr>
        <w:rFonts w:hint="default"/>
        <w:lang w:val="en-GB" w:eastAsia="en-GB" w:bidi="en-GB"/>
      </w:rPr>
    </w:lvl>
    <w:lvl w:ilvl="7" w:tplc="34249FCE">
      <w:numFmt w:val="bullet"/>
      <w:lvlText w:val="•"/>
      <w:lvlJc w:val="left"/>
      <w:pPr>
        <w:ind w:left="2256" w:hanging="437"/>
      </w:pPr>
      <w:rPr>
        <w:rFonts w:hint="default"/>
        <w:lang w:val="en-GB" w:eastAsia="en-GB" w:bidi="en-GB"/>
      </w:rPr>
    </w:lvl>
    <w:lvl w:ilvl="8" w:tplc="2A58BB72">
      <w:numFmt w:val="bullet"/>
      <w:lvlText w:val="•"/>
      <w:lvlJc w:val="left"/>
      <w:pPr>
        <w:ind w:left="2504" w:hanging="437"/>
      </w:pPr>
      <w:rPr>
        <w:rFonts w:hint="default"/>
        <w:lang w:val="en-GB" w:eastAsia="en-GB" w:bidi="en-GB"/>
      </w:rPr>
    </w:lvl>
  </w:abstractNum>
  <w:abstractNum w:abstractNumId="9" w15:restartNumberingAfterBreak="0">
    <w:nsid w:val="0CC47E75"/>
    <w:multiLevelType w:val="multilevel"/>
    <w:tmpl w:val="4E72DF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B0B25"/>
    <w:multiLevelType w:val="hybridMultilevel"/>
    <w:tmpl w:val="7D521C04"/>
    <w:lvl w:ilvl="0" w:tplc="E9C843B8">
      <w:start w:val="1"/>
      <w:numFmt w:val="bullet"/>
      <w:lvlText w:val="­"/>
      <w:lvlJc w:val="left"/>
      <w:pPr>
        <w:ind w:left="518" w:hanging="437"/>
      </w:pPr>
      <w:rPr>
        <w:rFonts w:ascii="Calibri" w:hAnsi="Calibri" w:hint="default"/>
        <w:w w:val="99"/>
        <w:sz w:val="20"/>
        <w:szCs w:val="20"/>
        <w:lang w:val="en-GB" w:eastAsia="en-GB" w:bidi="en-GB"/>
      </w:rPr>
    </w:lvl>
    <w:lvl w:ilvl="1" w:tplc="84C4D5CC">
      <w:numFmt w:val="bullet"/>
      <w:lvlText w:val="•"/>
      <w:lvlJc w:val="left"/>
      <w:pPr>
        <w:ind w:left="769" w:hanging="437"/>
      </w:pPr>
      <w:rPr>
        <w:rFonts w:hint="default"/>
        <w:lang w:val="en-GB" w:eastAsia="en-GB" w:bidi="en-GB"/>
      </w:rPr>
    </w:lvl>
    <w:lvl w:ilvl="2" w:tplc="98CEAD64">
      <w:numFmt w:val="bullet"/>
      <w:lvlText w:val="•"/>
      <w:lvlJc w:val="left"/>
      <w:pPr>
        <w:ind w:left="1019" w:hanging="437"/>
      </w:pPr>
      <w:rPr>
        <w:rFonts w:hint="default"/>
        <w:lang w:val="en-GB" w:eastAsia="en-GB" w:bidi="en-GB"/>
      </w:rPr>
    </w:lvl>
    <w:lvl w:ilvl="3" w:tplc="4AD0941E">
      <w:numFmt w:val="bullet"/>
      <w:lvlText w:val="•"/>
      <w:lvlJc w:val="left"/>
      <w:pPr>
        <w:ind w:left="1269" w:hanging="437"/>
      </w:pPr>
      <w:rPr>
        <w:rFonts w:hint="default"/>
        <w:lang w:val="en-GB" w:eastAsia="en-GB" w:bidi="en-GB"/>
      </w:rPr>
    </w:lvl>
    <w:lvl w:ilvl="4" w:tplc="E68AECE4">
      <w:numFmt w:val="bullet"/>
      <w:lvlText w:val="•"/>
      <w:lvlJc w:val="left"/>
      <w:pPr>
        <w:ind w:left="1519" w:hanging="437"/>
      </w:pPr>
      <w:rPr>
        <w:rFonts w:hint="default"/>
        <w:lang w:val="en-GB" w:eastAsia="en-GB" w:bidi="en-GB"/>
      </w:rPr>
    </w:lvl>
    <w:lvl w:ilvl="5" w:tplc="6D58596A">
      <w:numFmt w:val="bullet"/>
      <w:lvlText w:val="•"/>
      <w:lvlJc w:val="left"/>
      <w:pPr>
        <w:ind w:left="1769" w:hanging="437"/>
      </w:pPr>
      <w:rPr>
        <w:rFonts w:hint="default"/>
        <w:lang w:val="en-GB" w:eastAsia="en-GB" w:bidi="en-GB"/>
      </w:rPr>
    </w:lvl>
    <w:lvl w:ilvl="6" w:tplc="B37E75A2">
      <w:numFmt w:val="bullet"/>
      <w:lvlText w:val="•"/>
      <w:lvlJc w:val="left"/>
      <w:pPr>
        <w:ind w:left="2019" w:hanging="437"/>
      </w:pPr>
      <w:rPr>
        <w:rFonts w:hint="default"/>
        <w:lang w:val="en-GB" w:eastAsia="en-GB" w:bidi="en-GB"/>
      </w:rPr>
    </w:lvl>
    <w:lvl w:ilvl="7" w:tplc="381CDD28">
      <w:numFmt w:val="bullet"/>
      <w:lvlText w:val="•"/>
      <w:lvlJc w:val="left"/>
      <w:pPr>
        <w:ind w:left="2269" w:hanging="437"/>
      </w:pPr>
      <w:rPr>
        <w:rFonts w:hint="default"/>
        <w:lang w:val="en-GB" w:eastAsia="en-GB" w:bidi="en-GB"/>
      </w:rPr>
    </w:lvl>
    <w:lvl w:ilvl="8" w:tplc="F2ECC838">
      <w:numFmt w:val="bullet"/>
      <w:lvlText w:val="•"/>
      <w:lvlJc w:val="left"/>
      <w:pPr>
        <w:ind w:left="2519" w:hanging="437"/>
      </w:pPr>
      <w:rPr>
        <w:rFonts w:hint="default"/>
        <w:lang w:val="en-GB" w:eastAsia="en-GB" w:bidi="en-GB"/>
      </w:rPr>
    </w:lvl>
  </w:abstractNum>
  <w:abstractNum w:abstractNumId="11" w15:restartNumberingAfterBreak="0">
    <w:nsid w:val="110F32E1"/>
    <w:multiLevelType w:val="multilevel"/>
    <w:tmpl w:val="3000D2C4"/>
    <w:styleLink w:val="List118"/>
    <w:lvl w:ilvl="0">
      <w:start w:val="1"/>
      <w:numFmt w:val="lowerLetter"/>
      <w:lvlText w:val="%1)"/>
      <w:lvlJc w:val="left"/>
      <w:pPr>
        <w:tabs>
          <w:tab w:val="num" w:pos="87"/>
        </w:tabs>
      </w:pPr>
      <w:rPr>
        <w:rFonts w:ascii="Calibri" w:eastAsia="Calibri" w:hAnsi="Calibri" w:cs="Calibri"/>
        <w:position w:val="0"/>
        <w:sz w:val="22"/>
        <w:szCs w:val="22"/>
        <w:lang w:val="en-US"/>
      </w:rPr>
    </w:lvl>
    <w:lvl w:ilvl="1">
      <w:start w:val="1"/>
      <w:numFmt w:val="lowerRoman"/>
      <w:lvlText w:val="(%2)"/>
      <w:lvlJc w:val="left"/>
      <w:pPr>
        <w:tabs>
          <w:tab w:val="num" w:pos="87"/>
        </w:tabs>
      </w:pPr>
      <w:rPr>
        <w:rFonts w:ascii="Calibri" w:eastAsia="Calibri" w:hAnsi="Calibri" w:cs="Calibri"/>
        <w:position w:val="0"/>
        <w:sz w:val="22"/>
        <w:szCs w:val="22"/>
        <w:lang w:val="en-US"/>
      </w:rPr>
    </w:lvl>
    <w:lvl w:ilvl="2">
      <w:start w:val="2"/>
      <w:numFmt w:val="lowerLetter"/>
      <w:lvlText w:val="%3."/>
      <w:lvlJc w:val="left"/>
      <w:pPr>
        <w:tabs>
          <w:tab w:val="num" w:pos="1276"/>
        </w:tabs>
        <w:ind w:left="1276" w:hanging="567"/>
      </w:pPr>
      <w:rPr>
        <w:rFonts w:ascii="Calibri" w:eastAsia="Calibri" w:hAnsi="Calibri" w:cs="Calibri"/>
        <w:position w:val="0"/>
        <w:sz w:val="22"/>
        <w:szCs w:val="22"/>
        <w:lang w:val="en-US"/>
      </w:rPr>
    </w:lvl>
    <w:lvl w:ilvl="3">
      <w:start w:val="1"/>
      <w:numFmt w:val="decimal"/>
      <w:lvlText w:val="%4."/>
      <w:lvlJc w:val="left"/>
      <w:pPr>
        <w:tabs>
          <w:tab w:val="num" w:pos="87"/>
        </w:tabs>
      </w:pPr>
      <w:rPr>
        <w:rFonts w:ascii="Calibri" w:eastAsia="Calibri" w:hAnsi="Calibri" w:cs="Calibri"/>
        <w:position w:val="0"/>
        <w:sz w:val="22"/>
        <w:szCs w:val="22"/>
        <w:lang w:val="en-US"/>
      </w:rPr>
    </w:lvl>
    <w:lvl w:ilvl="4">
      <w:start w:val="1"/>
      <w:numFmt w:val="lowerLetter"/>
      <w:lvlText w:val="%5."/>
      <w:lvlJc w:val="left"/>
      <w:pPr>
        <w:tabs>
          <w:tab w:val="num" w:pos="87"/>
        </w:tabs>
      </w:pPr>
      <w:rPr>
        <w:rFonts w:ascii="Calibri" w:eastAsia="Calibri" w:hAnsi="Calibri" w:cs="Calibri"/>
        <w:position w:val="0"/>
        <w:sz w:val="22"/>
        <w:szCs w:val="22"/>
        <w:lang w:val="en-US"/>
      </w:rPr>
    </w:lvl>
    <w:lvl w:ilvl="5">
      <w:start w:val="1"/>
      <w:numFmt w:val="lowerRoman"/>
      <w:lvlText w:val="%6."/>
      <w:lvlJc w:val="left"/>
      <w:pPr>
        <w:tabs>
          <w:tab w:val="num" w:pos="87"/>
        </w:tabs>
      </w:pPr>
      <w:rPr>
        <w:rFonts w:ascii="Calibri" w:eastAsia="Calibri" w:hAnsi="Calibri" w:cs="Calibri"/>
        <w:position w:val="0"/>
        <w:sz w:val="22"/>
        <w:szCs w:val="22"/>
        <w:lang w:val="en-US"/>
      </w:rPr>
    </w:lvl>
    <w:lvl w:ilvl="6">
      <w:start w:val="1"/>
      <w:numFmt w:val="decimal"/>
      <w:lvlText w:val="%7."/>
      <w:lvlJc w:val="left"/>
      <w:pPr>
        <w:tabs>
          <w:tab w:val="num" w:pos="87"/>
        </w:tabs>
      </w:pPr>
      <w:rPr>
        <w:rFonts w:ascii="Calibri" w:eastAsia="Calibri" w:hAnsi="Calibri" w:cs="Calibri"/>
        <w:position w:val="0"/>
        <w:sz w:val="22"/>
        <w:szCs w:val="22"/>
        <w:lang w:val="en-US"/>
      </w:rPr>
    </w:lvl>
    <w:lvl w:ilvl="7">
      <w:start w:val="1"/>
      <w:numFmt w:val="lowerLetter"/>
      <w:lvlText w:val="%8."/>
      <w:lvlJc w:val="left"/>
      <w:pPr>
        <w:tabs>
          <w:tab w:val="num" w:pos="87"/>
        </w:tabs>
      </w:pPr>
      <w:rPr>
        <w:rFonts w:ascii="Calibri" w:eastAsia="Calibri" w:hAnsi="Calibri" w:cs="Calibri"/>
        <w:position w:val="0"/>
        <w:sz w:val="22"/>
        <w:szCs w:val="22"/>
        <w:lang w:val="en-US"/>
      </w:rPr>
    </w:lvl>
    <w:lvl w:ilvl="8">
      <w:start w:val="1"/>
      <w:numFmt w:val="lowerRoman"/>
      <w:lvlText w:val="%9."/>
      <w:lvlJc w:val="left"/>
      <w:pPr>
        <w:tabs>
          <w:tab w:val="num" w:pos="87"/>
        </w:tabs>
      </w:pPr>
      <w:rPr>
        <w:rFonts w:ascii="Calibri" w:eastAsia="Calibri" w:hAnsi="Calibri" w:cs="Calibri"/>
        <w:position w:val="0"/>
        <w:sz w:val="22"/>
        <w:szCs w:val="22"/>
        <w:lang w:val="en-US"/>
      </w:rPr>
    </w:lvl>
  </w:abstractNum>
  <w:abstractNum w:abstractNumId="12" w15:restartNumberingAfterBreak="0">
    <w:nsid w:val="12A6218D"/>
    <w:multiLevelType w:val="multilevel"/>
    <w:tmpl w:val="CE54F43C"/>
    <w:lvl w:ilvl="0">
      <w:start w:val="1"/>
      <w:numFmt w:val="lowerLetter"/>
      <w:lvlText w:val="%1."/>
      <w:lvlJc w:val="left"/>
      <w:pPr>
        <w:ind w:left="1104" w:hanging="632"/>
      </w:pPr>
      <w:rPr>
        <w:rFonts w:hint="default"/>
        <w:spacing w:val="0"/>
        <w:w w:val="100"/>
        <w:sz w:val="24"/>
        <w:szCs w:val="24"/>
        <w:lang w:val="en-GB" w:eastAsia="en-GB" w:bidi="en-GB"/>
      </w:rPr>
    </w:lvl>
    <w:lvl w:ilvl="1">
      <w:start w:val="1"/>
      <w:numFmt w:val="decimal"/>
      <w:lvlText w:val="%1.%2"/>
      <w:lvlJc w:val="left"/>
      <w:pPr>
        <w:ind w:left="1104" w:hanging="632"/>
      </w:pPr>
      <w:rPr>
        <w:rFonts w:ascii="Arial" w:eastAsia="Arial" w:hAnsi="Arial" w:cs="Arial" w:hint="default"/>
        <w:b w:val="0"/>
        <w:spacing w:val="0"/>
        <w:w w:val="100"/>
        <w:sz w:val="24"/>
        <w:szCs w:val="24"/>
        <w:lang w:val="en-GB" w:eastAsia="en-GB" w:bidi="en-GB"/>
      </w:rPr>
    </w:lvl>
    <w:lvl w:ilvl="2">
      <w:start w:val="1"/>
      <w:numFmt w:val="decimal"/>
      <w:lvlText w:val="%1.%2.%3"/>
      <w:lvlJc w:val="left"/>
      <w:pPr>
        <w:ind w:left="2004" w:hanging="900"/>
      </w:pPr>
      <w:rPr>
        <w:rFonts w:ascii="Arial" w:eastAsia="Arial" w:hAnsi="Arial" w:cs="Arial" w:hint="default"/>
        <w:spacing w:val="0"/>
        <w:w w:val="100"/>
        <w:sz w:val="24"/>
        <w:szCs w:val="24"/>
        <w:lang w:val="en-GB" w:eastAsia="en-GB" w:bidi="en-GB"/>
      </w:rPr>
    </w:lvl>
    <w:lvl w:ilvl="3">
      <w:start w:val="1"/>
      <w:numFmt w:val="lowerLetter"/>
      <w:lvlText w:val="(%4)"/>
      <w:lvlJc w:val="left"/>
      <w:pPr>
        <w:ind w:left="2904" w:hanging="900"/>
      </w:pPr>
      <w:rPr>
        <w:rFonts w:ascii="Arial" w:eastAsia="Arial" w:hAnsi="Arial" w:cs="Arial" w:hint="default"/>
        <w:w w:val="99"/>
        <w:sz w:val="24"/>
        <w:szCs w:val="24"/>
        <w:lang w:val="en-GB" w:eastAsia="en-GB" w:bidi="en-GB"/>
      </w:rPr>
    </w:lvl>
    <w:lvl w:ilvl="4">
      <w:numFmt w:val="bullet"/>
      <w:lvlText w:val="•"/>
      <w:lvlJc w:val="left"/>
      <w:pPr>
        <w:ind w:left="4086" w:hanging="900"/>
      </w:pPr>
      <w:rPr>
        <w:rFonts w:hint="default"/>
        <w:lang w:val="en-GB" w:eastAsia="en-GB" w:bidi="en-GB"/>
      </w:rPr>
    </w:lvl>
    <w:lvl w:ilvl="5">
      <w:numFmt w:val="bullet"/>
      <w:lvlText w:val="•"/>
      <w:lvlJc w:val="left"/>
      <w:pPr>
        <w:ind w:left="5173" w:hanging="900"/>
      </w:pPr>
      <w:rPr>
        <w:rFonts w:hint="default"/>
        <w:lang w:val="en-GB" w:eastAsia="en-GB" w:bidi="en-GB"/>
      </w:rPr>
    </w:lvl>
    <w:lvl w:ilvl="6">
      <w:numFmt w:val="bullet"/>
      <w:lvlText w:val="•"/>
      <w:lvlJc w:val="left"/>
      <w:pPr>
        <w:ind w:left="6259" w:hanging="900"/>
      </w:pPr>
      <w:rPr>
        <w:rFonts w:hint="default"/>
        <w:lang w:val="en-GB" w:eastAsia="en-GB" w:bidi="en-GB"/>
      </w:rPr>
    </w:lvl>
    <w:lvl w:ilvl="7">
      <w:numFmt w:val="bullet"/>
      <w:lvlText w:val="•"/>
      <w:lvlJc w:val="left"/>
      <w:pPr>
        <w:ind w:left="7346" w:hanging="900"/>
      </w:pPr>
      <w:rPr>
        <w:rFonts w:hint="default"/>
        <w:lang w:val="en-GB" w:eastAsia="en-GB" w:bidi="en-GB"/>
      </w:rPr>
    </w:lvl>
    <w:lvl w:ilvl="8">
      <w:numFmt w:val="bullet"/>
      <w:lvlText w:val="•"/>
      <w:lvlJc w:val="left"/>
      <w:pPr>
        <w:ind w:left="8433" w:hanging="900"/>
      </w:pPr>
      <w:rPr>
        <w:rFonts w:hint="default"/>
        <w:lang w:val="en-GB" w:eastAsia="en-GB" w:bidi="en-GB"/>
      </w:rPr>
    </w:lvl>
  </w:abstractNum>
  <w:abstractNum w:abstractNumId="13" w15:restartNumberingAfterBreak="0">
    <w:nsid w:val="12AF69BB"/>
    <w:multiLevelType w:val="hybridMultilevel"/>
    <w:tmpl w:val="D08AD928"/>
    <w:lvl w:ilvl="0" w:tplc="625CF64C">
      <w:numFmt w:val="bullet"/>
      <w:lvlText w:val="–"/>
      <w:lvlJc w:val="left"/>
      <w:pPr>
        <w:ind w:left="1956" w:hanging="284"/>
      </w:pPr>
      <w:rPr>
        <w:rFonts w:ascii="Arial" w:eastAsia="Arial" w:hAnsi="Arial" w:cs="Arial" w:hint="default"/>
        <w:b/>
        <w:bCs/>
        <w:w w:val="100"/>
        <w:sz w:val="22"/>
        <w:szCs w:val="22"/>
        <w:lang w:val="en-GB" w:eastAsia="en-GB" w:bidi="en-GB"/>
      </w:rPr>
    </w:lvl>
    <w:lvl w:ilvl="1" w:tplc="4628FB24">
      <w:numFmt w:val="bullet"/>
      <w:lvlText w:val="•"/>
      <w:lvlJc w:val="left"/>
      <w:pPr>
        <w:ind w:left="3170" w:hanging="284"/>
      </w:pPr>
      <w:rPr>
        <w:rFonts w:hint="default"/>
        <w:lang w:val="en-GB" w:eastAsia="en-GB" w:bidi="en-GB"/>
      </w:rPr>
    </w:lvl>
    <w:lvl w:ilvl="2" w:tplc="19124D36">
      <w:numFmt w:val="bullet"/>
      <w:lvlText w:val="•"/>
      <w:lvlJc w:val="left"/>
      <w:pPr>
        <w:ind w:left="4381" w:hanging="284"/>
      </w:pPr>
      <w:rPr>
        <w:rFonts w:hint="default"/>
        <w:lang w:val="en-GB" w:eastAsia="en-GB" w:bidi="en-GB"/>
      </w:rPr>
    </w:lvl>
    <w:lvl w:ilvl="3" w:tplc="6164CF5C">
      <w:numFmt w:val="bullet"/>
      <w:lvlText w:val="•"/>
      <w:lvlJc w:val="left"/>
      <w:pPr>
        <w:ind w:left="5592" w:hanging="284"/>
      </w:pPr>
      <w:rPr>
        <w:rFonts w:hint="default"/>
        <w:lang w:val="en-GB" w:eastAsia="en-GB" w:bidi="en-GB"/>
      </w:rPr>
    </w:lvl>
    <w:lvl w:ilvl="4" w:tplc="81AE533E">
      <w:numFmt w:val="bullet"/>
      <w:lvlText w:val="•"/>
      <w:lvlJc w:val="left"/>
      <w:pPr>
        <w:ind w:left="6803" w:hanging="284"/>
      </w:pPr>
      <w:rPr>
        <w:rFonts w:hint="default"/>
        <w:lang w:val="en-GB" w:eastAsia="en-GB" w:bidi="en-GB"/>
      </w:rPr>
    </w:lvl>
    <w:lvl w:ilvl="5" w:tplc="DCC04558">
      <w:numFmt w:val="bullet"/>
      <w:lvlText w:val="•"/>
      <w:lvlJc w:val="left"/>
      <w:pPr>
        <w:ind w:left="8014" w:hanging="284"/>
      </w:pPr>
      <w:rPr>
        <w:rFonts w:hint="default"/>
        <w:lang w:val="en-GB" w:eastAsia="en-GB" w:bidi="en-GB"/>
      </w:rPr>
    </w:lvl>
    <w:lvl w:ilvl="6" w:tplc="933007AA">
      <w:numFmt w:val="bullet"/>
      <w:lvlText w:val="•"/>
      <w:lvlJc w:val="left"/>
      <w:pPr>
        <w:ind w:left="9224" w:hanging="284"/>
      </w:pPr>
      <w:rPr>
        <w:rFonts w:hint="default"/>
        <w:lang w:val="en-GB" w:eastAsia="en-GB" w:bidi="en-GB"/>
      </w:rPr>
    </w:lvl>
    <w:lvl w:ilvl="7" w:tplc="72243FFA">
      <w:numFmt w:val="bullet"/>
      <w:lvlText w:val="•"/>
      <w:lvlJc w:val="left"/>
      <w:pPr>
        <w:ind w:left="10435" w:hanging="284"/>
      </w:pPr>
      <w:rPr>
        <w:rFonts w:hint="default"/>
        <w:lang w:val="en-GB" w:eastAsia="en-GB" w:bidi="en-GB"/>
      </w:rPr>
    </w:lvl>
    <w:lvl w:ilvl="8" w:tplc="E7EE384A">
      <w:numFmt w:val="bullet"/>
      <w:lvlText w:val="•"/>
      <w:lvlJc w:val="left"/>
      <w:pPr>
        <w:ind w:left="11646" w:hanging="284"/>
      </w:pPr>
      <w:rPr>
        <w:rFonts w:hint="default"/>
        <w:lang w:val="en-GB" w:eastAsia="en-GB" w:bidi="en-GB"/>
      </w:rPr>
    </w:lvl>
  </w:abstractNum>
  <w:abstractNum w:abstractNumId="14" w15:restartNumberingAfterBreak="0">
    <w:nsid w:val="13D20B0F"/>
    <w:multiLevelType w:val="multilevel"/>
    <w:tmpl w:val="FE78FC40"/>
    <w:styleLink w:val="List112"/>
    <w:lvl w:ilvl="0">
      <w:start w:val="27"/>
      <w:numFmt w:val="decimal"/>
      <w:lvlText w:val="%1."/>
      <w:lvlJc w:val="left"/>
      <w:rPr>
        <w:rFonts w:ascii="Calibri" w:eastAsia="Calibri" w:hAnsi="Calibri" w:cs="Calibri"/>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15" w15:restartNumberingAfterBreak="0">
    <w:nsid w:val="15C85603"/>
    <w:multiLevelType w:val="hybridMultilevel"/>
    <w:tmpl w:val="E752DDDC"/>
    <w:lvl w:ilvl="0" w:tplc="E9C843B8">
      <w:start w:val="1"/>
      <w:numFmt w:val="bullet"/>
      <w:lvlText w:val="­"/>
      <w:lvlJc w:val="left"/>
      <w:pPr>
        <w:ind w:left="778" w:hanging="360"/>
      </w:pPr>
      <w:rPr>
        <w:rFonts w:ascii="Calibri" w:hAnsi="Calibri" w:hint="default"/>
        <w:sz w:val="20"/>
        <w:szCs w:val="20"/>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162B2293"/>
    <w:multiLevelType w:val="hybridMultilevel"/>
    <w:tmpl w:val="193EC71C"/>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7" w15:restartNumberingAfterBreak="0">
    <w:nsid w:val="163D5FE0"/>
    <w:multiLevelType w:val="hybridMultilevel"/>
    <w:tmpl w:val="DB1AFDCC"/>
    <w:lvl w:ilvl="0" w:tplc="E9C843B8">
      <w:start w:val="1"/>
      <w:numFmt w:val="bullet"/>
      <w:lvlText w:val="­"/>
      <w:lvlJc w:val="left"/>
      <w:pPr>
        <w:ind w:left="862" w:hanging="360"/>
      </w:pPr>
      <w:rPr>
        <w:rFonts w:ascii="Calibri" w:hAnsi="Calibri"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16817DAD"/>
    <w:multiLevelType w:val="hybridMultilevel"/>
    <w:tmpl w:val="59440B24"/>
    <w:lvl w:ilvl="0" w:tplc="E9C843B8">
      <w:start w:val="1"/>
      <w:numFmt w:val="bullet"/>
      <w:lvlText w:val="­"/>
      <w:lvlJc w:val="left"/>
      <w:pPr>
        <w:ind w:left="862" w:hanging="360"/>
      </w:pPr>
      <w:rPr>
        <w:rFonts w:ascii="Calibri" w:hAnsi="Calibri"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18FD6A06"/>
    <w:multiLevelType w:val="multilevel"/>
    <w:tmpl w:val="5F384A02"/>
    <w:lvl w:ilvl="0">
      <w:start w:val="1"/>
      <w:numFmt w:val="lowerLetter"/>
      <w:lvlText w:val="%1."/>
      <w:lvlJc w:val="left"/>
      <w:rPr>
        <w:rFonts w:ascii="Arial" w:eastAsia="Calibri" w:hAnsi="Arial" w:cs="Arial" w:hint="default"/>
        <w:b w:val="0"/>
        <w:i w:val="0"/>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Arial" w:eastAsia="Calibri" w:hAnsi="Arial" w:cs="Arial" w:hint="default"/>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0" w15:restartNumberingAfterBreak="0">
    <w:nsid w:val="195C1F70"/>
    <w:multiLevelType w:val="hybridMultilevel"/>
    <w:tmpl w:val="89CA6B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9BB5194"/>
    <w:multiLevelType w:val="hybridMultilevel"/>
    <w:tmpl w:val="B6CE9220"/>
    <w:lvl w:ilvl="0" w:tplc="E9C843B8">
      <w:start w:val="1"/>
      <w:numFmt w:val="bullet"/>
      <w:lvlText w:val="­"/>
      <w:lvlJc w:val="left"/>
      <w:pPr>
        <w:ind w:left="778" w:hanging="360"/>
      </w:pPr>
      <w:rPr>
        <w:rFonts w:ascii="Calibri" w:hAnsi="Calibri" w:hint="default"/>
        <w:sz w:val="20"/>
        <w:szCs w:val="20"/>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1ADC0D5C"/>
    <w:multiLevelType w:val="hybridMultilevel"/>
    <w:tmpl w:val="64CA2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CB45279"/>
    <w:multiLevelType w:val="multilevel"/>
    <w:tmpl w:val="4A1EB8D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706C17"/>
    <w:multiLevelType w:val="hybridMultilevel"/>
    <w:tmpl w:val="1E7869A8"/>
    <w:lvl w:ilvl="0" w:tplc="0019040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4539AF"/>
    <w:multiLevelType w:val="hybridMultilevel"/>
    <w:tmpl w:val="58ECCA46"/>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347D13"/>
    <w:multiLevelType w:val="hybridMultilevel"/>
    <w:tmpl w:val="48FC3D4E"/>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C37AB5"/>
    <w:multiLevelType w:val="hybridMultilevel"/>
    <w:tmpl w:val="868402FA"/>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5140D0"/>
    <w:multiLevelType w:val="multilevel"/>
    <w:tmpl w:val="7D0A8F7E"/>
    <w:lvl w:ilvl="0">
      <w:start w:val="1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9" w15:restartNumberingAfterBreak="0">
    <w:nsid w:val="24965293"/>
    <w:multiLevelType w:val="hybridMultilevel"/>
    <w:tmpl w:val="537C2BBA"/>
    <w:lvl w:ilvl="0" w:tplc="E9C843B8">
      <w:start w:val="1"/>
      <w:numFmt w:val="bullet"/>
      <w:lvlText w:val="­"/>
      <w:lvlJc w:val="left"/>
      <w:pPr>
        <w:ind w:left="518" w:hanging="437"/>
      </w:pPr>
      <w:rPr>
        <w:rFonts w:ascii="Calibri" w:hAnsi="Calibri" w:hint="default"/>
        <w:w w:val="99"/>
        <w:sz w:val="20"/>
        <w:szCs w:val="20"/>
        <w:lang w:val="en-GB" w:eastAsia="en-GB" w:bidi="en-GB"/>
      </w:rPr>
    </w:lvl>
    <w:lvl w:ilvl="1" w:tplc="84C4D5CC">
      <w:numFmt w:val="bullet"/>
      <w:lvlText w:val="•"/>
      <w:lvlJc w:val="left"/>
      <w:pPr>
        <w:ind w:left="769" w:hanging="437"/>
      </w:pPr>
      <w:rPr>
        <w:rFonts w:hint="default"/>
        <w:lang w:val="en-GB" w:eastAsia="en-GB" w:bidi="en-GB"/>
      </w:rPr>
    </w:lvl>
    <w:lvl w:ilvl="2" w:tplc="98CEAD64">
      <w:numFmt w:val="bullet"/>
      <w:lvlText w:val="•"/>
      <w:lvlJc w:val="left"/>
      <w:pPr>
        <w:ind w:left="1019" w:hanging="437"/>
      </w:pPr>
      <w:rPr>
        <w:rFonts w:hint="default"/>
        <w:lang w:val="en-GB" w:eastAsia="en-GB" w:bidi="en-GB"/>
      </w:rPr>
    </w:lvl>
    <w:lvl w:ilvl="3" w:tplc="4AD0941E">
      <w:numFmt w:val="bullet"/>
      <w:lvlText w:val="•"/>
      <w:lvlJc w:val="left"/>
      <w:pPr>
        <w:ind w:left="1269" w:hanging="437"/>
      </w:pPr>
      <w:rPr>
        <w:rFonts w:hint="default"/>
        <w:lang w:val="en-GB" w:eastAsia="en-GB" w:bidi="en-GB"/>
      </w:rPr>
    </w:lvl>
    <w:lvl w:ilvl="4" w:tplc="E68AECE4">
      <w:numFmt w:val="bullet"/>
      <w:lvlText w:val="•"/>
      <w:lvlJc w:val="left"/>
      <w:pPr>
        <w:ind w:left="1519" w:hanging="437"/>
      </w:pPr>
      <w:rPr>
        <w:rFonts w:hint="default"/>
        <w:lang w:val="en-GB" w:eastAsia="en-GB" w:bidi="en-GB"/>
      </w:rPr>
    </w:lvl>
    <w:lvl w:ilvl="5" w:tplc="6D58596A">
      <w:numFmt w:val="bullet"/>
      <w:lvlText w:val="•"/>
      <w:lvlJc w:val="left"/>
      <w:pPr>
        <w:ind w:left="1769" w:hanging="437"/>
      </w:pPr>
      <w:rPr>
        <w:rFonts w:hint="default"/>
        <w:lang w:val="en-GB" w:eastAsia="en-GB" w:bidi="en-GB"/>
      </w:rPr>
    </w:lvl>
    <w:lvl w:ilvl="6" w:tplc="B37E75A2">
      <w:numFmt w:val="bullet"/>
      <w:lvlText w:val="•"/>
      <w:lvlJc w:val="left"/>
      <w:pPr>
        <w:ind w:left="2019" w:hanging="437"/>
      </w:pPr>
      <w:rPr>
        <w:rFonts w:hint="default"/>
        <w:lang w:val="en-GB" w:eastAsia="en-GB" w:bidi="en-GB"/>
      </w:rPr>
    </w:lvl>
    <w:lvl w:ilvl="7" w:tplc="381CDD28">
      <w:numFmt w:val="bullet"/>
      <w:lvlText w:val="•"/>
      <w:lvlJc w:val="left"/>
      <w:pPr>
        <w:ind w:left="2269" w:hanging="437"/>
      </w:pPr>
      <w:rPr>
        <w:rFonts w:hint="default"/>
        <w:lang w:val="en-GB" w:eastAsia="en-GB" w:bidi="en-GB"/>
      </w:rPr>
    </w:lvl>
    <w:lvl w:ilvl="8" w:tplc="F2ECC838">
      <w:numFmt w:val="bullet"/>
      <w:lvlText w:val="•"/>
      <w:lvlJc w:val="left"/>
      <w:pPr>
        <w:ind w:left="2519" w:hanging="437"/>
      </w:pPr>
      <w:rPr>
        <w:rFonts w:hint="default"/>
        <w:lang w:val="en-GB" w:eastAsia="en-GB" w:bidi="en-GB"/>
      </w:rPr>
    </w:lvl>
  </w:abstractNum>
  <w:abstractNum w:abstractNumId="30" w15:restartNumberingAfterBreak="0">
    <w:nsid w:val="24B43EF7"/>
    <w:multiLevelType w:val="hybridMultilevel"/>
    <w:tmpl w:val="7BA28D90"/>
    <w:lvl w:ilvl="0" w:tplc="777C5608">
      <w:numFmt w:val="bullet"/>
      <w:lvlText w:val="•"/>
      <w:lvlJc w:val="left"/>
      <w:pPr>
        <w:ind w:left="2453" w:hanging="540"/>
      </w:pPr>
      <w:rPr>
        <w:rFonts w:ascii="Calibri" w:eastAsia="Calibri" w:hAnsi="Calibri" w:cs="Calibri" w:hint="default"/>
        <w:spacing w:val="-3"/>
        <w:w w:val="99"/>
        <w:sz w:val="24"/>
        <w:szCs w:val="24"/>
        <w:lang w:val="en-GB" w:eastAsia="en-GB" w:bidi="en-GB"/>
      </w:rPr>
    </w:lvl>
    <w:lvl w:ilvl="1" w:tplc="C9CAC5C6">
      <w:numFmt w:val="bullet"/>
      <w:lvlText w:val="•"/>
      <w:lvlJc w:val="left"/>
      <w:pPr>
        <w:ind w:left="3274" w:hanging="540"/>
      </w:pPr>
      <w:rPr>
        <w:rFonts w:hint="default"/>
        <w:lang w:val="en-GB" w:eastAsia="en-GB" w:bidi="en-GB"/>
      </w:rPr>
    </w:lvl>
    <w:lvl w:ilvl="2" w:tplc="E030353A">
      <w:numFmt w:val="bullet"/>
      <w:lvlText w:val="•"/>
      <w:lvlJc w:val="left"/>
      <w:pPr>
        <w:ind w:left="4089" w:hanging="540"/>
      </w:pPr>
      <w:rPr>
        <w:rFonts w:hint="default"/>
        <w:lang w:val="en-GB" w:eastAsia="en-GB" w:bidi="en-GB"/>
      </w:rPr>
    </w:lvl>
    <w:lvl w:ilvl="3" w:tplc="64AEF5B6">
      <w:numFmt w:val="bullet"/>
      <w:lvlText w:val="•"/>
      <w:lvlJc w:val="left"/>
      <w:pPr>
        <w:ind w:left="4903" w:hanging="540"/>
      </w:pPr>
      <w:rPr>
        <w:rFonts w:hint="default"/>
        <w:lang w:val="en-GB" w:eastAsia="en-GB" w:bidi="en-GB"/>
      </w:rPr>
    </w:lvl>
    <w:lvl w:ilvl="4" w:tplc="0694B90E">
      <w:numFmt w:val="bullet"/>
      <w:lvlText w:val="•"/>
      <w:lvlJc w:val="left"/>
      <w:pPr>
        <w:ind w:left="5718" w:hanging="540"/>
      </w:pPr>
      <w:rPr>
        <w:rFonts w:hint="default"/>
        <w:lang w:val="en-GB" w:eastAsia="en-GB" w:bidi="en-GB"/>
      </w:rPr>
    </w:lvl>
    <w:lvl w:ilvl="5" w:tplc="D3587F58">
      <w:numFmt w:val="bullet"/>
      <w:lvlText w:val="•"/>
      <w:lvlJc w:val="left"/>
      <w:pPr>
        <w:ind w:left="6533" w:hanging="540"/>
      </w:pPr>
      <w:rPr>
        <w:rFonts w:hint="default"/>
        <w:lang w:val="en-GB" w:eastAsia="en-GB" w:bidi="en-GB"/>
      </w:rPr>
    </w:lvl>
    <w:lvl w:ilvl="6" w:tplc="E6DABB9A">
      <w:numFmt w:val="bullet"/>
      <w:lvlText w:val="•"/>
      <w:lvlJc w:val="left"/>
      <w:pPr>
        <w:ind w:left="7347" w:hanging="540"/>
      </w:pPr>
      <w:rPr>
        <w:rFonts w:hint="default"/>
        <w:lang w:val="en-GB" w:eastAsia="en-GB" w:bidi="en-GB"/>
      </w:rPr>
    </w:lvl>
    <w:lvl w:ilvl="7" w:tplc="764E02DA">
      <w:numFmt w:val="bullet"/>
      <w:lvlText w:val="•"/>
      <w:lvlJc w:val="left"/>
      <w:pPr>
        <w:ind w:left="8162" w:hanging="540"/>
      </w:pPr>
      <w:rPr>
        <w:rFonts w:hint="default"/>
        <w:lang w:val="en-GB" w:eastAsia="en-GB" w:bidi="en-GB"/>
      </w:rPr>
    </w:lvl>
    <w:lvl w:ilvl="8" w:tplc="A9107044">
      <w:numFmt w:val="bullet"/>
      <w:lvlText w:val="•"/>
      <w:lvlJc w:val="left"/>
      <w:pPr>
        <w:ind w:left="8977" w:hanging="540"/>
      </w:pPr>
      <w:rPr>
        <w:rFonts w:hint="default"/>
        <w:lang w:val="en-GB" w:eastAsia="en-GB" w:bidi="en-GB"/>
      </w:rPr>
    </w:lvl>
  </w:abstractNum>
  <w:abstractNum w:abstractNumId="31" w15:restartNumberingAfterBreak="0">
    <w:nsid w:val="26124A52"/>
    <w:multiLevelType w:val="multilevel"/>
    <w:tmpl w:val="C35C28DC"/>
    <w:lvl w:ilvl="0">
      <w:start w:val="1"/>
      <w:numFmt w:val="decimal"/>
      <w:lvlText w:val="%1."/>
      <w:lvlJc w:val="left"/>
      <w:pPr>
        <w:tabs>
          <w:tab w:val="num" w:pos="567"/>
        </w:tabs>
        <w:ind w:left="567" w:hanging="567"/>
      </w:pPr>
      <w:rPr>
        <w:color w:val="000000"/>
        <w:position w:val="0"/>
        <w:sz w:val="22"/>
        <w:szCs w:val="22"/>
        <w:lang w:val="en-US"/>
      </w:rPr>
    </w:lvl>
    <w:lvl w:ilvl="1">
      <w:start w:val="1"/>
      <w:numFmt w:val="lowerLetter"/>
      <w:lvlText w:val="%2."/>
      <w:lvlJc w:val="left"/>
      <w:pPr>
        <w:tabs>
          <w:tab w:val="num" w:pos="87"/>
        </w:tabs>
      </w:pPr>
      <w:rPr>
        <w:rFonts w:ascii="Calibri" w:eastAsia="Calibri" w:hAnsi="Calibri" w:cs="Calibri"/>
        <w:color w:val="000000"/>
        <w:position w:val="0"/>
        <w:sz w:val="22"/>
        <w:szCs w:val="22"/>
        <w:lang w:val="en-US"/>
      </w:rPr>
    </w:lvl>
    <w:lvl w:ilvl="2">
      <w:start w:val="1"/>
      <w:numFmt w:val="lowerLetter"/>
      <w:lvlText w:val="%3."/>
      <w:lvlJc w:val="left"/>
      <w:pPr>
        <w:tabs>
          <w:tab w:val="num" w:pos="87"/>
        </w:tabs>
      </w:pPr>
      <w:rPr>
        <w:rFonts w:ascii="Calibri" w:eastAsia="Calibri" w:hAnsi="Calibri" w:cs="Calibri"/>
        <w:color w:val="000000"/>
        <w:position w:val="0"/>
        <w:sz w:val="22"/>
        <w:szCs w:val="22"/>
        <w:lang w:val="en-US"/>
      </w:rPr>
    </w:lvl>
    <w:lvl w:ilvl="3">
      <w:start w:val="1"/>
      <w:numFmt w:val="decimal"/>
      <w:lvlText w:val="%4."/>
      <w:lvlJc w:val="left"/>
      <w:pPr>
        <w:tabs>
          <w:tab w:val="num" w:pos="87"/>
        </w:tabs>
      </w:pPr>
      <w:rPr>
        <w:rFonts w:ascii="Calibri" w:eastAsia="Calibri" w:hAnsi="Calibri" w:cs="Calibri"/>
        <w:color w:val="000000"/>
        <w:position w:val="0"/>
        <w:sz w:val="22"/>
        <w:szCs w:val="22"/>
        <w:lang w:val="en-US"/>
      </w:rPr>
    </w:lvl>
    <w:lvl w:ilvl="4">
      <w:start w:val="1"/>
      <w:numFmt w:val="lowerLetter"/>
      <w:lvlText w:val="%5."/>
      <w:lvlJc w:val="left"/>
      <w:pPr>
        <w:tabs>
          <w:tab w:val="num" w:pos="87"/>
        </w:tabs>
      </w:pPr>
      <w:rPr>
        <w:rFonts w:ascii="Calibri" w:eastAsia="Calibri" w:hAnsi="Calibri" w:cs="Calibri"/>
        <w:color w:val="000000"/>
        <w:position w:val="0"/>
        <w:sz w:val="22"/>
        <w:szCs w:val="22"/>
        <w:lang w:val="en-US"/>
      </w:rPr>
    </w:lvl>
    <w:lvl w:ilvl="5">
      <w:start w:val="1"/>
      <w:numFmt w:val="lowerRoman"/>
      <w:lvlText w:val="%6."/>
      <w:lvlJc w:val="left"/>
      <w:pPr>
        <w:tabs>
          <w:tab w:val="num" w:pos="87"/>
        </w:tabs>
      </w:pPr>
      <w:rPr>
        <w:rFonts w:ascii="Calibri" w:eastAsia="Calibri" w:hAnsi="Calibri" w:cs="Calibri"/>
        <w:color w:val="000000"/>
        <w:position w:val="0"/>
        <w:sz w:val="22"/>
        <w:szCs w:val="22"/>
        <w:lang w:val="en-US"/>
      </w:rPr>
    </w:lvl>
    <w:lvl w:ilvl="6">
      <w:start w:val="1"/>
      <w:numFmt w:val="decimal"/>
      <w:lvlText w:val="%7."/>
      <w:lvlJc w:val="left"/>
      <w:pPr>
        <w:tabs>
          <w:tab w:val="num" w:pos="87"/>
        </w:tabs>
      </w:pPr>
      <w:rPr>
        <w:rFonts w:ascii="Calibri" w:eastAsia="Calibri" w:hAnsi="Calibri" w:cs="Calibri"/>
        <w:color w:val="000000"/>
        <w:position w:val="0"/>
        <w:sz w:val="22"/>
        <w:szCs w:val="22"/>
        <w:lang w:val="en-US"/>
      </w:rPr>
    </w:lvl>
    <w:lvl w:ilvl="7">
      <w:start w:val="1"/>
      <w:numFmt w:val="lowerLetter"/>
      <w:lvlText w:val="%8."/>
      <w:lvlJc w:val="left"/>
      <w:pPr>
        <w:tabs>
          <w:tab w:val="num" w:pos="87"/>
        </w:tabs>
      </w:pPr>
      <w:rPr>
        <w:rFonts w:ascii="Calibri" w:eastAsia="Calibri" w:hAnsi="Calibri" w:cs="Calibri"/>
        <w:color w:val="000000"/>
        <w:position w:val="0"/>
        <w:sz w:val="22"/>
        <w:szCs w:val="22"/>
        <w:lang w:val="en-US"/>
      </w:rPr>
    </w:lvl>
    <w:lvl w:ilvl="8">
      <w:start w:val="1"/>
      <w:numFmt w:val="lowerRoman"/>
      <w:lvlText w:val="%9."/>
      <w:lvlJc w:val="left"/>
      <w:pPr>
        <w:tabs>
          <w:tab w:val="num" w:pos="87"/>
        </w:tabs>
      </w:pPr>
      <w:rPr>
        <w:rFonts w:ascii="Calibri" w:eastAsia="Calibri" w:hAnsi="Calibri" w:cs="Calibri"/>
        <w:color w:val="000000"/>
        <w:position w:val="0"/>
        <w:sz w:val="22"/>
        <w:szCs w:val="22"/>
        <w:lang w:val="en-US"/>
      </w:rPr>
    </w:lvl>
  </w:abstractNum>
  <w:abstractNum w:abstractNumId="32" w15:restartNumberingAfterBreak="0">
    <w:nsid w:val="277F7D1D"/>
    <w:multiLevelType w:val="multilevel"/>
    <w:tmpl w:val="2F7C1D06"/>
    <w:lvl w:ilvl="0">
      <w:start w:val="10"/>
      <w:numFmt w:val="decimal"/>
      <w:lvlText w:val="%1"/>
      <w:lvlJc w:val="left"/>
      <w:pPr>
        <w:ind w:left="460" w:hanging="460"/>
      </w:pPr>
      <w:rPr>
        <w:rFonts w:hint="default"/>
      </w:rPr>
    </w:lvl>
    <w:lvl w:ilvl="1">
      <w:start w:val="1"/>
      <w:numFmt w:val="decimal"/>
      <w:lvlText w:val="%1.%2"/>
      <w:lvlJc w:val="left"/>
      <w:pPr>
        <w:ind w:left="895" w:hanging="4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3" w15:restartNumberingAfterBreak="0">
    <w:nsid w:val="2BF46B4A"/>
    <w:multiLevelType w:val="hybridMultilevel"/>
    <w:tmpl w:val="9788A9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BF93B1E"/>
    <w:multiLevelType w:val="hybridMultilevel"/>
    <w:tmpl w:val="56E643DE"/>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CF444DB"/>
    <w:multiLevelType w:val="hybridMultilevel"/>
    <w:tmpl w:val="A02C2376"/>
    <w:lvl w:ilvl="0" w:tplc="08090019">
      <w:start w:val="1"/>
      <w:numFmt w:val="lowerLetter"/>
      <w:lvlText w:val="%1."/>
      <w:lvlJc w:val="left"/>
      <w:pPr>
        <w:ind w:left="906" w:hanging="360"/>
      </w:p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36" w15:restartNumberingAfterBreak="0">
    <w:nsid w:val="2D001247"/>
    <w:multiLevelType w:val="multilevel"/>
    <w:tmpl w:val="4E9A042E"/>
    <w:styleLink w:val="List72"/>
    <w:lvl w:ilvl="0">
      <w:start w:val="1"/>
      <w:numFmt w:val="decimal"/>
      <w:lvlText w:val="%1."/>
      <w:lvlJc w:val="left"/>
      <w:rPr>
        <w:rFonts w:ascii="Calibri" w:eastAsia="Calibri" w:hAnsi="Calibri" w:cs="Calibri"/>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37" w15:restartNumberingAfterBreak="0">
    <w:nsid w:val="2D1258F0"/>
    <w:multiLevelType w:val="hybridMultilevel"/>
    <w:tmpl w:val="6F7678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E14403"/>
    <w:multiLevelType w:val="hybridMultilevel"/>
    <w:tmpl w:val="B43838F0"/>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9" w15:restartNumberingAfterBreak="0">
    <w:nsid w:val="2E581026"/>
    <w:multiLevelType w:val="multilevel"/>
    <w:tmpl w:val="71BA4508"/>
    <w:lvl w:ilvl="0">
      <w:start w:val="9"/>
      <w:numFmt w:val="decimal"/>
      <w:lvlText w:val="%1"/>
      <w:lvlJc w:val="left"/>
      <w:pPr>
        <w:ind w:left="360" w:hanging="360"/>
      </w:pPr>
      <w:rPr>
        <w:rFonts w:hint="default"/>
      </w:rPr>
    </w:lvl>
    <w:lvl w:ilvl="1">
      <w:start w:val="3"/>
      <w:numFmt w:val="decimal"/>
      <w:lvlText w:val="%1.%2"/>
      <w:lvlJc w:val="left"/>
      <w:pPr>
        <w:ind w:left="832" w:hanging="360"/>
      </w:pPr>
      <w:rPr>
        <w:rFonts w:hint="default"/>
      </w:rPr>
    </w:lvl>
    <w:lvl w:ilvl="2">
      <w:start w:val="1"/>
      <w:numFmt w:val="lowerRoman"/>
      <w:lvlText w:val="%1.%2.%3"/>
      <w:lvlJc w:val="left"/>
      <w:pPr>
        <w:ind w:left="2024" w:hanging="108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0" w15:restartNumberingAfterBreak="0">
    <w:nsid w:val="2E604FDC"/>
    <w:multiLevelType w:val="hybridMultilevel"/>
    <w:tmpl w:val="04301082"/>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1" w15:restartNumberingAfterBreak="0">
    <w:nsid w:val="2F516DCC"/>
    <w:multiLevelType w:val="hybridMultilevel"/>
    <w:tmpl w:val="E4FEA2B2"/>
    <w:lvl w:ilvl="0" w:tplc="E9C843B8">
      <w:start w:val="1"/>
      <w:numFmt w:val="bullet"/>
      <w:lvlText w:val="­"/>
      <w:lvlJc w:val="left"/>
      <w:pPr>
        <w:ind w:left="518" w:hanging="437"/>
      </w:pPr>
      <w:rPr>
        <w:rFonts w:ascii="Calibri" w:hAnsi="Calibri" w:hint="default"/>
        <w:w w:val="100"/>
        <w:sz w:val="20"/>
        <w:szCs w:val="20"/>
        <w:lang w:val="en-GB" w:eastAsia="en-GB" w:bidi="en-GB"/>
      </w:rPr>
    </w:lvl>
    <w:lvl w:ilvl="1" w:tplc="4CBE95C0">
      <w:numFmt w:val="bullet"/>
      <w:lvlText w:val="•"/>
      <w:lvlJc w:val="left"/>
      <w:pPr>
        <w:ind w:left="769" w:hanging="437"/>
      </w:pPr>
      <w:rPr>
        <w:rFonts w:hint="default"/>
        <w:lang w:val="en-GB" w:eastAsia="en-GB" w:bidi="en-GB"/>
      </w:rPr>
    </w:lvl>
    <w:lvl w:ilvl="2" w:tplc="7202126A">
      <w:numFmt w:val="bullet"/>
      <w:lvlText w:val="•"/>
      <w:lvlJc w:val="left"/>
      <w:pPr>
        <w:ind w:left="1019" w:hanging="437"/>
      </w:pPr>
      <w:rPr>
        <w:rFonts w:hint="default"/>
        <w:lang w:val="en-GB" w:eastAsia="en-GB" w:bidi="en-GB"/>
      </w:rPr>
    </w:lvl>
    <w:lvl w:ilvl="3" w:tplc="CC4AC21A">
      <w:numFmt w:val="bullet"/>
      <w:lvlText w:val="•"/>
      <w:lvlJc w:val="left"/>
      <w:pPr>
        <w:ind w:left="1269" w:hanging="437"/>
      </w:pPr>
      <w:rPr>
        <w:rFonts w:hint="default"/>
        <w:lang w:val="en-GB" w:eastAsia="en-GB" w:bidi="en-GB"/>
      </w:rPr>
    </w:lvl>
    <w:lvl w:ilvl="4" w:tplc="F91EBF28">
      <w:numFmt w:val="bullet"/>
      <w:lvlText w:val="•"/>
      <w:lvlJc w:val="left"/>
      <w:pPr>
        <w:ind w:left="1519" w:hanging="437"/>
      </w:pPr>
      <w:rPr>
        <w:rFonts w:hint="default"/>
        <w:lang w:val="en-GB" w:eastAsia="en-GB" w:bidi="en-GB"/>
      </w:rPr>
    </w:lvl>
    <w:lvl w:ilvl="5" w:tplc="E9E0F75C">
      <w:numFmt w:val="bullet"/>
      <w:lvlText w:val="•"/>
      <w:lvlJc w:val="left"/>
      <w:pPr>
        <w:ind w:left="1769" w:hanging="437"/>
      </w:pPr>
      <w:rPr>
        <w:rFonts w:hint="default"/>
        <w:lang w:val="en-GB" w:eastAsia="en-GB" w:bidi="en-GB"/>
      </w:rPr>
    </w:lvl>
    <w:lvl w:ilvl="6" w:tplc="15802604">
      <w:numFmt w:val="bullet"/>
      <w:lvlText w:val="•"/>
      <w:lvlJc w:val="left"/>
      <w:pPr>
        <w:ind w:left="2019" w:hanging="437"/>
      </w:pPr>
      <w:rPr>
        <w:rFonts w:hint="default"/>
        <w:lang w:val="en-GB" w:eastAsia="en-GB" w:bidi="en-GB"/>
      </w:rPr>
    </w:lvl>
    <w:lvl w:ilvl="7" w:tplc="D0D41592">
      <w:numFmt w:val="bullet"/>
      <w:lvlText w:val="•"/>
      <w:lvlJc w:val="left"/>
      <w:pPr>
        <w:ind w:left="2269" w:hanging="437"/>
      </w:pPr>
      <w:rPr>
        <w:rFonts w:hint="default"/>
        <w:lang w:val="en-GB" w:eastAsia="en-GB" w:bidi="en-GB"/>
      </w:rPr>
    </w:lvl>
    <w:lvl w:ilvl="8" w:tplc="FE686D6A">
      <w:numFmt w:val="bullet"/>
      <w:lvlText w:val="•"/>
      <w:lvlJc w:val="left"/>
      <w:pPr>
        <w:ind w:left="2519" w:hanging="437"/>
      </w:pPr>
      <w:rPr>
        <w:rFonts w:hint="default"/>
        <w:lang w:val="en-GB" w:eastAsia="en-GB" w:bidi="en-GB"/>
      </w:rPr>
    </w:lvl>
  </w:abstractNum>
  <w:abstractNum w:abstractNumId="42" w15:restartNumberingAfterBreak="0">
    <w:nsid w:val="311361DF"/>
    <w:multiLevelType w:val="hybridMultilevel"/>
    <w:tmpl w:val="DD268C66"/>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3" w15:restartNumberingAfterBreak="0">
    <w:nsid w:val="312348F3"/>
    <w:multiLevelType w:val="multilevel"/>
    <w:tmpl w:val="8D8A4FBA"/>
    <w:lvl w:ilvl="0">
      <w:start w:val="10"/>
      <w:numFmt w:val="decimal"/>
      <w:lvlText w:val="%1"/>
      <w:lvlJc w:val="left"/>
      <w:pPr>
        <w:ind w:left="660" w:hanging="660"/>
      </w:pPr>
      <w:rPr>
        <w:rFonts w:eastAsiaTheme="majorEastAsia" w:hint="default"/>
      </w:rPr>
    </w:lvl>
    <w:lvl w:ilvl="1">
      <w:start w:val="2"/>
      <w:numFmt w:val="decimal"/>
      <w:lvlText w:val="%1.%2"/>
      <w:lvlJc w:val="left"/>
      <w:pPr>
        <w:ind w:left="1298" w:hanging="660"/>
      </w:pPr>
      <w:rPr>
        <w:rFonts w:eastAsiaTheme="majorEastAsia" w:hint="default"/>
      </w:rPr>
    </w:lvl>
    <w:lvl w:ilvl="2">
      <w:start w:val="3"/>
      <w:numFmt w:val="decimal"/>
      <w:lvlText w:val="%1.%2.%3"/>
      <w:lvlJc w:val="left"/>
      <w:pPr>
        <w:ind w:left="1996" w:hanging="720"/>
      </w:pPr>
      <w:rPr>
        <w:rFonts w:eastAsiaTheme="majorEastAsia" w:hint="default"/>
      </w:rPr>
    </w:lvl>
    <w:lvl w:ilvl="3">
      <w:start w:val="1"/>
      <w:numFmt w:val="decimal"/>
      <w:lvlText w:val="%1.%2.%3.%4"/>
      <w:lvlJc w:val="left"/>
      <w:pPr>
        <w:ind w:left="2994" w:hanging="1080"/>
      </w:pPr>
      <w:rPr>
        <w:rFonts w:eastAsiaTheme="majorEastAsia" w:hint="default"/>
      </w:rPr>
    </w:lvl>
    <w:lvl w:ilvl="4">
      <w:start w:val="1"/>
      <w:numFmt w:val="decimal"/>
      <w:lvlText w:val="%1.%2.%3.%4.%5"/>
      <w:lvlJc w:val="left"/>
      <w:pPr>
        <w:ind w:left="3632" w:hanging="1080"/>
      </w:pPr>
      <w:rPr>
        <w:rFonts w:eastAsiaTheme="majorEastAsia" w:hint="default"/>
      </w:rPr>
    </w:lvl>
    <w:lvl w:ilvl="5">
      <w:start w:val="1"/>
      <w:numFmt w:val="decimal"/>
      <w:lvlText w:val="%1.%2.%3.%4.%5.%6"/>
      <w:lvlJc w:val="left"/>
      <w:pPr>
        <w:ind w:left="4630" w:hanging="1440"/>
      </w:pPr>
      <w:rPr>
        <w:rFonts w:eastAsiaTheme="majorEastAsia" w:hint="default"/>
      </w:rPr>
    </w:lvl>
    <w:lvl w:ilvl="6">
      <w:start w:val="1"/>
      <w:numFmt w:val="decimal"/>
      <w:lvlText w:val="%1.%2.%3.%4.%5.%6.%7"/>
      <w:lvlJc w:val="left"/>
      <w:pPr>
        <w:ind w:left="5268" w:hanging="1440"/>
      </w:pPr>
      <w:rPr>
        <w:rFonts w:eastAsiaTheme="majorEastAsia" w:hint="default"/>
      </w:rPr>
    </w:lvl>
    <w:lvl w:ilvl="7">
      <w:start w:val="1"/>
      <w:numFmt w:val="decimal"/>
      <w:lvlText w:val="%1.%2.%3.%4.%5.%6.%7.%8"/>
      <w:lvlJc w:val="left"/>
      <w:pPr>
        <w:ind w:left="6266" w:hanging="1800"/>
      </w:pPr>
      <w:rPr>
        <w:rFonts w:eastAsiaTheme="majorEastAsia" w:hint="default"/>
      </w:rPr>
    </w:lvl>
    <w:lvl w:ilvl="8">
      <w:start w:val="1"/>
      <w:numFmt w:val="decimal"/>
      <w:lvlText w:val="%1.%2.%3.%4.%5.%6.%7.%8.%9"/>
      <w:lvlJc w:val="left"/>
      <w:pPr>
        <w:ind w:left="6904" w:hanging="1800"/>
      </w:pPr>
      <w:rPr>
        <w:rFonts w:eastAsiaTheme="majorEastAsia" w:hint="default"/>
      </w:rPr>
    </w:lvl>
  </w:abstractNum>
  <w:abstractNum w:abstractNumId="44" w15:restartNumberingAfterBreak="0">
    <w:nsid w:val="316E7566"/>
    <w:multiLevelType w:val="multilevel"/>
    <w:tmpl w:val="295E6658"/>
    <w:lvl w:ilvl="0">
      <w:start w:val="10"/>
      <w:numFmt w:val="decimal"/>
      <w:lvlText w:val="%1"/>
      <w:lvlJc w:val="left"/>
      <w:pPr>
        <w:ind w:left="660" w:hanging="660"/>
      </w:pPr>
      <w:rPr>
        <w:rFonts w:eastAsia="Arial" w:hint="default"/>
      </w:rPr>
    </w:lvl>
    <w:lvl w:ilvl="1">
      <w:start w:val="3"/>
      <w:numFmt w:val="decimal"/>
      <w:lvlText w:val="%1.%2"/>
      <w:lvlJc w:val="left"/>
      <w:pPr>
        <w:ind w:left="1658" w:hanging="660"/>
      </w:pPr>
      <w:rPr>
        <w:rFonts w:eastAsia="Arial" w:hint="default"/>
      </w:rPr>
    </w:lvl>
    <w:lvl w:ilvl="2">
      <w:start w:val="1"/>
      <w:numFmt w:val="decimal"/>
      <w:lvlText w:val="%1.%2.%3"/>
      <w:lvlJc w:val="left"/>
      <w:pPr>
        <w:ind w:left="2705" w:hanging="720"/>
      </w:pPr>
      <w:rPr>
        <w:rFonts w:eastAsia="Arial" w:hint="default"/>
      </w:rPr>
    </w:lvl>
    <w:lvl w:ilvl="3">
      <w:start w:val="1"/>
      <w:numFmt w:val="decimal"/>
      <w:lvlText w:val="%1.%2.%3.%4"/>
      <w:lvlJc w:val="left"/>
      <w:pPr>
        <w:ind w:left="4074" w:hanging="1080"/>
      </w:pPr>
      <w:rPr>
        <w:rFonts w:eastAsia="Arial" w:hint="default"/>
      </w:rPr>
    </w:lvl>
    <w:lvl w:ilvl="4">
      <w:start w:val="1"/>
      <w:numFmt w:val="decimal"/>
      <w:lvlText w:val="%1.%2.%3.%4.%5"/>
      <w:lvlJc w:val="left"/>
      <w:pPr>
        <w:ind w:left="5072" w:hanging="1080"/>
      </w:pPr>
      <w:rPr>
        <w:rFonts w:eastAsia="Arial" w:hint="default"/>
      </w:rPr>
    </w:lvl>
    <w:lvl w:ilvl="5">
      <w:start w:val="1"/>
      <w:numFmt w:val="decimal"/>
      <w:lvlText w:val="%1.%2.%3.%4.%5.%6"/>
      <w:lvlJc w:val="left"/>
      <w:pPr>
        <w:ind w:left="6430" w:hanging="1440"/>
      </w:pPr>
      <w:rPr>
        <w:rFonts w:eastAsia="Arial" w:hint="default"/>
      </w:rPr>
    </w:lvl>
    <w:lvl w:ilvl="6">
      <w:start w:val="1"/>
      <w:numFmt w:val="decimal"/>
      <w:lvlText w:val="%1.%2.%3.%4.%5.%6.%7"/>
      <w:lvlJc w:val="left"/>
      <w:pPr>
        <w:ind w:left="7428" w:hanging="1440"/>
      </w:pPr>
      <w:rPr>
        <w:rFonts w:eastAsia="Arial" w:hint="default"/>
      </w:rPr>
    </w:lvl>
    <w:lvl w:ilvl="7">
      <w:start w:val="1"/>
      <w:numFmt w:val="decimal"/>
      <w:lvlText w:val="%1.%2.%3.%4.%5.%6.%7.%8"/>
      <w:lvlJc w:val="left"/>
      <w:pPr>
        <w:ind w:left="8786" w:hanging="1800"/>
      </w:pPr>
      <w:rPr>
        <w:rFonts w:eastAsia="Arial" w:hint="default"/>
      </w:rPr>
    </w:lvl>
    <w:lvl w:ilvl="8">
      <w:start w:val="1"/>
      <w:numFmt w:val="decimal"/>
      <w:lvlText w:val="%1.%2.%3.%4.%5.%6.%7.%8.%9"/>
      <w:lvlJc w:val="left"/>
      <w:pPr>
        <w:ind w:left="9784" w:hanging="1800"/>
      </w:pPr>
      <w:rPr>
        <w:rFonts w:eastAsia="Arial" w:hint="default"/>
      </w:rPr>
    </w:lvl>
  </w:abstractNum>
  <w:abstractNum w:abstractNumId="45" w15:restartNumberingAfterBreak="0">
    <w:nsid w:val="31EB4586"/>
    <w:multiLevelType w:val="hybridMultilevel"/>
    <w:tmpl w:val="F382538A"/>
    <w:lvl w:ilvl="0" w:tplc="E9C843B8">
      <w:start w:val="1"/>
      <w:numFmt w:val="bullet"/>
      <w:lvlText w:val="­"/>
      <w:lvlJc w:val="left"/>
      <w:pPr>
        <w:ind w:left="862" w:hanging="360"/>
      </w:pPr>
      <w:rPr>
        <w:rFonts w:ascii="Calibri" w:hAnsi="Calibri"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6" w15:restartNumberingAfterBreak="0">
    <w:nsid w:val="32D438C6"/>
    <w:multiLevelType w:val="multilevel"/>
    <w:tmpl w:val="A2CABE7A"/>
    <w:styleLink w:val="List12"/>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7" w15:restartNumberingAfterBreak="0">
    <w:nsid w:val="33393C99"/>
    <w:multiLevelType w:val="hybridMultilevel"/>
    <w:tmpl w:val="DE5AA618"/>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8" w15:restartNumberingAfterBreak="0">
    <w:nsid w:val="366863F4"/>
    <w:multiLevelType w:val="hybridMultilevel"/>
    <w:tmpl w:val="C5A60DB2"/>
    <w:lvl w:ilvl="0" w:tplc="E9C843B8">
      <w:start w:val="1"/>
      <w:numFmt w:val="bullet"/>
      <w:lvlText w:val="­"/>
      <w:lvlJc w:val="left"/>
      <w:pPr>
        <w:ind w:left="862" w:hanging="360"/>
      </w:pPr>
      <w:rPr>
        <w:rFonts w:ascii="Calibri" w:hAnsi="Calibri"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37AC0032"/>
    <w:multiLevelType w:val="hybridMultilevel"/>
    <w:tmpl w:val="402076EC"/>
    <w:lvl w:ilvl="0" w:tplc="DB087E4A">
      <w:numFmt w:val="bullet"/>
      <w:lvlText w:val=""/>
      <w:lvlJc w:val="left"/>
      <w:pPr>
        <w:ind w:left="1913" w:hanging="809"/>
      </w:pPr>
      <w:rPr>
        <w:rFonts w:ascii="Symbol" w:eastAsia="Symbol" w:hAnsi="Symbol" w:cs="Symbol" w:hint="default"/>
        <w:w w:val="100"/>
        <w:sz w:val="24"/>
        <w:szCs w:val="24"/>
        <w:lang w:val="en-GB" w:eastAsia="en-GB" w:bidi="en-GB"/>
      </w:rPr>
    </w:lvl>
    <w:lvl w:ilvl="1" w:tplc="81761F98">
      <w:numFmt w:val="bullet"/>
      <w:lvlText w:val="•"/>
      <w:lvlJc w:val="left"/>
      <w:pPr>
        <w:ind w:left="2788" w:hanging="809"/>
      </w:pPr>
      <w:rPr>
        <w:rFonts w:hint="default"/>
        <w:lang w:val="en-GB" w:eastAsia="en-GB" w:bidi="en-GB"/>
      </w:rPr>
    </w:lvl>
    <w:lvl w:ilvl="2" w:tplc="5032EEAC">
      <w:numFmt w:val="bullet"/>
      <w:lvlText w:val="•"/>
      <w:lvlJc w:val="left"/>
      <w:pPr>
        <w:ind w:left="3657" w:hanging="809"/>
      </w:pPr>
      <w:rPr>
        <w:rFonts w:hint="default"/>
        <w:lang w:val="en-GB" w:eastAsia="en-GB" w:bidi="en-GB"/>
      </w:rPr>
    </w:lvl>
    <w:lvl w:ilvl="3" w:tplc="CD98D54A">
      <w:numFmt w:val="bullet"/>
      <w:lvlText w:val="•"/>
      <w:lvlJc w:val="left"/>
      <w:pPr>
        <w:ind w:left="4525" w:hanging="809"/>
      </w:pPr>
      <w:rPr>
        <w:rFonts w:hint="default"/>
        <w:lang w:val="en-GB" w:eastAsia="en-GB" w:bidi="en-GB"/>
      </w:rPr>
    </w:lvl>
    <w:lvl w:ilvl="4" w:tplc="EFBE1688">
      <w:numFmt w:val="bullet"/>
      <w:lvlText w:val="•"/>
      <w:lvlJc w:val="left"/>
      <w:pPr>
        <w:ind w:left="5394" w:hanging="809"/>
      </w:pPr>
      <w:rPr>
        <w:rFonts w:hint="default"/>
        <w:lang w:val="en-GB" w:eastAsia="en-GB" w:bidi="en-GB"/>
      </w:rPr>
    </w:lvl>
    <w:lvl w:ilvl="5" w:tplc="A49A2C08">
      <w:numFmt w:val="bullet"/>
      <w:lvlText w:val="•"/>
      <w:lvlJc w:val="left"/>
      <w:pPr>
        <w:ind w:left="6263" w:hanging="809"/>
      </w:pPr>
      <w:rPr>
        <w:rFonts w:hint="default"/>
        <w:lang w:val="en-GB" w:eastAsia="en-GB" w:bidi="en-GB"/>
      </w:rPr>
    </w:lvl>
    <w:lvl w:ilvl="6" w:tplc="8A4276BC">
      <w:numFmt w:val="bullet"/>
      <w:lvlText w:val="•"/>
      <w:lvlJc w:val="left"/>
      <w:pPr>
        <w:ind w:left="7131" w:hanging="809"/>
      </w:pPr>
      <w:rPr>
        <w:rFonts w:hint="default"/>
        <w:lang w:val="en-GB" w:eastAsia="en-GB" w:bidi="en-GB"/>
      </w:rPr>
    </w:lvl>
    <w:lvl w:ilvl="7" w:tplc="79C04AFA">
      <w:numFmt w:val="bullet"/>
      <w:lvlText w:val="•"/>
      <w:lvlJc w:val="left"/>
      <w:pPr>
        <w:ind w:left="8000" w:hanging="809"/>
      </w:pPr>
      <w:rPr>
        <w:rFonts w:hint="default"/>
        <w:lang w:val="en-GB" w:eastAsia="en-GB" w:bidi="en-GB"/>
      </w:rPr>
    </w:lvl>
    <w:lvl w:ilvl="8" w:tplc="CC94F460">
      <w:numFmt w:val="bullet"/>
      <w:lvlText w:val="•"/>
      <w:lvlJc w:val="left"/>
      <w:pPr>
        <w:ind w:left="8869" w:hanging="809"/>
      </w:pPr>
      <w:rPr>
        <w:rFonts w:hint="default"/>
        <w:lang w:val="en-GB" w:eastAsia="en-GB" w:bidi="en-GB"/>
      </w:rPr>
    </w:lvl>
  </w:abstractNum>
  <w:abstractNum w:abstractNumId="50" w15:restartNumberingAfterBreak="0">
    <w:nsid w:val="37D22ED9"/>
    <w:multiLevelType w:val="hybridMultilevel"/>
    <w:tmpl w:val="C93C8312"/>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031776"/>
    <w:multiLevelType w:val="hybridMultilevel"/>
    <w:tmpl w:val="590CA28C"/>
    <w:lvl w:ilvl="0" w:tplc="E9C843B8">
      <w:start w:val="1"/>
      <w:numFmt w:val="bullet"/>
      <w:lvlText w:val="­"/>
      <w:lvlJc w:val="left"/>
      <w:pPr>
        <w:ind w:left="475" w:hanging="396"/>
      </w:pPr>
      <w:rPr>
        <w:rFonts w:ascii="Calibri" w:hAnsi="Calibri" w:hint="default"/>
        <w:w w:val="100"/>
        <w:sz w:val="20"/>
        <w:szCs w:val="20"/>
        <w:lang w:val="en-GB" w:eastAsia="en-GB" w:bidi="en-GB"/>
      </w:rPr>
    </w:lvl>
    <w:lvl w:ilvl="1" w:tplc="8C9256F8">
      <w:numFmt w:val="bullet"/>
      <w:lvlText w:val="•"/>
      <w:lvlJc w:val="left"/>
      <w:pPr>
        <w:ind w:left="731" w:hanging="396"/>
      </w:pPr>
      <w:rPr>
        <w:rFonts w:hint="default"/>
        <w:lang w:val="en-GB" w:eastAsia="en-GB" w:bidi="en-GB"/>
      </w:rPr>
    </w:lvl>
    <w:lvl w:ilvl="2" w:tplc="DEC835F0">
      <w:numFmt w:val="bullet"/>
      <w:lvlText w:val="•"/>
      <w:lvlJc w:val="left"/>
      <w:pPr>
        <w:ind w:left="982" w:hanging="396"/>
      </w:pPr>
      <w:rPr>
        <w:rFonts w:hint="default"/>
        <w:lang w:val="en-GB" w:eastAsia="en-GB" w:bidi="en-GB"/>
      </w:rPr>
    </w:lvl>
    <w:lvl w:ilvl="3" w:tplc="9E1C41E0">
      <w:numFmt w:val="bullet"/>
      <w:lvlText w:val="•"/>
      <w:lvlJc w:val="left"/>
      <w:pPr>
        <w:ind w:left="1233" w:hanging="396"/>
      </w:pPr>
      <w:rPr>
        <w:rFonts w:hint="default"/>
        <w:lang w:val="en-GB" w:eastAsia="en-GB" w:bidi="en-GB"/>
      </w:rPr>
    </w:lvl>
    <w:lvl w:ilvl="4" w:tplc="99CA5C1C">
      <w:numFmt w:val="bullet"/>
      <w:lvlText w:val="•"/>
      <w:lvlJc w:val="left"/>
      <w:pPr>
        <w:ind w:left="1485" w:hanging="396"/>
      </w:pPr>
      <w:rPr>
        <w:rFonts w:hint="default"/>
        <w:lang w:val="en-GB" w:eastAsia="en-GB" w:bidi="en-GB"/>
      </w:rPr>
    </w:lvl>
    <w:lvl w:ilvl="5" w:tplc="1EA856EE">
      <w:numFmt w:val="bullet"/>
      <w:lvlText w:val="•"/>
      <w:lvlJc w:val="left"/>
      <w:pPr>
        <w:ind w:left="1736" w:hanging="396"/>
      </w:pPr>
      <w:rPr>
        <w:rFonts w:hint="default"/>
        <w:lang w:val="en-GB" w:eastAsia="en-GB" w:bidi="en-GB"/>
      </w:rPr>
    </w:lvl>
    <w:lvl w:ilvl="6" w:tplc="730641A6">
      <w:numFmt w:val="bullet"/>
      <w:lvlText w:val="•"/>
      <w:lvlJc w:val="left"/>
      <w:pPr>
        <w:ind w:left="1987" w:hanging="396"/>
      </w:pPr>
      <w:rPr>
        <w:rFonts w:hint="default"/>
        <w:lang w:val="en-GB" w:eastAsia="en-GB" w:bidi="en-GB"/>
      </w:rPr>
    </w:lvl>
    <w:lvl w:ilvl="7" w:tplc="DA1C25E0">
      <w:numFmt w:val="bullet"/>
      <w:lvlText w:val="•"/>
      <w:lvlJc w:val="left"/>
      <w:pPr>
        <w:ind w:left="2239" w:hanging="396"/>
      </w:pPr>
      <w:rPr>
        <w:rFonts w:hint="default"/>
        <w:lang w:val="en-GB" w:eastAsia="en-GB" w:bidi="en-GB"/>
      </w:rPr>
    </w:lvl>
    <w:lvl w:ilvl="8" w:tplc="56849C20">
      <w:numFmt w:val="bullet"/>
      <w:lvlText w:val="•"/>
      <w:lvlJc w:val="left"/>
      <w:pPr>
        <w:ind w:left="2490" w:hanging="396"/>
      </w:pPr>
      <w:rPr>
        <w:rFonts w:hint="default"/>
        <w:lang w:val="en-GB" w:eastAsia="en-GB" w:bidi="en-GB"/>
      </w:rPr>
    </w:lvl>
  </w:abstractNum>
  <w:abstractNum w:abstractNumId="52" w15:restartNumberingAfterBreak="0">
    <w:nsid w:val="386E11B2"/>
    <w:multiLevelType w:val="multilevel"/>
    <w:tmpl w:val="DC4854A0"/>
    <w:lvl w:ilvl="0">
      <w:start w:val="1"/>
      <w:numFmt w:val="decimal"/>
      <w:pStyle w:val="Heading"/>
      <w:lvlText w:val="%1."/>
      <w:lvlJc w:val="left"/>
      <w:pPr>
        <w:ind w:left="360" w:hanging="360"/>
      </w:pPr>
    </w:lvl>
    <w:lvl w:ilvl="1">
      <w:start w:val="1"/>
      <w:numFmt w:val="decimal"/>
      <w:isLgl/>
      <w:lvlText w:val="%1.%2"/>
      <w:lvlJc w:val="left"/>
      <w:pPr>
        <w:ind w:left="360" w:hanging="360"/>
      </w:pPr>
      <w:rPr>
        <w:rFonts w:eastAsia="Arial Unicode MS" w:cs="Arial Unicode MS" w:hint="default"/>
        <w:b/>
      </w:rPr>
    </w:lvl>
    <w:lvl w:ilvl="2">
      <w:start w:val="1"/>
      <w:numFmt w:val="decimal"/>
      <w:isLgl/>
      <w:lvlText w:val="%1.%2.%3"/>
      <w:lvlJc w:val="left"/>
      <w:pPr>
        <w:ind w:left="720" w:hanging="720"/>
      </w:pPr>
      <w:rPr>
        <w:rFonts w:eastAsia="Arial Unicode MS" w:cs="Arial Unicode MS" w:hint="default"/>
      </w:rPr>
    </w:lvl>
    <w:lvl w:ilvl="3">
      <w:start w:val="1"/>
      <w:numFmt w:val="decimal"/>
      <w:isLgl/>
      <w:lvlText w:val="%1.%2.%3.%4"/>
      <w:lvlJc w:val="left"/>
      <w:pPr>
        <w:ind w:left="720" w:hanging="720"/>
      </w:pPr>
      <w:rPr>
        <w:rFonts w:eastAsia="Arial Unicode MS" w:cs="Arial Unicode MS" w:hint="default"/>
      </w:rPr>
    </w:lvl>
    <w:lvl w:ilvl="4">
      <w:start w:val="1"/>
      <w:numFmt w:val="decimal"/>
      <w:isLgl/>
      <w:lvlText w:val="%1.%2.%3.%4.%5"/>
      <w:lvlJc w:val="left"/>
      <w:pPr>
        <w:ind w:left="1080" w:hanging="1080"/>
      </w:pPr>
      <w:rPr>
        <w:rFonts w:eastAsia="Arial Unicode MS" w:cs="Arial Unicode MS" w:hint="default"/>
      </w:rPr>
    </w:lvl>
    <w:lvl w:ilvl="5">
      <w:start w:val="1"/>
      <w:numFmt w:val="decimal"/>
      <w:isLgl/>
      <w:lvlText w:val="%1.%2.%3.%4.%5.%6"/>
      <w:lvlJc w:val="left"/>
      <w:pPr>
        <w:ind w:left="1080" w:hanging="1080"/>
      </w:pPr>
      <w:rPr>
        <w:rFonts w:eastAsia="Arial Unicode MS" w:cs="Arial Unicode MS" w:hint="default"/>
      </w:rPr>
    </w:lvl>
    <w:lvl w:ilvl="6">
      <w:start w:val="1"/>
      <w:numFmt w:val="decimal"/>
      <w:isLgl/>
      <w:lvlText w:val="%1.%2.%3.%4.%5.%6.%7"/>
      <w:lvlJc w:val="left"/>
      <w:pPr>
        <w:ind w:left="1440" w:hanging="1440"/>
      </w:pPr>
      <w:rPr>
        <w:rFonts w:eastAsia="Arial Unicode MS" w:cs="Arial Unicode MS" w:hint="default"/>
      </w:rPr>
    </w:lvl>
    <w:lvl w:ilvl="7">
      <w:start w:val="1"/>
      <w:numFmt w:val="decimal"/>
      <w:isLgl/>
      <w:lvlText w:val="%1.%2.%3.%4.%5.%6.%7.%8"/>
      <w:lvlJc w:val="left"/>
      <w:pPr>
        <w:ind w:left="1440" w:hanging="1440"/>
      </w:pPr>
      <w:rPr>
        <w:rFonts w:eastAsia="Arial Unicode MS" w:cs="Arial Unicode MS" w:hint="default"/>
      </w:rPr>
    </w:lvl>
    <w:lvl w:ilvl="8">
      <w:start w:val="1"/>
      <w:numFmt w:val="decimal"/>
      <w:isLgl/>
      <w:lvlText w:val="%1.%2.%3.%4.%5.%6.%7.%8.%9"/>
      <w:lvlJc w:val="left"/>
      <w:pPr>
        <w:ind w:left="1800" w:hanging="1800"/>
      </w:pPr>
      <w:rPr>
        <w:rFonts w:eastAsia="Arial Unicode MS" w:cs="Arial Unicode MS" w:hint="default"/>
      </w:rPr>
    </w:lvl>
  </w:abstractNum>
  <w:abstractNum w:abstractNumId="53" w15:restartNumberingAfterBreak="0">
    <w:nsid w:val="38B3598D"/>
    <w:multiLevelType w:val="multilevel"/>
    <w:tmpl w:val="9612A500"/>
    <w:lvl w:ilvl="0">
      <w:start w:val="9"/>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38EF6D2B"/>
    <w:multiLevelType w:val="hybridMultilevel"/>
    <w:tmpl w:val="AF42E620"/>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F06DC5"/>
    <w:multiLevelType w:val="hybridMultilevel"/>
    <w:tmpl w:val="D722C180"/>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DA77120"/>
    <w:multiLevelType w:val="hybridMultilevel"/>
    <w:tmpl w:val="36BC2428"/>
    <w:lvl w:ilvl="0" w:tplc="E9C843B8">
      <w:start w:val="1"/>
      <w:numFmt w:val="bullet"/>
      <w:lvlText w:val="­"/>
      <w:lvlJc w:val="left"/>
      <w:pPr>
        <w:ind w:left="798" w:hanging="360"/>
      </w:pPr>
      <w:rPr>
        <w:rFonts w:ascii="Calibri" w:hAnsi="Calibri" w:hint="default"/>
        <w:sz w:val="20"/>
        <w:szCs w:val="20"/>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57" w15:restartNumberingAfterBreak="0">
    <w:nsid w:val="3F485B30"/>
    <w:multiLevelType w:val="hybridMultilevel"/>
    <w:tmpl w:val="0568B8AC"/>
    <w:lvl w:ilvl="0" w:tplc="08090001">
      <w:start w:val="1"/>
      <w:numFmt w:val="bullet"/>
      <w:lvlText w:val=""/>
      <w:lvlJc w:val="left"/>
      <w:pPr>
        <w:ind w:left="1214" w:hanging="360"/>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58" w15:restartNumberingAfterBreak="0">
    <w:nsid w:val="40B93424"/>
    <w:multiLevelType w:val="hybridMultilevel"/>
    <w:tmpl w:val="2A5C6E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33F0EF1"/>
    <w:multiLevelType w:val="hybridMultilevel"/>
    <w:tmpl w:val="E03E587A"/>
    <w:lvl w:ilvl="0" w:tplc="E9C843B8">
      <w:start w:val="1"/>
      <w:numFmt w:val="bullet"/>
      <w:lvlText w:val="­"/>
      <w:lvlJc w:val="left"/>
      <w:pPr>
        <w:ind w:left="515" w:hanging="437"/>
      </w:pPr>
      <w:rPr>
        <w:rFonts w:ascii="Calibri" w:hAnsi="Calibri" w:hint="default"/>
        <w:w w:val="100"/>
        <w:sz w:val="20"/>
        <w:szCs w:val="20"/>
        <w:lang w:val="en-GB" w:eastAsia="en-GB" w:bidi="en-GB"/>
      </w:rPr>
    </w:lvl>
    <w:lvl w:ilvl="1" w:tplc="3AB463DE">
      <w:numFmt w:val="bullet"/>
      <w:lvlText w:val="•"/>
      <w:lvlJc w:val="left"/>
      <w:pPr>
        <w:ind w:left="767" w:hanging="437"/>
      </w:pPr>
      <w:rPr>
        <w:rFonts w:hint="default"/>
        <w:lang w:val="en-GB" w:eastAsia="en-GB" w:bidi="en-GB"/>
      </w:rPr>
    </w:lvl>
    <w:lvl w:ilvl="2" w:tplc="9AA4FA16">
      <w:numFmt w:val="bullet"/>
      <w:lvlText w:val="•"/>
      <w:lvlJc w:val="left"/>
      <w:pPr>
        <w:ind w:left="1015" w:hanging="437"/>
      </w:pPr>
      <w:rPr>
        <w:rFonts w:hint="default"/>
        <w:lang w:val="en-GB" w:eastAsia="en-GB" w:bidi="en-GB"/>
      </w:rPr>
    </w:lvl>
    <w:lvl w:ilvl="3" w:tplc="C534E3E6">
      <w:numFmt w:val="bullet"/>
      <w:lvlText w:val="•"/>
      <w:lvlJc w:val="left"/>
      <w:pPr>
        <w:ind w:left="1262" w:hanging="437"/>
      </w:pPr>
      <w:rPr>
        <w:rFonts w:hint="default"/>
        <w:lang w:val="en-GB" w:eastAsia="en-GB" w:bidi="en-GB"/>
      </w:rPr>
    </w:lvl>
    <w:lvl w:ilvl="4" w:tplc="A5ECEDEE">
      <w:numFmt w:val="bullet"/>
      <w:lvlText w:val="•"/>
      <w:lvlJc w:val="left"/>
      <w:pPr>
        <w:ind w:left="1510" w:hanging="437"/>
      </w:pPr>
      <w:rPr>
        <w:rFonts w:hint="default"/>
        <w:lang w:val="en-GB" w:eastAsia="en-GB" w:bidi="en-GB"/>
      </w:rPr>
    </w:lvl>
    <w:lvl w:ilvl="5" w:tplc="70E8111E">
      <w:numFmt w:val="bullet"/>
      <w:lvlText w:val="•"/>
      <w:lvlJc w:val="left"/>
      <w:pPr>
        <w:ind w:left="1757" w:hanging="437"/>
      </w:pPr>
      <w:rPr>
        <w:rFonts w:hint="default"/>
        <w:lang w:val="en-GB" w:eastAsia="en-GB" w:bidi="en-GB"/>
      </w:rPr>
    </w:lvl>
    <w:lvl w:ilvl="6" w:tplc="EB6C3C32">
      <w:numFmt w:val="bullet"/>
      <w:lvlText w:val="•"/>
      <w:lvlJc w:val="left"/>
      <w:pPr>
        <w:ind w:left="2005" w:hanging="437"/>
      </w:pPr>
      <w:rPr>
        <w:rFonts w:hint="default"/>
        <w:lang w:val="en-GB" w:eastAsia="en-GB" w:bidi="en-GB"/>
      </w:rPr>
    </w:lvl>
    <w:lvl w:ilvl="7" w:tplc="CC4C239C">
      <w:numFmt w:val="bullet"/>
      <w:lvlText w:val="•"/>
      <w:lvlJc w:val="left"/>
      <w:pPr>
        <w:ind w:left="2252" w:hanging="437"/>
      </w:pPr>
      <w:rPr>
        <w:rFonts w:hint="default"/>
        <w:lang w:val="en-GB" w:eastAsia="en-GB" w:bidi="en-GB"/>
      </w:rPr>
    </w:lvl>
    <w:lvl w:ilvl="8" w:tplc="9ACE615E">
      <w:numFmt w:val="bullet"/>
      <w:lvlText w:val="•"/>
      <w:lvlJc w:val="left"/>
      <w:pPr>
        <w:ind w:left="2500" w:hanging="437"/>
      </w:pPr>
      <w:rPr>
        <w:rFonts w:hint="default"/>
        <w:lang w:val="en-GB" w:eastAsia="en-GB" w:bidi="en-GB"/>
      </w:rPr>
    </w:lvl>
  </w:abstractNum>
  <w:abstractNum w:abstractNumId="60" w15:restartNumberingAfterBreak="0">
    <w:nsid w:val="4418051A"/>
    <w:multiLevelType w:val="multilevel"/>
    <w:tmpl w:val="484E6398"/>
    <w:styleLink w:val="List80"/>
    <w:lvl w:ilvl="0">
      <w:start w:val="7"/>
      <w:numFmt w:val="decimal"/>
      <w:lvlText w:val="%1."/>
      <w:lvlJc w:val="left"/>
      <w:rPr>
        <w:rFonts w:ascii="Calibri" w:eastAsia="Calibri" w:hAnsi="Calibri" w:cs="Calibri"/>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61" w15:restartNumberingAfterBreak="0">
    <w:nsid w:val="44AA7370"/>
    <w:multiLevelType w:val="multilevel"/>
    <w:tmpl w:val="E2FC6C0A"/>
    <w:lvl w:ilvl="0">
      <w:start w:val="1"/>
      <w:numFmt w:val="decimal"/>
      <w:lvlText w:val="%1."/>
      <w:lvlJc w:val="left"/>
      <w:pPr>
        <w:ind w:left="1104" w:hanging="632"/>
      </w:pPr>
      <w:rPr>
        <w:rFonts w:ascii="Arial Bold" w:eastAsia="Arial" w:hAnsi="Arial Bold" w:cs="Arial" w:hint="default"/>
        <w:b/>
        <w:spacing w:val="0"/>
        <w:w w:val="100"/>
        <w:sz w:val="24"/>
        <w:szCs w:val="24"/>
        <w:lang w:val="en-GB" w:eastAsia="en-GB" w:bidi="en-GB"/>
      </w:rPr>
    </w:lvl>
    <w:lvl w:ilvl="1">
      <w:start w:val="1"/>
      <w:numFmt w:val="decimal"/>
      <w:lvlText w:val="%1.%2"/>
      <w:lvlJc w:val="left"/>
      <w:pPr>
        <w:ind w:left="1104" w:hanging="632"/>
      </w:pPr>
      <w:rPr>
        <w:rFonts w:ascii="Arial" w:eastAsia="Arial" w:hAnsi="Arial" w:cs="Arial" w:hint="default"/>
        <w:b w:val="0"/>
        <w:color w:val="auto"/>
        <w:spacing w:val="0"/>
        <w:w w:val="100"/>
        <w:sz w:val="24"/>
        <w:szCs w:val="24"/>
        <w:lang w:val="en-GB" w:eastAsia="en-GB" w:bidi="en-GB"/>
      </w:rPr>
    </w:lvl>
    <w:lvl w:ilvl="2">
      <w:start w:val="1"/>
      <w:numFmt w:val="decimal"/>
      <w:lvlText w:val="%1.%2.%3"/>
      <w:lvlJc w:val="left"/>
      <w:pPr>
        <w:ind w:left="2004" w:hanging="900"/>
      </w:pPr>
      <w:rPr>
        <w:rFonts w:ascii="Arial" w:eastAsia="Arial" w:hAnsi="Arial" w:cs="Arial" w:hint="default"/>
        <w:spacing w:val="0"/>
        <w:w w:val="100"/>
        <w:sz w:val="24"/>
        <w:szCs w:val="24"/>
        <w:lang w:val="en-GB" w:eastAsia="en-GB" w:bidi="en-GB"/>
      </w:rPr>
    </w:lvl>
    <w:lvl w:ilvl="3">
      <w:start w:val="1"/>
      <w:numFmt w:val="lowerLetter"/>
      <w:lvlText w:val="(%4)"/>
      <w:lvlJc w:val="left"/>
      <w:pPr>
        <w:ind w:left="2904" w:hanging="900"/>
      </w:pPr>
      <w:rPr>
        <w:rFonts w:ascii="Arial" w:eastAsia="Arial" w:hAnsi="Arial" w:cs="Arial" w:hint="default"/>
        <w:w w:val="99"/>
        <w:sz w:val="24"/>
        <w:szCs w:val="24"/>
        <w:lang w:val="en-GB" w:eastAsia="en-GB" w:bidi="en-GB"/>
      </w:rPr>
    </w:lvl>
    <w:lvl w:ilvl="4">
      <w:numFmt w:val="bullet"/>
      <w:lvlText w:val="•"/>
      <w:lvlJc w:val="left"/>
      <w:pPr>
        <w:ind w:left="4086" w:hanging="900"/>
      </w:pPr>
      <w:rPr>
        <w:rFonts w:hint="default"/>
        <w:lang w:val="en-GB" w:eastAsia="en-GB" w:bidi="en-GB"/>
      </w:rPr>
    </w:lvl>
    <w:lvl w:ilvl="5">
      <w:numFmt w:val="bullet"/>
      <w:lvlText w:val="•"/>
      <w:lvlJc w:val="left"/>
      <w:pPr>
        <w:ind w:left="5173" w:hanging="900"/>
      </w:pPr>
      <w:rPr>
        <w:rFonts w:hint="default"/>
        <w:lang w:val="en-GB" w:eastAsia="en-GB" w:bidi="en-GB"/>
      </w:rPr>
    </w:lvl>
    <w:lvl w:ilvl="6">
      <w:numFmt w:val="bullet"/>
      <w:lvlText w:val="•"/>
      <w:lvlJc w:val="left"/>
      <w:pPr>
        <w:ind w:left="6259" w:hanging="900"/>
      </w:pPr>
      <w:rPr>
        <w:rFonts w:hint="default"/>
        <w:lang w:val="en-GB" w:eastAsia="en-GB" w:bidi="en-GB"/>
      </w:rPr>
    </w:lvl>
    <w:lvl w:ilvl="7">
      <w:numFmt w:val="bullet"/>
      <w:lvlText w:val="•"/>
      <w:lvlJc w:val="left"/>
      <w:pPr>
        <w:ind w:left="7346" w:hanging="900"/>
      </w:pPr>
      <w:rPr>
        <w:rFonts w:hint="default"/>
        <w:lang w:val="en-GB" w:eastAsia="en-GB" w:bidi="en-GB"/>
      </w:rPr>
    </w:lvl>
    <w:lvl w:ilvl="8">
      <w:numFmt w:val="bullet"/>
      <w:lvlText w:val="•"/>
      <w:lvlJc w:val="left"/>
      <w:pPr>
        <w:ind w:left="8433" w:hanging="900"/>
      </w:pPr>
      <w:rPr>
        <w:rFonts w:hint="default"/>
        <w:lang w:val="en-GB" w:eastAsia="en-GB" w:bidi="en-GB"/>
      </w:rPr>
    </w:lvl>
  </w:abstractNum>
  <w:abstractNum w:abstractNumId="62" w15:restartNumberingAfterBreak="0">
    <w:nsid w:val="45480E59"/>
    <w:multiLevelType w:val="hybridMultilevel"/>
    <w:tmpl w:val="2488EC7E"/>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3" w15:restartNumberingAfterBreak="0">
    <w:nsid w:val="473A2D53"/>
    <w:multiLevelType w:val="hybridMultilevel"/>
    <w:tmpl w:val="FAB481E8"/>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CD3610"/>
    <w:multiLevelType w:val="hybridMultilevel"/>
    <w:tmpl w:val="A7889FDC"/>
    <w:lvl w:ilvl="0" w:tplc="08090019">
      <w:start w:val="1"/>
      <w:numFmt w:val="lowerLetter"/>
      <w:lvlText w:val="%1."/>
      <w:lvlJc w:val="left"/>
      <w:pPr>
        <w:ind w:left="1001" w:hanging="360"/>
      </w:p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65" w15:restartNumberingAfterBreak="0">
    <w:nsid w:val="48EB1D0D"/>
    <w:multiLevelType w:val="hybridMultilevel"/>
    <w:tmpl w:val="3FB802AC"/>
    <w:lvl w:ilvl="0" w:tplc="E9C843B8">
      <w:start w:val="1"/>
      <w:numFmt w:val="bullet"/>
      <w:lvlText w:val="­"/>
      <w:lvlJc w:val="left"/>
      <w:pPr>
        <w:ind w:left="862" w:hanging="360"/>
      </w:pPr>
      <w:rPr>
        <w:rFonts w:ascii="Calibri" w:hAnsi="Calibri"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6" w15:restartNumberingAfterBreak="0">
    <w:nsid w:val="4E363F2D"/>
    <w:multiLevelType w:val="multilevel"/>
    <w:tmpl w:val="C1AC614C"/>
    <w:styleLink w:val="List24"/>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lowerLetter"/>
      <w:lvlText w:val="(%4)"/>
      <w:lvlJc w:val="left"/>
      <w:rPr>
        <w:rFonts w:ascii="Calibri" w:eastAsia="Calibri" w:hAnsi="Calibri" w:cs="Calibri"/>
        <w:position w:val="0"/>
        <w:lang w:val="en-US"/>
      </w:rPr>
    </w:lvl>
    <w:lvl w:ilvl="4">
      <w:start w:val="1"/>
      <w:numFmt w:val="lowerRoman"/>
      <w:lvlText w:val="(%5)"/>
      <w:lvlJc w:val="left"/>
      <w:rPr>
        <w:rFonts w:ascii="Calibri" w:eastAsia="Calibri" w:hAnsi="Calibri" w:cs="Calibri"/>
        <w:position w:val="0"/>
        <w:lang w:val="en-US"/>
      </w:rPr>
    </w:lvl>
    <w:lvl w:ilvl="5">
      <w:start w:val="1"/>
      <w:numFmt w:val="upperLetter"/>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9)"/>
      <w:lvlJc w:val="left"/>
      <w:rPr>
        <w:rFonts w:ascii="Calibri" w:eastAsia="Calibri" w:hAnsi="Calibri" w:cs="Calibri"/>
        <w:position w:val="0"/>
        <w:lang w:val="en-US"/>
      </w:rPr>
    </w:lvl>
  </w:abstractNum>
  <w:abstractNum w:abstractNumId="67" w15:restartNumberingAfterBreak="0">
    <w:nsid w:val="4E782540"/>
    <w:multiLevelType w:val="hybridMultilevel"/>
    <w:tmpl w:val="95B6E4F2"/>
    <w:lvl w:ilvl="0" w:tplc="E9C843B8">
      <w:start w:val="1"/>
      <w:numFmt w:val="bullet"/>
      <w:lvlText w:val="­"/>
      <w:lvlJc w:val="left"/>
      <w:pPr>
        <w:ind w:left="515" w:hanging="437"/>
      </w:pPr>
      <w:rPr>
        <w:rFonts w:ascii="Calibri" w:hAnsi="Calibri" w:hint="default"/>
        <w:b/>
        <w:bCs/>
        <w:w w:val="100"/>
        <w:sz w:val="20"/>
        <w:szCs w:val="20"/>
        <w:lang w:val="en-GB" w:eastAsia="en-GB" w:bidi="en-GB"/>
      </w:rPr>
    </w:lvl>
    <w:lvl w:ilvl="1" w:tplc="8AC65690">
      <w:numFmt w:val="bullet"/>
      <w:lvlText w:val="•"/>
      <w:lvlJc w:val="left"/>
      <w:pPr>
        <w:ind w:left="768" w:hanging="437"/>
      </w:pPr>
      <w:rPr>
        <w:rFonts w:hint="default"/>
        <w:lang w:val="en-GB" w:eastAsia="en-GB" w:bidi="en-GB"/>
      </w:rPr>
    </w:lvl>
    <w:lvl w:ilvl="2" w:tplc="4D067776">
      <w:numFmt w:val="bullet"/>
      <w:lvlText w:val="•"/>
      <w:lvlJc w:val="left"/>
      <w:pPr>
        <w:ind w:left="1016" w:hanging="437"/>
      </w:pPr>
      <w:rPr>
        <w:rFonts w:hint="default"/>
        <w:lang w:val="en-GB" w:eastAsia="en-GB" w:bidi="en-GB"/>
      </w:rPr>
    </w:lvl>
    <w:lvl w:ilvl="3" w:tplc="903A7AA2">
      <w:numFmt w:val="bullet"/>
      <w:lvlText w:val="•"/>
      <w:lvlJc w:val="left"/>
      <w:pPr>
        <w:ind w:left="1264" w:hanging="437"/>
      </w:pPr>
      <w:rPr>
        <w:rFonts w:hint="default"/>
        <w:lang w:val="en-GB" w:eastAsia="en-GB" w:bidi="en-GB"/>
      </w:rPr>
    </w:lvl>
    <w:lvl w:ilvl="4" w:tplc="09EAAE02">
      <w:numFmt w:val="bullet"/>
      <w:lvlText w:val="•"/>
      <w:lvlJc w:val="left"/>
      <w:pPr>
        <w:ind w:left="1512" w:hanging="437"/>
      </w:pPr>
      <w:rPr>
        <w:rFonts w:hint="default"/>
        <w:lang w:val="en-GB" w:eastAsia="en-GB" w:bidi="en-GB"/>
      </w:rPr>
    </w:lvl>
    <w:lvl w:ilvl="5" w:tplc="06961012">
      <w:numFmt w:val="bullet"/>
      <w:lvlText w:val="•"/>
      <w:lvlJc w:val="left"/>
      <w:pPr>
        <w:ind w:left="1760" w:hanging="437"/>
      </w:pPr>
      <w:rPr>
        <w:rFonts w:hint="default"/>
        <w:lang w:val="en-GB" w:eastAsia="en-GB" w:bidi="en-GB"/>
      </w:rPr>
    </w:lvl>
    <w:lvl w:ilvl="6" w:tplc="EBEA0E24">
      <w:numFmt w:val="bullet"/>
      <w:lvlText w:val="•"/>
      <w:lvlJc w:val="left"/>
      <w:pPr>
        <w:ind w:left="2008" w:hanging="437"/>
      </w:pPr>
      <w:rPr>
        <w:rFonts w:hint="default"/>
        <w:lang w:val="en-GB" w:eastAsia="en-GB" w:bidi="en-GB"/>
      </w:rPr>
    </w:lvl>
    <w:lvl w:ilvl="7" w:tplc="D0420634">
      <w:numFmt w:val="bullet"/>
      <w:lvlText w:val="•"/>
      <w:lvlJc w:val="left"/>
      <w:pPr>
        <w:ind w:left="2256" w:hanging="437"/>
      </w:pPr>
      <w:rPr>
        <w:rFonts w:hint="default"/>
        <w:lang w:val="en-GB" w:eastAsia="en-GB" w:bidi="en-GB"/>
      </w:rPr>
    </w:lvl>
    <w:lvl w:ilvl="8" w:tplc="57BC1AE6">
      <w:numFmt w:val="bullet"/>
      <w:lvlText w:val="•"/>
      <w:lvlJc w:val="left"/>
      <w:pPr>
        <w:ind w:left="2504" w:hanging="437"/>
      </w:pPr>
      <w:rPr>
        <w:rFonts w:hint="default"/>
        <w:lang w:val="en-GB" w:eastAsia="en-GB" w:bidi="en-GB"/>
      </w:rPr>
    </w:lvl>
  </w:abstractNum>
  <w:abstractNum w:abstractNumId="68" w15:restartNumberingAfterBreak="0">
    <w:nsid w:val="50EF1C75"/>
    <w:multiLevelType w:val="hybridMultilevel"/>
    <w:tmpl w:val="EBAE1A7E"/>
    <w:lvl w:ilvl="0" w:tplc="C854F410">
      <w:numFmt w:val="bullet"/>
      <w:lvlText w:val="–"/>
      <w:lvlJc w:val="left"/>
      <w:pPr>
        <w:ind w:left="516" w:hanging="437"/>
      </w:pPr>
      <w:rPr>
        <w:rFonts w:ascii="Arial" w:eastAsia="Arial" w:hAnsi="Arial" w:cs="Arial" w:hint="default"/>
        <w:w w:val="100"/>
        <w:sz w:val="22"/>
        <w:szCs w:val="22"/>
        <w:lang w:val="en-GB" w:eastAsia="en-GB" w:bidi="en-GB"/>
      </w:rPr>
    </w:lvl>
    <w:lvl w:ilvl="1" w:tplc="97506354">
      <w:numFmt w:val="bullet"/>
      <w:lvlText w:val="•"/>
      <w:lvlJc w:val="left"/>
      <w:pPr>
        <w:ind w:left="767" w:hanging="437"/>
      </w:pPr>
      <w:rPr>
        <w:rFonts w:hint="default"/>
        <w:lang w:val="en-GB" w:eastAsia="en-GB" w:bidi="en-GB"/>
      </w:rPr>
    </w:lvl>
    <w:lvl w:ilvl="2" w:tplc="FC340136">
      <w:numFmt w:val="bullet"/>
      <w:lvlText w:val="•"/>
      <w:lvlJc w:val="left"/>
      <w:pPr>
        <w:ind w:left="1015" w:hanging="437"/>
      </w:pPr>
      <w:rPr>
        <w:rFonts w:hint="default"/>
        <w:lang w:val="en-GB" w:eastAsia="en-GB" w:bidi="en-GB"/>
      </w:rPr>
    </w:lvl>
    <w:lvl w:ilvl="3" w:tplc="D042EC3A">
      <w:numFmt w:val="bullet"/>
      <w:lvlText w:val="•"/>
      <w:lvlJc w:val="left"/>
      <w:pPr>
        <w:ind w:left="1263" w:hanging="437"/>
      </w:pPr>
      <w:rPr>
        <w:rFonts w:hint="default"/>
        <w:lang w:val="en-GB" w:eastAsia="en-GB" w:bidi="en-GB"/>
      </w:rPr>
    </w:lvl>
    <w:lvl w:ilvl="4" w:tplc="008EB1D2">
      <w:numFmt w:val="bullet"/>
      <w:lvlText w:val="•"/>
      <w:lvlJc w:val="left"/>
      <w:pPr>
        <w:ind w:left="1510" w:hanging="437"/>
      </w:pPr>
      <w:rPr>
        <w:rFonts w:hint="default"/>
        <w:lang w:val="en-GB" w:eastAsia="en-GB" w:bidi="en-GB"/>
      </w:rPr>
    </w:lvl>
    <w:lvl w:ilvl="5" w:tplc="34701D4E">
      <w:numFmt w:val="bullet"/>
      <w:lvlText w:val="•"/>
      <w:lvlJc w:val="left"/>
      <w:pPr>
        <w:ind w:left="1758" w:hanging="437"/>
      </w:pPr>
      <w:rPr>
        <w:rFonts w:hint="default"/>
        <w:lang w:val="en-GB" w:eastAsia="en-GB" w:bidi="en-GB"/>
      </w:rPr>
    </w:lvl>
    <w:lvl w:ilvl="6" w:tplc="A9BAE1FA">
      <w:numFmt w:val="bullet"/>
      <w:lvlText w:val="•"/>
      <w:lvlJc w:val="left"/>
      <w:pPr>
        <w:ind w:left="2006" w:hanging="437"/>
      </w:pPr>
      <w:rPr>
        <w:rFonts w:hint="default"/>
        <w:lang w:val="en-GB" w:eastAsia="en-GB" w:bidi="en-GB"/>
      </w:rPr>
    </w:lvl>
    <w:lvl w:ilvl="7" w:tplc="B79ED3CA">
      <w:numFmt w:val="bullet"/>
      <w:lvlText w:val="•"/>
      <w:lvlJc w:val="left"/>
      <w:pPr>
        <w:ind w:left="2253" w:hanging="437"/>
      </w:pPr>
      <w:rPr>
        <w:rFonts w:hint="default"/>
        <w:lang w:val="en-GB" w:eastAsia="en-GB" w:bidi="en-GB"/>
      </w:rPr>
    </w:lvl>
    <w:lvl w:ilvl="8" w:tplc="7510875A">
      <w:numFmt w:val="bullet"/>
      <w:lvlText w:val="•"/>
      <w:lvlJc w:val="left"/>
      <w:pPr>
        <w:ind w:left="2501" w:hanging="437"/>
      </w:pPr>
      <w:rPr>
        <w:rFonts w:hint="default"/>
        <w:lang w:val="en-GB" w:eastAsia="en-GB" w:bidi="en-GB"/>
      </w:rPr>
    </w:lvl>
  </w:abstractNum>
  <w:abstractNum w:abstractNumId="69" w15:restartNumberingAfterBreak="0">
    <w:nsid w:val="545A4138"/>
    <w:multiLevelType w:val="multilevel"/>
    <w:tmpl w:val="57CCABDE"/>
    <w:lvl w:ilvl="0">
      <w:start w:val="1"/>
      <w:numFmt w:val="lowerLetter"/>
      <w:lvlText w:val="%1."/>
      <w:lvlJc w:val="left"/>
      <w:rPr>
        <w:rFonts w:ascii="Arial" w:eastAsia="Times New Roman" w:hAnsi="Arial" w:cs="Arial" w:hint="default"/>
        <w:i w:val="0"/>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70" w15:restartNumberingAfterBreak="0">
    <w:nsid w:val="54894333"/>
    <w:multiLevelType w:val="multilevel"/>
    <w:tmpl w:val="499693AC"/>
    <w:styleLink w:val="List84"/>
    <w:lvl w:ilvl="0">
      <w:start w:val="10"/>
      <w:numFmt w:val="decimal"/>
      <w:lvlText w:val="%1."/>
      <w:lvlJc w:val="left"/>
      <w:pPr>
        <w:tabs>
          <w:tab w:val="num" w:pos="567"/>
        </w:tabs>
        <w:ind w:left="567" w:hanging="567"/>
      </w:pPr>
      <w:rPr>
        <w:rFonts w:ascii="Calibri" w:eastAsia="Calibri" w:hAnsi="Calibri" w:cs="Calibri"/>
        <w:color w:val="000000"/>
        <w:position w:val="0"/>
        <w:sz w:val="22"/>
        <w:szCs w:val="22"/>
        <w:lang w:val="en-US"/>
      </w:rPr>
    </w:lvl>
    <w:lvl w:ilvl="1">
      <w:start w:val="1"/>
      <w:numFmt w:val="lowerLetter"/>
      <w:lvlText w:val="%2."/>
      <w:lvlJc w:val="left"/>
      <w:pPr>
        <w:tabs>
          <w:tab w:val="num" w:pos="87"/>
        </w:tabs>
      </w:pPr>
      <w:rPr>
        <w:rFonts w:ascii="Calibri" w:eastAsia="Calibri" w:hAnsi="Calibri" w:cs="Calibri"/>
        <w:color w:val="000000"/>
        <w:position w:val="0"/>
        <w:sz w:val="22"/>
        <w:szCs w:val="22"/>
        <w:lang w:val="en-US"/>
      </w:rPr>
    </w:lvl>
    <w:lvl w:ilvl="2">
      <w:start w:val="1"/>
      <w:numFmt w:val="lowerLetter"/>
      <w:lvlText w:val="%3."/>
      <w:lvlJc w:val="left"/>
      <w:pPr>
        <w:tabs>
          <w:tab w:val="num" w:pos="87"/>
        </w:tabs>
      </w:pPr>
      <w:rPr>
        <w:rFonts w:ascii="Calibri" w:eastAsia="Calibri" w:hAnsi="Calibri" w:cs="Calibri"/>
        <w:color w:val="000000"/>
        <w:position w:val="0"/>
        <w:sz w:val="22"/>
        <w:szCs w:val="22"/>
        <w:lang w:val="en-US"/>
      </w:rPr>
    </w:lvl>
    <w:lvl w:ilvl="3">
      <w:start w:val="1"/>
      <w:numFmt w:val="decimal"/>
      <w:lvlText w:val="%4."/>
      <w:lvlJc w:val="left"/>
      <w:pPr>
        <w:tabs>
          <w:tab w:val="num" w:pos="87"/>
        </w:tabs>
      </w:pPr>
      <w:rPr>
        <w:rFonts w:ascii="Calibri" w:eastAsia="Calibri" w:hAnsi="Calibri" w:cs="Calibri"/>
        <w:color w:val="000000"/>
        <w:position w:val="0"/>
        <w:sz w:val="22"/>
        <w:szCs w:val="22"/>
        <w:lang w:val="en-US"/>
      </w:rPr>
    </w:lvl>
    <w:lvl w:ilvl="4">
      <w:start w:val="1"/>
      <w:numFmt w:val="lowerLetter"/>
      <w:lvlText w:val="%5."/>
      <w:lvlJc w:val="left"/>
      <w:pPr>
        <w:tabs>
          <w:tab w:val="num" w:pos="87"/>
        </w:tabs>
      </w:pPr>
      <w:rPr>
        <w:rFonts w:ascii="Calibri" w:eastAsia="Calibri" w:hAnsi="Calibri" w:cs="Calibri"/>
        <w:color w:val="000000"/>
        <w:position w:val="0"/>
        <w:sz w:val="22"/>
        <w:szCs w:val="22"/>
        <w:lang w:val="en-US"/>
      </w:rPr>
    </w:lvl>
    <w:lvl w:ilvl="5">
      <w:start w:val="1"/>
      <w:numFmt w:val="lowerRoman"/>
      <w:lvlText w:val="%6."/>
      <w:lvlJc w:val="left"/>
      <w:pPr>
        <w:tabs>
          <w:tab w:val="num" w:pos="87"/>
        </w:tabs>
      </w:pPr>
      <w:rPr>
        <w:rFonts w:ascii="Calibri" w:eastAsia="Calibri" w:hAnsi="Calibri" w:cs="Calibri"/>
        <w:color w:val="000000"/>
        <w:position w:val="0"/>
        <w:sz w:val="22"/>
        <w:szCs w:val="22"/>
        <w:lang w:val="en-US"/>
      </w:rPr>
    </w:lvl>
    <w:lvl w:ilvl="6">
      <w:start w:val="1"/>
      <w:numFmt w:val="decimal"/>
      <w:lvlText w:val="%7."/>
      <w:lvlJc w:val="left"/>
      <w:pPr>
        <w:tabs>
          <w:tab w:val="num" w:pos="87"/>
        </w:tabs>
      </w:pPr>
      <w:rPr>
        <w:rFonts w:ascii="Calibri" w:eastAsia="Calibri" w:hAnsi="Calibri" w:cs="Calibri"/>
        <w:color w:val="000000"/>
        <w:position w:val="0"/>
        <w:sz w:val="22"/>
        <w:szCs w:val="22"/>
        <w:lang w:val="en-US"/>
      </w:rPr>
    </w:lvl>
    <w:lvl w:ilvl="7">
      <w:start w:val="1"/>
      <w:numFmt w:val="lowerLetter"/>
      <w:lvlText w:val="%8."/>
      <w:lvlJc w:val="left"/>
      <w:pPr>
        <w:tabs>
          <w:tab w:val="num" w:pos="87"/>
        </w:tabs>
      </w:pPr>
      <w:rPr>
        <w:rFonts w:ascii="Calibri" w:eastAsia="Calibri" w:hAnsi="Calibri" w:cs="Calibri"/>
        <w:color w:val="000000"/>
        <w:position w:val="0"/>
        <w:sz w:val="22"/>
        <w:szCs w:val="22"/>
        <w:lang w:val="en-US"/>
      </w:rPr>
    </w:lvl>
    <w:lvl w:ilvl="8">
      <w:start w:val="1"/>
      <w:numFmt w:val="lowerRoman"/>
      <w:lvlText w:val="%9."/>
      <w:lvlJc w:val="left"/>
      <w:pPr>
        <w:tabs>
          <w:tab w:val="num" w:pos="87"/>
        </w:tabs>
      </w:pPr>
      <w:rPr>
        <w:rFonts w:ascii="Calibri" w:eastAsia="Calibri" w:hAnsi="Calibri" w:cs="Calibri"/>
        <w:color w:val="000000"/>
        <w:position w:val="0"/>
        <w:sz w:val="22"/>
        <w:szCs w:val="22"/>
        <w:lang w:val="en-US"/>
      </w:rPr>
    </w:lvl>
  </w:abstractNum>
  <w:abstractNum w:abstractNumId="71" w15:restartNumberingAfterBreak="0">
    <w:nsid w:val="550313E8"/>
    <w:multiLevelType w:val="hybridMultilevel"/>
    <w:tmpl w:val="A0E4F14E"/>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7830CF3"/>
    <w:multiLevelType w:val="hybridMultilevel"/>
    <w:tmpl w:val="BE7AE0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A8201B1"/>
    <w:multiLevelType w:val="multilevel"/>
    <w:tmpl w:val="422C147E"/>
    <w:styleLink w:val="List116"/>
    <w:lvl w:ilvl="0">
      <w:start w:val="1"/>
      <w:numFmt w:val="lowerLetter"/>
      <w:lvlText w:val="%1."/>
      <w:lvlJc w:val="left"/>
      <w:rPr>
        <w:rFonts w:ascii="Calibri" w:eastAsia="Calibri" w:hAnsi="Calibri" w:cs="Calibri"/>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74" w15:restartNumberingAfterBreak="0">
    <w:nsid w:val="5A8B5242"/>
    <w:multiLevelType w:val="hybridMultilevel"/>
    <w:tmpl w:val="F9F00AF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75" w15:restartNumberingAfterBreak="0">
    <w:nsid w:val="5B1207EE"/>
    <w:multiLevelType w:val="multilevel"/>
    <w:tmpl w:val="05B4398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E7655F"/>
    <w:multiLevelType w:val="hybridMultilevel"/>
    <w:tmpl w:val="6256172A"/>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F6D1622"/>
    <w:multiLevelType w:val="hybridMultilevel"/>
    <w:tmpl w:val="71983F84"/>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F9A57A0"/>
    <w:multiLevelType w:val="hybridMultilevel"/>
    <w:tmpl w:val="9DDEBAAE"/>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02F2607"/>
    <w:multiLevelType w:val="hybridMultilevel"/>
    <w:tmpl w:val="4D0068F4"/>
    <w:lvl w:ilvl="0" w:tplc="08090001">
      <w:start w:val="1"/>
      <w:numFmt w:val="bullet"/>
      <w:lvlText w:val=""/>
      <w:lvlJc w:val="left"/>
      <w:pPr>
        <w:ind w:left="720" w:hanging="360"/>
      </w:pPr>
      <w:rPr>
        <w:rFonts w:ascii="Symbol" w:hAnsi="Symbol" w:cs="Symbol" w:hint="default"/>
      </w:rPr>
    </w:lvl>
    <w:lvl w:ilvl="1" w:tplc="FAA4F6F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63062E57"/>
    <w:multiLevelType w:val="hybridMultilevel"/>
    <w:tmpl w:val="1A56A66E"/>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1" w15:restartNumberingAfterBreak="0">
    <w:nsid w:val="66B86DBB"/>
    <w:multiLevelType w:val="hybridMultilevel"/>
    <w:tmpl w:val="DB468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81B10AA"/>
    <w:multiLevelType w:val="multilevel"/>
    <w:tmpl w:val="0F2A0194"/>
    <w:lvl w:ilvl="0">
      <w:start w:val="6"/>
      <w:numFmt w:val="decimal"/>
      <w:lvlText w:val="%1"/>
      <w:lvlJc w:val="left"/>
      <w:pPr>
        <w:ind w:left="740" w:hanging="740"/>
      </w:pPr>
      <w:rPr>
        <w:rFonts w:hint="default"/>
      </w:rPr>
    </w:lvl>
    <w:lvl w:ilvl="1">
      <w:start w:val="3"/>
      <w:numFmt w:val="decimal"/>
      <w:lvlText w:val="%1.%2"/>
      <w:lvlJc w:val="left"/>
      <w:pPr>
        <w:ind w:left="1408" w:hanging="740"/>
      </w:pPr>
      <w:rPr>
        <w:rFonts w:hint="default"/>
      </w:rPr>
    </w:lvl>
    <w:lvl w:ilvl="2">
      <w:start w:val="1"/>
      <w:numFmt w:val="decimal"/>
      <w:lvlText w:val="%1.%2.%3"/>
      <w:lvlJc w:val="left"/>
      <w:pPr>
        <w:ind w:left="2076" w:hanging="740"/>
      </w:pPr>
      <w:rPr>
        <w:rFonts w:hint="default"/>
      </w:rPr>
    </w:lvl>
    <w:lvl w:ilvl="3">
      <w:start w:val="1"/>
      <w:numFmt w:val="lowerLetter"/>
      <w:lvlText w:val="%4."/>
      <w:lvlJc w:val="left"/>
      <w:pPr>
        <w:ind w:left="3084" w:hanging="1080"/>
      </w:pPr>
      <w:rPr>
        <w:rFonts w:ascii="Arial" w:eastAsia="Arial" w:hAnsi="Arial" w:cs="Arial"/>
      </w:rPr>
    </w:lvl>
    <w:lvl w:ilvl="4">
      <w:start w:val="1"/>
      <w:numFmt w:val="decimal"/>
      <w:lvlText w:val="%1.%2.%3.%4.%5"/>
      <w:lvlJc w:val="left"/>
      <w:pPr>
        <w:ind w:left="3752" w:hanging="1080"/>
      </w:pPr>
      <w:rPr>
        <w:rFonts w:hint="default"/>
      </w:rPr>
    </w:lvl>
    <w:lvl w:ilvl="5">
      <w:start w:val="1"/>
      <w:numFmt w:val="decimal"/>
      <w:lvlText w:val="%1.%2.%3.%4.%5.%6"/>
      <w:lvlJc w:val="left"/>
      <w:pPr>
        <w:ind w:left="4780" w:hanging="144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476" w:hanging="1800"/>
      </w:pPr>
      <w:rPr>
        <w:rFonts w:hint="default"/>
      </w:rPr>
    </w:lvl>
    <w:lvl w:ilvl="8">
      <w:start w:val="1"/>
      <w:numFmt w:val="decimal"/>
      <w:lvlText w:val="%1.%2.%3.%4.%5.%6.%7.%8.%9"/>
      <w:lvlJc w:val="left"/>
      <w:pPr>
        <w:ind w:left="7144" w:hanging="1800"/>
      </w:pPr>
      <w:rPr>
        <w:rFonts w:hint="default"/>
      </w:rPr>
    </w:lvl>
  </w:abstractNum>
  <w:abstractNum w:abstractNumId="83" w15:restartNumberingAfterBreak="0">
    <w:nsid w:val="68BA74E4"/>
    <w:multiLevelType w:val="hybridMultilevel"/>
    <w:tmpl w:val="95F43476"/>
    <w:lvl w:ilvl="0" w:tplc="9766CE74">
      <w:start w:val="1"/>
      <w:numFmt w:val="decimal"/>
      <w:lvlText w:val="%1."/>
      <w:lvlJc w:val="left"/>
      <w:pPr>
        <w:ind w:left="851" w:hanging="567"/>
      </w:pPr>
      <w:rPr>
        <w:rFonts w:ascii="Arial" w:eastAsia="Arial" w:hAnsi="Arial" w:cs="Arial" w:hint="default"/>
        <w:b/>
        <w:spacing w:val="0"/>
        <w:w w:val="100"/>
        <w:sz w:val="24"/>
        <w:szCs w:val="24"/>
        <w:lang w:val="en-GB" w:eastAsia="en-GB" w:bidi="en-GB"/>
      </w:rPr>
    </w:lvl>
    <w:lvl w:ilvl="1" w:tplc="E4FE6D7C">
      <w:start w:val="1"/>
      <w:numFmt w:val="lowerLetter"/>
      <w:lvlText w:val="%2."/>
      <w:lvlJc w:val="left"/>
      <w:pPr>
        <w:ind w:left="1293" w:hanging="540"/>
      </w:pPr>
      <w:rPr>
        <w:rFonts w:hint="default"/>
        <w:spacing w:val="0"/>
        <w:w w:val="100"/>
        <w:sz w:val="24"/>
        <w:szCs w:val="24"/>
        <w:lang w:val="en-GB" w:eastAsia="en-GB" w:bidi="en-GB"/>
      </w:rPr>
    </w:lvl>
    <w:lvl w:ilvl="2" w:tplc="43FEC976">
      <w:numFmt w:val="bullet"/>
      <w:lvlText w:val="•"/>
      <w:lvlJc w:val="left"/>
      <w:pPr>
        <w:ind w:left="1340" w:hanging="540"/>
      </w:pPr>
      <w:rPr>
        <w:rFonts w:hint="default"/>
        <w:lang w:val="en-GB" w:eastAsia="en-GB" w:bidi="en-GB"/>
      </w:rPr>
    </w:lvl>
    <w:lvl w:ilvl="3" w:tplc="29003A0A">
      <w:numFmt w:val="bullet"/>
      <w:lvlText w:val="•"/>
      <w:lvlJc w:val="left"/>
      <w:pPr>
        <w:ind w:left="2429" w:hanging="540"/>
      </w:pPr>
      <w:rPr>
        <w:rFonts w:hint="default"/>
        <w:lang w:val="en-GB" w:eastAsia="en-GB" w:bidi="en-GB"/>
      </w:rPr>
    </w:lvl>
    <w:lvl w:ilvl="4" w:tplc="24B0C360">
      <w:numFmt w:val="bullet"/>
      <w:lvlText w:val="•"/>
      <w:lvlJc w:val="left"/>
      <w:pPr>
        <w:ind w:left="3519" w:hanging="540"/>
      </w:pPr>
      <w:rPr>
        <w:rFonts w:hint="default"/>
        <w:lang w:val="en-GB" w:eastAsia="en-GB" w:bidi="en-GB"/>
      </w:rPr>
    </w:lvl>
    <w:lvl w:ilvl="5" w:tplc="E502067A">
      <w:numFmt w:val="bullet"/>
      <w:lvlText w:val="•"/>
      <w:lvlJc w:val="left"/>
      <w:pPr>
        <w:ind w:left="4609" w:hanging="540"/>
      </w:pPr>
      <w:rPr>
        <w:rFonts w:hint="default"/>
        <w:lang w:val="en-GB" w:eastAsia="en-GB" w:bidi="en-GB"/>
      </w:rPr>
    </w:lvl>
    <w:lvl w:ilvl="6" w:tplc="D060AF36">
      <w:numFmt w:val="bullet"/>
      <w:lvlText w:val="•"/>
      <w:lvlJc w:val="left"/>
      <w:pPr>
        <w:ind w:left="5699" w:hanging="540"/>
      </w:pPr>
      <w:rPr>
        <w:rFonts w:hint="default"/>
        <w:lang w:val="en-GB" w:eastAsia="en-GB" w:bidi="en-GB"/>
      </w:rPr>
    </w:lvl>
    <w:lvl w:ilvl="7" w:tplc="456CB0B2">
      <w:numFmt w:val="bullet"/>
      <w:lvlText w:val="•"/>
      <w:lvlJc w:val="left"/>
      <w:pPr>
        <w:ind w:left="6789" w:hanging="540"/>
      </w:pPr>
      <w:rPr>
        <w:rFonts w:hint="default"/>
        <w:lang w:val="en-GB" w:eastAsia="en-GB" w:bidi="en-GB"/>
      </w:rPr>
    </w:lvl>
    <w:lvl w:ilvl="8" w:tplc="39FA7D3C">
      <w:numFmt w:val="bullet"/>
      <w:lvlText w:val="•"/>
      <w:lvlJc w:val="left"/>
      <w:pPr>
        <w:ind w:left="7879" w:hanging="540"/>
      </w:pPr>
      <w:rPr>
        <w:rFonts w:hint="default"/>
        <w:lang w:val="en-GB" w:eastAsia="en-GB" w:bidi="en-GB"/>
      </w:rPr>
    </w:lvl>
  </w:abstractNum>
  <w:abstractNum w:abstractNumId="84" w15:restartNumberingAfterBreak="0">
    <w:nsid w:val="69A105E0"/>
    <w:multiLevelType w:val="hybridMultilevel"/>
    <w:tmpl w:val="3DC2A4F0"/>
    <w:lvl w:ilvl="0" w:tplc="E9C843B8">
      <w:start w:val="1"/>
      <w:numFmt w:val="bullet"/>
      <w:lvlText w:val="­"/>
      <w:lvlJc w:val="left"/>
      <w:pPr>
        <w:ind w:left="515" w:hanging="437"/>
      </w:pPr>
      <w:rPr>
        <w:rFonts w:ascii="Calibri" w:hAnsi="Calibri" w:hint="default"/>
        <w:w w:val="100"/>
        <w:sz w:val="20"/>
        <w:szCs w:val="20"/>
        <w:lang w:val="en-GB" w:eastAsia="en-GB" w:bidi="en-GB"/>
      </w:rPr>
    </w:lvl>
    <w:lvl w:ilvl="1" w:tplc="CDD62AB6">
      <w:numFmt w:val="bullet"/>
      <w:lvlText w:val="•"/>
      <w:lvlJc w:val="left"/>
      <w:pPr>
        <w:ind w:left="767" w:hanging="437"/>
      </w:pPr>
      <w:rPr>
        <w:rFonts w:hint="default"/>
        <w:lang w:val="en-GB" w:eastAsia="en-GB" w:bidi="en-GB"/>
      </w:rPr>
    </w:lvl>
    <w:lvl w:ilvl="2" w:tplc="E0CCAE42">
      <w:numFmt w:val="bullet"/>
      <w:lvlText w:val="•"/>
      <w:lvlJc w:val="left"/>
      <w:pPr>
        <w:ind w:left="1015" w:hanging="437"/>
      </w:pPr>
      <w:rPr>
        <w:rFonts w:hint="default"/>
        <w:lang w:val="en-GB" w:eastAsia="en-GB" w:bidi="en-GB"/>
      </w:rPr>
    </w:lvl>
    <w:lvl w:ilvl="3" w:tplc="B7084756">
      <w:numFmt w:val="bullet"/>
      <w:lvlText w:val="•"/>
      <w:lvlJc w:val="left"/>
      <w:pPr>
        <w:ind w:left="1263" w:hanging="437"/>
      </w:pPr>
      <w:rPr>
        <w:rFonts w:hint="default"/>
        <w:lang w:val="en-GB" w:eastAsia="en-GB" w:bidi="en-GB"/>
      </w:rPr>
    </w:lvl>
    <w:lvl w:ilvl="4" w:tplc="1AFA2E9A">
      <w:numFmt w:val="bullet"/>
      <w:lvlText w:val="•"/>
      <w:lvlJc w:val="left"/>
      <w:pPr>
        <w:ind w:left="1511" w:hanging="437"/>
      </w:pPr>
      <w:rPr>
        <w:rFonts w:hint="default"/>
        <w:lang w:val="en-GB" w:eastAsia="en-GB" w:bidi="en-GB"/>
      </w:rPr>
    </w:lvl>
    <w:lvl w:ilvl="5" w:tplc="2FFC267E">
      <w:numFmt w:val="bullet"/>
      <w:lvlText w:val="•"/>
      <w:lvlJc w:val="left"/>
      <w:pPr>
        <w:ind w:left="1759" w:hanging="437"/>
      </w:pPr>
      <w:rPr>
        <w:rFonts w:hint="default"/>
        <w:lang w:val="en-GB" w:eastAsia="en-GB" w:bidi="en-GB"/>
      </w:rPr>
    </w:lvl>
    <w:lvl w:ilvl="6" w:tplc="FEBE486E">
      <w:numFmt w:val="bullet"/>
      <w:lvlText w:val="•"/>
      <w:lvlJc w:val="left"/>
      <w:pPr>
        <w:ind w:left="2006" w:hanging="437"/>
      </w:pPr>
      <w:rPr>
        <w:rFonts w:hint="default"/>
        <w:lang w:val="en-GB" w:eastAsia="en-GB" w:bidi="en-GB"/>
      </w:rPr>
    </w:lvl>
    <w:lvl w:ilvl="7" w:tplc="0B9A75F4">
      <w:numFmt w:val="bullet"/>
      <w:lvlText w:val="•"/>
      <w:lvlJc w:val="left"/>
      <w:pPr>
        <w:ind w:left="2254" w:hanging="437"/>
      </w:pPr>
      <w:rPr>
        <w:rFonts w:hint="default"/>
        <w:lang w:val="en-GB" w:eastAsia="en-GB" w:bidi="en-GB"/>
      </w:rPr>
    </w:lvl>
    <w:lvl w:ilvl="8" w:tplc="73306742">
      <w:numFmt w:val="bullet"/>
      <w:lvlText w:val="•"/>
      <w:lvlJc w:val="left"/>
      <w:pPr>
        <w:ind w:left="2502" w:hanging="437"/>
      </w:pPr>
      <w:rPr>
        <w:rFonts w:hint="default"/>
        <w:lang w:val="en-GB" w:eastAsia="en-GB" w:bidi="en-GB"/>
      </w:rPr>
    </w:lvl>
  </w:abstractNum>
  <w:abstractNum w:abstractNumId="85" w15:restartNumberingAfterBreak="0">
    <w:nsid w:val="6A5B6312"/>
    <w:multiLevelType w:val="multilevel"/>
    <w:tmpl w:val="C59EC6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A9B7FA4"/>
    <w:multiLevelType w:val="multilevel"/>
    <w:tmpl w:val="8B629EB2"/>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B305B0F"/>
    <w:multiLevelType w:val="hybridMultilevel"/>
    <w:tmpl w:val="B04E3354"/>
    <w:lvl w:ilvl="0" w:tplc="C9765F80">
      <w:start w:val="1"/>
      <w:numFmt w:val="decimal"/>
      <w:lvlText w:val="%1."/>
      <w:lvlJc w:val="left"/>
      <w:pPr>
        <w:ind w:left="779" w:hanging="541"/>
      </w:pPr>
      <w:rPr>
        <w:rFonts w:hint="default"/>
        <w:spacing w:val="0"/>
        <w:w w:val="100"/>
        <w:lang w:val="en-GB" w:eastAsia="en-GB" w:bidi="en-GB"/>
      </w:rPr>
    </w:lvl>
    <w:lvl w:ilvl="1" w:tplc="9C225C0C">
      <w:start w:val="1"/>
      <w:numFmt w:val="lowerLetter"/>
      <w:lvlText w:val="%2."/>
      <w:lvlJc w:val="left"/>
      <w:pPr>
        <w:ind w:left="1293" w:hanging="540"/>
      </w:pPr>
      <w:rPr>
        <w:rFonts w:ascii="Arial" w:eastAsia="Arial" w:hAnsi="Arial" w:cs="Arial" w:hint="default"/>
        <w:spacing w:val="0"/>
        <w:w w:val="100"/>
        <w:sz w:val="24"/>
        <w:szCs w:val="24"/>
        <w:lang w:val="en-GB" w:eastAsia="en-GB" w:bidi="en-GB"/>
      </w:rPr>
    </w:lvl>
    <w:lvl w:ilvl="2" w:tplc="8058148A">
      <w:start w:val="1"/>
      <w:numFmt w:val="lowerRoman"/>
      <w:lvlText w:val="%3."/>
      <w:lvlJc w:val="left"/>
      <w:pPr>
        <w:ind w:left="2013" w:hanging="569"/>
        <w:jc w:val="right"/>
      </w:pPr>
      <w:rPr>
        <w:rFonts w:ascii="Arial" w:eastAsia="Arial" w:hAnsi="Arial" w:cs="Arial" w:hint="default"/>
        <w:spacing w:val="-3"/>
        <w:w w:val="99"/>
        <w:sz w:val="24"/>
        <w:szCs w:val="24"/>
        <w:lang w:val="en-GB" w:eastAsia="en-GB" w:bidi="en-GB"/>
      </w:rPr>
    </w:lvl>
    <w:lvl w:ilvl="3" w:tplc="6BC60408">
      <w:numFmt w:val="bullet"/>
      <w:lvlText w:val="•"/>
      <w:lvlJc w:val="left"/>
      <w:pPr>
        <w:ind w:left="2020" w:hanging="569"/>
      </w:pPr>
      <w:rPr>
        <w:rFonts w:hint="default"/>
        <w:lang w:val="en-GB" w:eastAsia="en-GB" w:bidi="en-GB"/>
      </w:rPr>
    </w:lvl>
    <w:lvl w:ilvl="4" w:tplc="0374CB04">
      <w:numFmt w:val="bullet"/>
      <w:lvlText w:val="•"/>
      <w:lvlJc w:val="left"/>
      <w:pPr>
        <w:ind w:left="3168" w:hanging="569"/>
      </w:pPr>
      <w:rPr>
        <w:rFonts w:hint="default"/>
        <w:lang w:val="en-GB" w:eastAsia="en-GB" w:bidi="en-GB"/>
      </w:rPr>
    </w:lvl>
    <w:lvl w:ilvl="5" w:tplc="140C5C6E">
      <w:numFmt w:val="bullet"/>
      <w:lvlText w:val="•"/>
      <w:lvlJc w:val="left"/>
      <w:pPr>
        <w:ind w:left="4316" w:hanging="569"/>
      </w:pPr>
      <w:rPr>
        <w:rFonts w:hint="default"/>
        <w:lang w:val="en-GB" w:eastAsia="en-GB" w:bidi="en-GB"/>
      </w:rPr>
    </w:lvl>
    <w:lvl w:ilvl="6" w:tplc="4C9EDAEA">
      <w:numFmt w:val="bullet"/>
      <w:lvlText w:val="•"/>
      <w:lvlJc w:val="left"/>
      <w:pPr>
        <w:ind w:left="5465" w:hanging="569"/>
      </w:pPr>
      <w:rPr>
        <w:rFonts w:hint="default"/>
        <w:lang w:val="en-GB" w:eastAsia="en-GB" w:bidi="en-GB"/>
      </w:rPr>
    </w:lvl>
    <w:lvl w:ilvl="7" w:tplc="F3DE5010">
      <w:numFmt w:val="bullet"/>
      <w:lvlText w:val="•"/>
      <w:lvlJc w:val="left"/>
      <w:pPr>
        <w:ind w:left="6613" w:hanging="569"/>
      </w:pPr>
      <w:rPr>
        <w:rFonts w:hint="default"/>
        <w:lang w:val="en-GB" w:eastAsia="en-GB" w:bidi="en-GB"/>
      </w:rPr>
    </w:lvl>
    <w:lvl w:ilvl="8" w:tplc="ECE849B4">
      <w:numFmt w:val="bullet"/>
      <w:lvlText w:val="•"/>
      <w:lvlJc w:val="left"/>
      <w:pPr>
        <w:ind w:left="7762" w:hanging="569"/>
      </w:pPr>
      <w:rPr>
        <w:rFonts w:hint="default"/>
        <w:lang w:val="en-GB" w:eastAsia="en-GB" w:bidi="en-GB"/>
      </w:rPr>
    </w:lvl>
  </w:abstractNum>
  <w:abstractNum w:abstractNumId="88" w15:restartNumberingAfterBreak="0">
    <w:nsid w:val="6B377363"/>
    <w:multiLevelType w:val="hybridMultilevel"/>
    <w:tmpl w:val="EFCAA404"/>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9" w15:restartNumberingAfterBreak="0">
    <w:nsid w:val="6B7236A5"/>
    <w:multiLevelType w:val="multilevel"/>
    <w:tmpl w:val="F77CDE0A"/>
    <w:lvl w:ilvl="0">
      <w:start w:val="1"/>
      <w:numFmt w:val="lowerLetter"/>
      <w:lvlText w:val="%1."/>
      <w:lvlJc w:val="left"/>
      <w:rPr>
        <w:rFonts w:ascii="Arial" w:eastAsia="Times New Roman" w:hAnsi="Arial" w:cs="Arial" w:hint="default"/>
        <w:i w:val="0"/>
        <w:position w:val="0"/>
        <w:sz w:val="24"/>
        <w:lang w:val="en-US"/>
      </w:rPr>
    </w:lvl>
    <w:lvl w:ilvl="1">
      <w:start w:val="1"/>
      <w:numFmt w:val="lowerLetter"/>
      <w:lvlText w:val="%2."/>
      <w:lvlJc w:val="left"/>
      <w:rPr>
        <w:rFonts w:ascii="Arial" w:eastAsia="Calibri" w:hAnsi="Arial" w:cs="Arial" w:hint="default"/>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90" w15:restartNumberingAfterBreak="0">
    <w:nsid w:val="6B9344F5"/>
    <w:multiLevelType w:val="hybridMultilevel"/>
    <w:tmpl w:val="3A646C72"/>
    <w:lvl w:ilvl="0" w:tplc="E9C843B8">
      <w:start w:val="1"/>
      <w:numFmt w:val="bullet"/>
      <w:lvlText w:val="­"/>
      <w:lvlJc w:val="left"/>
      <w:pPr>
        <w:ind w:left="517" w:hanging="437"/>
      </w:pPr>
      <w:rPr>
        <w:rFonts w:ascii="Calibri" w:hAnsi="Calibri" w:hint="default"/>
        <w:i/>
        <w:w w:val="100"/>
        <w:sz w:val="20"/>
        <w:szCs w:val="20"/>
        <w:lang w:val="en-GB" w:eastAsia="en-GB" w:bidi="en-GB"/>
      </w:rPr>
    </w:lvl>
    <w:lvl w:ilvl="1" w:tplc="66DA4A3C">
      <w:numFmt w:val="bullet"/>
      <w:lvlText w:val="•"/>
      <w:lvlJc w:val="left"/>
      <w:pPr>
        <w:ind w:left="739" w:hanging="437"/>
      </w:pPr>
      <w:rPr>
        <w:rFonts w:hint="default"/>
        <w:lang w:val="en-GB" w:eastAsia="en-GB" w:bidi="en-GB"/>
      </w:rPr>
    </w:lvl>
    <w:lvl w:ilvl="2" w:tplc="34227372">
      <w:numFmt w:val="bullet"/>
      <w:lvlText w:val="•"/>
      <w:lvlJc w:val="left"/>
      <w:pPr>
        <w:ind w:left="958" w:hanging="437"/>
      </w:pPr>
      <w:rPr>
        <w:rFonts w:hint="default"/>
        <w:lang w:val="en-GB" w:eastAsia="en-GB" w:bidi="en-GB"/>
      </w:rPr>
    </w:lvl>
    <w:lvl w:ilvl="3" w:tplc="4636138C">
      <w:numFmt w:val="bullet"/>
      <w:lvlText w:val="•"/>
      <w:lvlJc w:val="left"/>
      <w:pPr>
        <w:ind w:left="1178" w:hanging="437"/>
      </w:pPr>
      <w:rPr>
        <w:rFonts w:hint="default"/>
        <w:lang w:val="en-GB" w:eastAsia="en-GB" w:bidi="en-GB"/>
      </w:rPr>
    </w:lvl>
    <w:lvl w:ilvl="4" w:tplc="46129E76">
      <w:numFmt w:val="bullet"/>
      <w:lvlText w:val="•"/>
      <w:lvlJc w:val="left"/>
      <w:pPr>
        <w:ind w:left="1397" w:hanging="437"/>
      </w:pPr>
      <w:rPr>
        <w:rFonts w:hint="default"/>
        <w:lang w:val="en-GB" w:eastAsia="en-GB" w:bidi="en-GB"/>
      </w:rPr>
    </w:lvl>
    <w:lvl w:ilvl="5" w:tplc="882C7BFA">
      <w:numFmt w:val="bullet"/>
      <w:lvlText w:val="•"/>
      <w:lvlJc w:val="left"/>
      <w:pPr>
        <w:ind w:left="1617" w:hanging="437"/>
      </w:pPr>
      <w:rPr>
        <w:rFonts w:hint="default"/>
        <w:lang w:val="en-GB" w:eastAsia="en-GB" w:bidi="en-GB"/>
      </w:rPr>
    </w:lvl>
    <w:lvl w:ilvl="6" w:tplc="A63483C0">
      <w:numFmt w:val="bullet"/>
      <w:lvlText w:val="•"/>
      <w:lvlJc w:val="left"/>
      <w:pPr>
        <w:ind w:left="1836" w:hanging="437"/>
      </w:pPr>
      <w:rPr>
        <w:rFonts w:hint="default"/>
        <w:lang w:val="en-GB" w:eastAsia="en-GB" w:bidi="en-GB"/>
      </w:rPr>
    </w:lvl>
    <w:lvl w:ilvl="7" w:tplc="CF44DB94">
      <w:numFmt w:val="bullet"/>
      <w:lvlText w:val="•"/>
      <w:lvlJc w:val="left"/>
      <w:pPr>
        <w:ind w:left="2055" w:hanging="437"/>
      </w:pPr>
      <w:rPr>
        <w:rFonts w:hint="default"/>
        <w:lang w:val="en-GB" w:eastAsia="en-GB" w:bidi="en-GB"/>
      </w:rPr>
    </w:lvl>
    <w:lvl w:ilvl="8" w:tplc="36DE5FFC">
      <w:numFmt w:val="bullet"/>
      <w:lvlText w:val="•"/>
      <w:lvlJc w:val="left"/>
      <w:pPr>
        <w:ind w:left="2275" w:hanging="437"/>
      </w:pPr>
      <w:rPr>
        <w:rFonts w:hint="default"/>
        <w:lang w:val="en-GB" w:eastAsia="en-GB" w:bidi="en-GB"/>
      </w:rPr>
    </w:lvl>
  </w:abstractNum>
  <w:abstractNum w:abstractNumId="91" w15:restartNumberingAfterBreak="0">
    <w:nsid w:val="6CFF369B"/>
    <w:multiLevelType w:val="hybridMultilevel"/>
    <w:tmpl w:val="7D6C2388"/>
    <w:lvl w:ilvl="0" w:tplc="9CFAC8D0">
      <w:start w:val="1"/>
      <w:numFmt w:val="decimal"/>
      <w:lvlText w:val="%1."/>
      <w:lvlJc w:val="left"/>
      <w:pPr>
        <w:ind w:left="1193" w:hanging="721"/>
        <w:jc w:val="right"/>
      </w:pPr>
      <w:rPr>
        <w:rFonts w:ascii="Arial" w:eastAsia="Arial" w:hAnsi="Arial" w:cs="Arial" w:hint="default"/>
        <w:spacing w:val="0"/>
        <w:w w:val="100"/>
        <w:sz w:val="24"/>
        <w:szCs w:val="24"/>
        <w:lang w:val="en-GB" w:eastAsia="en-GB" w:bidi="en-GB"/>
      </w:rPr>
    </w:lvl>
    <w:lvl w:ilvl="1" w:tplc="C36811BE">
      <w:start w:val="1"/>
      <w:numFmt w:val="lowerLetter"/>
      <w:lvlText w:val="%2."/>
      <w:lvlJc w:val="left"/>
      <w:pPr>
        <w:ind w:left="1913" w:hanging="720"/>
        <w:jc w:val="right"/>
      </w:pPr>
      <w:rPr>
        <w:rFonts w:ascii="Arial" w:eastAsia="Arial" w:hAnsi="Arial" w:cs="Arial" w:hint="default"/>
        <w:spacing w:val="0"/>
        <w:w w:val="100"/>
        <w:sz w:val="24"/>
        <w:szCs w:val="24"/>
        <w:lang w:val="en-GB" w:eastAsia="en-GB" w:bidi="en-GB"/>
      </w:rPr>
    </w:lvl>
    <w:lvl w:ilvl="2" w:tplc="9C8E936A">
      <w:start w:val="1"/>
      <w:numFmt w:val="lowerRoman"/>
      <w:lvlText w:val="%3."/>
      <w:lvlJc w:val="left"/>
      <w:pPr>
        <w:ind w:left="2364" w:hanging="452"/>
      </w:pPr>
      <w:rPr>
        <w:rFonts w:ascii="Arial" w:eastAsia="Arial" w:hAnsi="Arial" w:cs="Arial" w:hint="default"/>
        <w:spacing w:val="0"/>
        <w:w w:val="100"/>
        <w:sz w:val="24"/>
        <w:szCs w:val="24"/>
        <w:lang w:val="en-GB" w:eastAsia="en-GB" w:bidi="en-GB"/>
      </w:rPr>
    </w:lvl>
    <w:lvl w:ilvl="3" w:tplc="BE541548">
      <w:numFmt w:val="bullet"/>
      <w:lvlText w:val="•"/>
      <w:lvlJc w:val="left"/>
      <w:pPr>
        <w:ind w:left="2460" w:hanging="452"/>
      </w:pPr>
      <w:rPr>
        <w:rFonts w:hint="default"/>
        <w:lang w:val="en-GB" w:eastAsia="en-GB" w:bidi="en-GB"/>
      </w:rPr>
    </w:lvl>
    <w:lvl w:ilvl="4" w:tplc="ECC4CDAC">
      <w:numFmt w:val="bullet"/>
      <w:lvlText w:val="•"/>
      <w:lvlJc w:val="left"/>
      <w:pPr>
        <w:ind w:left="2640" w:hanging="452"/>
      </w:pPr>
      <w:rPr>
        <w:rFonts w:hint="default"/>
        <w:lang w:val="en-GB" w:eastAsia="en-GB" w:bidi="en-GB"/>
      </w:rPr>
    </w:lvl>
    <w:lvl w:ilvl="5" w:tplc="B484D17E">
      <w:numFmt w:val="bullet"/>
      <w:lvlText w:val="•"/>
      <w:lvlJc w:val="left"/>
      <w:pPr>
        <w:ind w:left="3967" w:hanging="452"/>
      </w:pPr>
      <w:rPr>
        <w:rFonts w:hint="default"/>
        <w:lang w:val="en-GB" w:eastAsia="en-GB" w:bidi="en-GB"/>
      </w:rPr>
    </w:lvl>
    <w:lvl w:ilvl="6" w:tplc="8856DC1E">
      <w:numFmt w:val="bullet"/>
      <w:lvlText w:val="•"/>
      <w:lvlJc w:val="left"/>
      <w:pPr>
        <w:ind w:left="5295" w:hanging="452"/>
      </w:pPr>
      <w:rPr>
        <w:rFonts w:hint="default"/>
        <w:lang w:val="en-GB" w:eastAsia="en-GB" w:bidi="en-GB"/>
      </w:rPr>
    </w:lvl>
    <w:lvl w:ilvl="7" w:tplc="13E4732C">
      <w:numFmt w:val="bullet"/>
      <w:lvlText w:val="•"/>
      <w:lvlJc w:val="left"/>
      <w:pPr>
        <w:ind w:left="6623" w:hanging="452"/>
      </w:pPr>
      <w:rPr>
        <w:rFonts w:hint="default"/>
        <w:lang w:val="en-GB" w:eastAsia="en-GB" w:bidi="en-GB"/>
      </w:rPr>
    </w:lvl>
    <w:lvl w:ilvl="8" w:tplc="ED8CCF58">
      <w:numFmt w:val="bullet"/>
      <w:lvlText w:val="•"/>
      <w:lvlJc w:val="left"/>
      <w:pPr>
        <w:ind w:left="7950" w:hanging="452"/>
      </w:pPr>
      <w:rPr>
        <w:rFonts w:hint="default"/>
        <w:lang w:val="en-GB" w:eastAsia="en-GB" w:bidi="en-GB"/>
      </w:rPr>
    </w:lvl>
  </w:abstractNum>
  <w:abstractNum w:abstractNumId="92" w15:restartNumberingAfterBreak="0">
    <w:nsid w:val="6E3F2A7F"/>
    <w:multiLevelType w:val="multilevel"/>
    <w:tmpl w:val="25CA33A6"/>
    <w:lvl w:ilvl="0">
      <w:start w:val="1"/>
      <w:numFmt w:val="decimal"/>
      <w:lvlText w:val="%1."/>
      <w:lvlJc w:val="left"/>
      <w:pPr>
        <w:ind w:left="1104" w:hanging="632"/>
      </w:pPr>
      <w:rPr>
        <w:rFonts w:ascii="Arial Bold" w:eastAsia="Arial" w:hAnsi="Arial Bold" w:cs="Arial" w:hint="default"/>
        <w:spacing w:val="0"/>
        <w:w w:val="100"/>
        <w:sz w:val="24"/>
        <w:szCs w:val="24"/>
        <w:lang w:val="en-GB" w:eastAsia="en-GB" w:bidi="en-GB"/>
      </w:rPr>
    </w:lvl>
    <w:lvl w:ilvl="1">
      <w:start w:val="1"/>
      <w:numFmt w:val="decimal"/>
      <w:lvlText w:val="%1.%2"/>
      <w:lvlJc w:val="left"/>
      <w:pPr>
        <w:ind w:left="1104" w:hanging="632"/>
      </w:pPr>
      <w:rPr>
        <w:rFonts w:ascii="Arial" w:eastAsia="Arial" w:hAnsi="Arial" w:cs="Arial" w:hint="default"/>
        <w:b w:val="0"/>
        <w:spacing w:val="0"/>
        <w:w w:val="100"/>
        <w:sz w:val="24"/>
        <w:szCs w:val="24"/>
        <w:lang w:val="en-GB" w:eastAsia="en-GB" w:bidi="en-GB"/>
      </w:rPr>
    </w:lvl>
    <w:lvl w:ilvl="2">
      <w:start w:val="1"/>
      <w:numFmt w:val="decimal"/>
      <w:lvlText w:val="%1.%2.%3"/>
      <w:lvlJc w:val="left"/>
      <w:pPr>
        <w:ind w:left="2004" w:hanging="900"/>
      </w:pPr>
      <w:rPr>
        <w:rFonts w:ascii="Arial" w:eastAsia="Arial" w:hAnsi="Arial" w:cs="Arial" w:hint="default"/>
        <w:spacing w:val="0"/>
        <w:w w:val="100"/>
        <w:sz w:val="24"/>
        <w:szCs w:val="24"/>
        <w:lang w:val="en-GB" w:eastAsia="en-GB" w:bidi="en-GB"/>
      </w:rPr>
    </w:lvl>
    <w:lvl w:ilvl="3">
      <w:start w:val="1"/>
      <w:numFmt w:val="lowerLetter"/>
      <w:lvlText w:val="%4."/>
      <w:lvlJc w:val="left"/>
      <w:pPr>
        <w:ind w:left="2904" w:hanging="900"/>
      </w:pPr>
      <w:rPr>
        <w:rFonts w:ascii="Arial" w:eastAsia="Arial" w:hAnsi="Arial" w:cs="Arial" w:hint="default"/>
        <w:spacing w:val="0"/>
        <w:w w:val="100"/>
        <w:sz w:val="24"/>
        <w:szCs w:val="24"/>
        <w:lang w:val="en-GB" w:eastAsia="en-GB" w:bidi="en-GB"/>
      </w:rPr>
    </w:lvl>
    <w:lvl w:ilvl="4">
      <w:numFmt w:val="bullet"/>
      <w:lvlText w:val="•"/>
      <w:lvlJc w:val="left"/>
      <w:pPr>
        <w:ind w:left="4086" w:hanging="900"/>
      </w:pPr>
      <w:rPr>
        <w:rFonts w:hint="default"/>
        <w:lang w:val="en-GB" w:eastAsia="en-GB" w:bidi="en-GB"/>
      </w:rPr>
    </w:lvl>
    <w:lvl w:ilvl="5">
      <w:numFmt w:val="bullet"/>
      <w:lvlText w:val="•"/>
      <w:lvlJc w:val="left"/>
      <w:pPr>
        <w:ind w:left="5173" w:hanging="900"/>
      </w:pPr>
      <w:rPr>
        <w:rFonts w:hint="default"/>
        <w:lang w:val="en-GB" w:eastAsia="en-GB" w:bidi="en-GB"/>
      </w:rPr>
    </w:lvl>
    <w:lvl w:ilvl="6">
      <w:numFmt w:val="bullet"/>
      <w:lvlText w:val="•"/>
      <w:lvlJc w:val="left"/>
      <w:pPr>
        <w:ind w:left="6259" w:hanging="900"/>
      </w:pPr>
      <w:rPr>
        <w:rFonts w:hint="default"/>
        <w:lang w:val="en-GB" w:eastAsia="en-GB" w:bidi="en-GB"/>
      </w:rPr>
    </w:lvl>
    <w:lvl w:ilvl="7">
      <w:numFmt w:val="bullet"/>
      <w:lvlText w:val="•"/>
      <w:lvlJc w:val="left"/>
      <w:pPr>
        <w:ind w:left="7346" w:hanging="900"/>
      </w:pPr>
      <w:rPr>
        <w:rFonts w:hint="default"/>
        <w:lang w:val="en-GB" w:eastAsia="en-GB" w:bidi="en-GB"/>
      </w:rPr>
    </w:lvl>
    <w:lvl w:ilvl="8">
      <w:numFmt w:val="bullet"/>
      <w:lvlText w:val="•"/>
      <w:lvlJc w:val="left"/>
      <w:pPr>
        <w:ind w:left="8433" w:hanging="900"/>
      </w:pPr>
      <w:rPr>
        <w:rFonts w:hint="default"/>
        <w:lang w:val="en-GB" w:eastAsia="en-GB" w:bidi="en-GB"/>
      </w:rPr>
    </w:lvl>
  </w:abstractNum>
  <w:abstractNum w:abstractNumId="93" w15:restartNumberingAfterBreak="0">
    <w:nsid w:val="6F2F367F"/>
    <w:multiLevelType w:val="multilevel"/>
    <w:tmpl w:val="FE92E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FB42910"/>
    <w:multiLevelType w:val="multilevel"/>
    <w:tmpl w:val="01D0C0B0"/>
    <w:lvl w:ilvl="0">
      <w:start w:val="9"/>
      <w:numFmt w:val="decimal"/>
      <w:lvlText w:val="%1"/>
      <w:lvlJc w:val="left"/>
      <w:pPr>
        <w:ind w:left="520" w:hanging="520"/>
      </w:pPr>
      <w:rPr>
        <w:rFonts w:eastAsiaTheme="majorEastAsia" w:hint="default"/>
      </w:rPr>
    </w:lvl>
    <w:lvl w:ilvl="1">
      <w:start w:val="3"/>
      <w:numFmt w:val="decimal"/>
      <w:lvlText w:val="%1.%2"/>
      <w:lvlJc w:val="left"/>
      <w:pPr>
        <w:ind w:left="1087" w:hanging="520"/>
      </w:pPr>
      <w:rPr>
        <w:rFonts w:eastAsiaTheme="majorEastAsia" w:hint="default"/>
      </w:rPr>
    </w:lvl>
    <w:lvl w:ilvl="2">
      <w:start w:val="1"/>
      <w:numFmt w:val="decimal"/>
      <w:lvlText w:val="%1.%2.%3"/>
      <w:lvlJc w:val="left"/>
      <w:pPr>
        <w:ind w:left="1428" w:hanging="720"/>
      </w:pPr>
      <w:rPr>
        <w:rFonts w:eastAsiaTheme="majorEastAsia" w:hint="default"/>
      </w:rPr>
    </w:lvl>
    <w:lvl w:ilvl="3">
      <w:start w:val="1"/>
      <w:numFmt w:val="decimal"/>
      <w:lvlText w:val="%1.%2.%3.%4"/>
      <w:lvlJc w:val="left"/>
      <w:pPr>
        <w:ind w:left="2781" w:hanging="1080"/>
      </w:pPr>
      <w:rPr>
        <w:rFonts w:eastAsiaTheme="majorEastAsia" w:hint="default"/>
      </w:rPr>
    </w:lvl>
    <w:lvl w:ilvl="4">
      <w:start w:val="1"/>
      <w:numFmt w:val="decimal"/>
      <w:lvlText w:val="%1.%2.%3.%4.%5"/>
      <w:lvlJc w:val="left"/>
      <w:pPr>
        <w:ind w:left="3348" w:hanging="1080"/>
      </w:pPr>
      <w:rPr>
        <w:rFonts w:eastAsiaTheme="majorEastAsia" w:hint="default"/>
      </w:rPr>
    </w:lvl>
    <w:lvl w:ilvl="5">
      <w:start w:val="1"/>
      <w:numFmt w:val="decimal"/>
      <w:lvlText w:val="%1.%2.%3.%4.%5.%6"/>
      <w:lvlJc w:val="left"/>
      <w:pPr>
        <w:ind w:left="4275" w:hanging="1440"/>
      </w:pPr>
      <w:rPr>
        <w:rFonts w:eastAsiaTheme="majorEastAsia" w:hint="default"/>
      </w:rPr>
    </w:lvl>
    <w:lvl w:ilvl="6">
      <w:start w:val="1"/>
      <w:numFmt w:val="decimal"/>
      <w:lvlText w:val="%1.%2.%3.%4.%5.%6.%7"/>
      <w:lvlJc w:val="left"/>
      <w:pPr>
        <w:ind w:left="4842" w:hanging="1440"/>
      </w:pPr>
      <w:rPr>
        <w:rFonts w:eastAsiaTheme="majorEastAsia" w:hint="default"/>
      </w:rPr>
    </w:lvl>
    <w:lvl w:ilvl="7">
      <w:start w:val="1"/>
      <w:numFmt w:val="decimal"/>
      <w:lvlText w:val="%1.%2.%3.%4.%5.%6.%7.%8"/>
      <w:lvlJc w:val="left"/>
      <w:pPr>
        <w:ind w:left="5769" w:hanging="1800"/>
      </w:pPr>
      <w:rPr>
        <w:rFonts w:eastAsiaTheme="majorEastAsia" w:hint="default"/>
      </w:rPr>
    </w:lvl>
    <w:lvl w:ilvl="8">
      <w:start w:val="1"/>
      <w:numFmt w:val="decimal"/>
      <w:lvlText w:val="%1.%2.%3.%4.%5.%6.%7.%8.%9"/>
      <w:lvlJc w:val="left"/>
      <w:pPr>
        <w:ind w:left="6336" w:hanging="1800"/>
      </w:pPr>
      <w:rPr>
        <w:rFonts w:eastAsiaTheme="majorEastAsia" w:hint="default"/>
      </w:rPr>
    </w:lvl>
  </w:abstractNum>
  <w:abstractNum w:abstractNumId="95" w15:restartNumberingAfterBreak="0">
    <w:nsid w:val="70D901A9"/>
    <w:multiLevelType w:val="multilevel"/>
    <w:tmpl w:val="CE4AA052"/>
    <w:styleLink w:val="List56"/>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abstractNum w:abstractNumId="96" w15:restartNumberingAfterBreak="0">
    <w:nsid w:val="711F0B87"/>
    <w:multiLevelType w:val="multilevel"/>
    <w:tmpl w:val="5B844FF4"/>
    <w:lvl w:ilvl="0">
      <w:start w:val="12"/>
      <w:numFmt w:val="decimal"/>
      <w:lvlText w:val="%1"/>
      <w:lvlJc w:val="left"/>
      <w:pPr>
        <w:ind w:left="927" w:hanging="360"/>
      </w:pPr>
      <w:rPr>
        <w:rFonts w:eastAsiaTheme="majorEastAsia" w:hint="default"/>
      </w:rPr>
    </w:lvl>
    <w:lvl w:ilvl="1">
      <w:start w:val="1"/>
      <w:numFmt w:val="decimal"/>
      <w:isLgl/>
      <w:lvlText w:val="%1.%2"/>
      <w:lvlJc w:val="left"/>
      <w:pPr>
        <w:ind w:left="1735" w:hanging="460"/>
      </w:pPr>
      <w:rPr>
        <w:rFonts w:eastAsia="Arial Unicode MS" w:hint="default"/>
      </w:rPr>
    </w:lvl>
    <w:lvl w:ilvl="2">
      <w:start w:val="1"/>
      <w:numFmt w:val="decimal"/>
      <w:isLgl/>
      <w:lvlText w:val="%1.%2.%3"/>
      <w:lvlJc w:val="left"/>
      <w:pPr>
        <w:ind w:left="1287" w:hanging="720"/>
      </w:pPr>
      <w:rPr>
        <w:rFonts w:eastAsia="Arial Unicode MS" w:hint="default"/>
      </w:rPr>
    </w:lvl>
    <w:lvl w:ilvl="3">
      <w:start w:val="1"/>
      <w:numFmt w:val="decimal"/>
      <w:isLgl/>
      <w:lvlText w:val="%1.%2.%3.%4"/>
      <w:lvlJc w:val="left"/>
      <w:pPr>
        <w:ind w:left="3774" w:hanging="1080"/>
      </w:pPr>
      <w:rPr>
        <w:rFonts w:eastAsia="Arial Unicode MS" w:hint="default"/>
      </w:rPr>
    </w:lvl>
    <w:lvl w:ilvl="4">
      <w:start w:val="1"/>
      <w:numFmt w:val="decimal"/>
      <w:isLgl/>
      <w:lvlText w:val="%1.%2.%3.%4.%5"/>
      <w:lvlJc w:val="left"/>
      <w:pPr>
        <w:ind w:left="4483" w:hanging="1080"/>
      </w:pPr>
      <w:rPr>
        <w:rFonts w:eastAsia="Arial Unicode MS" w:hint="default"/>
      </w:rPr>
    </w:lvl>
    <w:lvl w:ilvl="5">
      <w:start w:val="1"/>
      <w:numFmt w:val="decimal"/>
      <w:isLgl/>
      <w:lvlText w:val="%1.%2.%3.%4.%5.%6"/>
      <w:lvlJc w:val="left"/>
      <w:pPr>
        <w:ind w:left="5552" w:hanging="1440"/>
      </w:pPr>
      <w:rPr>
        <w:rFonts w:eastAsia="Arial Unicode MS" w:hint="default"/>
      </w:rPr>
    </w:lvl>
    <w:lvl w:ilvl="6">
      <w:start w:val="1"/>
      <w:numFmt w:val="decimal"/>
      <w:isLgl/>
      <w:lvlText w:val="%1.%2.%3.%4.%5.%6.%7"/>
      <w:lvlJc w:val="left"/>
      <w:pPr>
        <w:ind w:left="6261" w:hanging="1440"/>
      </w:pPr>
      <w:rPr>
        <w:rFonts w:eastAsia="Arial Unicode MS" w:hint="default"/>
      </w:rPr>
    </w:lvl>
    <w:lvl w:ilvl="7">
      <w:start w:val="1"/>
      <w:numFmt w:val="decimal"/>
      <w:isLgl/>
      <w:lvlText w:val="%1.%2.%3.%4.%5.%6.%7.%8"/>
      <w:lvlJc w:val="left"/>
      <w:pPr>
        <w:ind w:left="7330" w:hanging="1800"/>
      </w:pPr>
      <w:rPr>
        <w:rFonts w:eastAsia="Arial Unicode MS" w:hint="default"/>
      </w:rPr>
    </w:lvl>
    <w:lvl w:ilvl="8">
      <w:start w:val="1"/>
      <w:numFmt w:val="decimal"/>
      <w:isLgl/>
      <w:lvlText w:val="%1.%2.%3.%4.%5.%6.%7.%8.%9"/>
      <w:lvlJc w:val="left"/>
      <w:pPr>
        <w:ind w:left="8039" w:hanging="1800"/>
      </w:pPr>
      <w:rPr>
        <w:rFonts w:eastAsia="Arial Unicode MS" w:hint="default"/>
      </w:rPr>
    </w:lvl>
  </w:abstractNum>
  <w:abstractNum w:abstractNumId="97" w15:restartNumberingAfterBreak="0">
    <w:nsid w:val="72951DAD"/>
    <w:multiLevelType w:val="hybridMultilevel"/>
    <w:tmpl w:val="3BB8776A"/>
    <w:lvl w:ilvl="0" w:tplc="E9C843B8">
      <w:start w:val="1"/>
      <w:numFmt w:val="bullet"/>
      <w:lvlText w:val="­"/>
      <w:lvlJc w:val="left"/>
      <w:pPr>
        <w:ind w:left="515" w:hanging="437"/>
      </w:pPr>
      <w:rPr>
        <w:rFonts w:ascii="Calibri" w:hAnsi="Calibri" w:hint="default"/>
        <w:w w:val="100"/>
        <w:sz w:val="20"/>
        <w:szCs w:val="20"/>
        <w:lang w:val="en-GB" w:eastAsia="en-GB" w:bidi="en-GB"/>
      </w:rPr>
    </w:lvl>
    <w:lvl w:ilvl="1" w:tplc="83087366">
      <w:numFmt w:val="bullet"/>
      <w:lvlText w:val="•"/>
      <w:lvlJc w:val="left"/>
      <w:pPr>
        <w:ind w:left="768" w:hanging="437"/>
      </w:pPr>
      <w:rPr>
        <w:rFonts w:hint="default"/>
        <w:lang w:val="en-GB" w:eastAsia="en-GB" w:bidi="en-GB"/>
      </w:rPr>
    </w:lvl>
    <w:lvl w:ilvl="2" w:tplc="791EE4BA">
      <w:numFmt w:val="bullet"/>
      <w:lvlText w:val="•"/>
      <w:lvlJc w:val="left"/>
      <w:pPr>
        <w:ind w:left="1016" w:hanging="437"/>
      </w:pPr>
      <w:rPr>
        <w:rFonts w:hint="default"/>
        <w:lang w:val="en-GB" w:eastAsia="en-GB" w:bidi="en-GB"/>
      </w:rPr>
    </w:lvl>
    <w:lvl w:ilvl="3" w:tplc="5CB0392C">
      <w:numFmt w:val="bullet"/>
      <w:lvlText w:val="•"/>
      <w:lvlJc w:val="left"/>
      <w:pPr>
        <w:ind w:left="1264" w:hanging="437"/>
      </w:pPr>
      <w:rPr>
        <w:rFonts w:hint="default"/>
        <w:lang w:val="en-GB" w:eastAsia="en-GB" w:bidi="en-GB"/>
      </w:rPr>
    </w:lvl>
    <w:lvl w:ilvl="4" w:tplc="C7C0A462">
      <w:numFmt w:val="bullet"/>
      <w:lvlText w:val="•"/>
      <w:lvlJc w:val="left"/>
      <w:pPr>
        <w:ind w:left="1512" w:hanging="437"/>
      </w:pPr>
      <w:rPr>
        <w:rFonts w:hint="default"/>
        <w:lang w:val="en-GB" w:eastAsia="en-GB" w:bidi="en-GB"/>
      </w:rPr>
    </w:lvl>
    <w:lvl w:ilvl="5" w:tplc="BBC0253E">
      <w:numFmt w:val="bullet"/>
      <w:lvlText w:val="•"/>
      <w:lvlJc w:val="left"/>
      <w:pPr>
        <w:ind w:left="1760" w:hanging="437"/>
      </w:pPr>
      <w:rPr>
        <w:rFonts w:hint="default"/>
        <w:lang w:val="en-GB" w:eastAsia="en-GB" w:bidi="en-GB"/>
      </w:rPr>
    </w:lvl>
    <w:lvl w:ilvl="6" w:tplc="206ADCC2">
      <w:numFmt w:val="bullet"/>
      <w:lvlText w:val="•"/>
      <w:lvlJc w:val="left"/>
      <w:pPr>
        <w:ind w:left="2008" w:hanging="437"/>
      </w:pPr>
      <w:rPr>
        <w:rFonts w:hint="default"/>
        <w:lang w:val="en-GB" w:eastAsia="en-GB" w:bidi="en-GB"/>
      </w:rPr>
    </w:lvl>
    <w:lvl w:ilvl="7" w:tplc="A2F289B2">
      <w:numFmt w:val="bullet"/>
      <w:lvlText w:val="•"/>
      <w:lvlJc w:val="left"/>
      <w:pPr>
        <w:ind w:left="2256" w:hanging="437"/>
      </w:pPr>
      <w:rPr>
        <w:rFonts w:hint="default"/>
        <w:lang w:val="en-GB" w:eastAsia="en-GB" w:bidi="en-GB"/>
      </w:rPr>
    </w:lvl>
    <w:lvl w:ilvl="8" w:tplc="D9320AB0">
      <w:numFmt w:val="bullet"/>
      <w:lvlText w:val="•"/>
      <w:lvlJc w:val="left"/>
      <w:pPr>
        <w:ind w:left="2504" w:hanging="437"/>
      </w:pPr>
      <w:rPr>
        <w:rFonts w:hint="default"/>
        <w:lang w:val="en-GB" w:eastAsia="en-GB" w:bidi="en-GB"/>
      </w:rPr>
    </w:lvl>
  </w:abstractNum>
  <w:abstractNum w:abstractNumId="98" w15:restartNumberingAfterBreak="0">
    <w:nsid w:val="7522740F"/>
    <w:multiLevelType w:val="hybridMultilevel"/>
    <w:tmpl w:val="508A571C"/>
    <w:lvl w:ilvl="0" w:tplc="42401406">
      <w:numFmt w:val="bullet"/>
      <w:lvlText w:val="–"/>
      <w:lvlJc w:val="left"/>
      <w:pPr>
        <w:ind w:left="516" w:hanging="437"/>
      </w:pPr>
      <w:rPr>
        <w:rFonts w:ascii="Arial" w:eastAsia="Arial" w:hAnsi="Arial" w:cs="Arial" w:hint="default"/>
        <w:w w:val="100"/>
        <w:sz w:val="22"/>
        <w:szCs w:val="22"/>
        <w:lang w:val="en-GB" w:eastAsia="en-GB" w:bidi="en-GB"/>
      </w:rPr>
    </w:lvl>
    <w:lvl w:ilvl="1" w:tplc="74986D1A">
      <w:numFmt w:val="bullet"/>
      <w:lvlText w:val="•"/>
      <w:lvlJc w:val="left"/>
      <w:pPr>
        <w:ind w:left="767" w:hanging="437"/>
      </w:pPr>
      <w:rPr>
        <w:rFonts w:hint="default"/>
        <w:lang w:val="en-GB" w:eastAsia="en-GB" w:bidi="en-GB"/>
      </w:rPr>
    </w:lvl>
    <w:lvl w:ilvl="2" w:tplc="E9E0F362">
      <w:numFmt w:val="bullet"/>
      <w:lvlText w:val="•"/>
      <w:lvlJc w:val="left"/>
      <w:pPr>
        <w:ind w:left="1015" w:hanging="437"/>
      </w:pPr>
      <w:rPr>
        <w:rFonts w:hint="default"/>
        <w:lang w:val="en-GB" w:eastAsia="en-GB" w:bidi="en-GB"/>
      </w:rPr>
    </w:lvl>
    <w:lvl w:ilvl="3" w:tplc="7DF20D16">
      <w:numFmt w:val="bullet"/>
      <w:lvlText w:val="•"/>
      <w:lvlJc w:val="left"/>
      <w:pPr>
        <w:ind w:left="1263" w:hanging="437"/>
      </w:pPr>
      <w:rPr>
        <w:rFonts w:hint="default"/>
        <w:lang w:val="en-GB" w:eastAsia="en-GB" w:bidi="en-GB"/>
      </w:rPr>
    </w:lvl>
    <w:lvl w:ilvl="4" w:tplc="77CE9D98">
      <w:numFmt w:val="bullet"/>
      <w:lvlText w:val="•"/>
      <w:lvlJc w:val="left"/>
      <w:pPr>
        <w:ind w:left="1510" w:hanging="437"/>
      </w:pPr>
      <w:rPr>
        <w:rFonts w:hint="default"/>
        <w:lang w:val="en-GB" w:eastAsia="en-GB" w:bidi="en-GB"/>
      </w:rPr>
    </w:lvl>
    <w:lvl w:ilvl="5" w:tplc="55700184">
      <w:numFmt w:val="bullet"/>
      <w:lvlText w:val="•"/>
      <w:lvlJc w:val="left"/>
      <w:pPr>
        <w:ind w:left="1758" w:hanging="437"/>
      </w:pPr>
      <w:rPr>
        <w:rFonts w:hint="default"/>
        <w:lang w:val="en-GB" w:eastAsia="en-GB" w:bidi="en-GB"/>
      </w:rPr>
    </w:lvl>
    <w:lvl w:ilvl="6" w:tplc="73F4C1FA">
      <w:numFmt w:val="bullet"/>
      <w:lvlText w:val="•"/>
      <w:lvlJc w:val="left"/>
      <w:pPr>
        <w:ind w:left="2006" w:hanging="437"/>
      </w:pPr>
      <w:rPr>
        <w:rFonts w:hint="default"/>
        <w:lang w:val="en-GB" w:eastAsia="en-GB" w:bidi="en-GB"/>
      </w:rPr>
    </w:lvl>
    <w:lvl w:ilvl="7" w:tplc="1BAE3062">
      <w:numFmt w:val="bullet"/>
      <w:lvlText w:val="•"/>
      <w:lvlJc w:val="left"/>
      <w:pPr>
        <w:ind w:left="2253" w:hanging="437"/>
      </w:pPr>
      <w:rPr>
        <w:rFonts w:hint="default"/>
        <w:lang w:val="en-GB" w:eastAsia="en-GB" w:bidi="en-GB"/>
      </w:rPr>
    </w:lvl>
    <w:lvl w:ilvl="8" w:tplc="7E64212A">
      <w:numFmt w:val="bullet"/>
      <w:lvlText w:val="•"/>
      <w:lvlJc w:val="left"/>
      <w:pPr>
        <w:ind w:left="2501" w:hanging="437"/>
      </w:pPr>
      <w:rPr>
        <w:rFonts w:hint="default"/>
        <w:lang w:val="en-GB" w:eastAsia="en-GB" w:bidi="en-GB"/>
      </w:rPr>
    </w:lvl>
  </w:abstractNum>
  <w:abstractNum w:abstractNumId="99" w15:restartNumberingAfterBreak="0">
    <w:nsid w:val="756F76D6"/>
    <w:multiLevelType w:val="hybridMultilevel"/>
    <w:tmpl w:val="6868D43E"/>
    <w:lvl w:ilvl="0" w:tplc="EF2C1198">
      <w:numFmt w:val="bullet"/>
      <w:lvlText w:val="–"/>
      <w:lvlJc w:val="left"/>
      <w:pPr>
        <w:ind w:left="514" w:hanging="437"/>
      </w:pPr>
      <w:rPr>
        <w:rFonts w:ascii="Arial" w:eastAsia="Arial" w:hAnsi="Arial" w:cs="Arial" w:hint="default"/>
        <w:i/>
        <w:w w:val="100"/>
        <w:sz w:val="22"/>
        <w:szCs w:val="22"/>
        <w:lang w:val="en-GB" w:eastAsia="en-GB" w:bidi="en-GB"/>
      </w:rPr>
    </w:lvl>
    <w:lvl w:ilvl="1" w:tplc="57061AEE">
      <w:numFmt w:val="bullet"/>
      <w:lvlText w:val="•"/>
      <w:lvlJc w:val="left"/>
      <w:pPr>
        <w:ind w:left="738" w:hanging="437"/>
      </w:pPr>
      <w:rPr>
        <w:rFonts w:hint="default"/>
        <w:lang w:val="en-GB" w:eastAsia="en-GB" w:bidi="en-GB"/>
      </w:rPr>
    </w:lvl>
    <w:lvl w:ilvl="2" w:tplc="77149E18">
      <w:numFmt w:val="bullet"/>
      <w:lvlText w:val="•"/>
      <w:lvlJc w:val="left"/>
      <w:pPr>
        <w:ind w:left="956" w:hanging="437"/>
      </w:pPr>
      <w:rPr>
        <w:rFonts w:hint="default"/>
        <w:lang w:val="en-GB" w:eastAsia="en-GB" w:bidi="en-GB"/>
      </w:rPr>
    </w:lvl>
    <w:lvl w:ilvl="3" w:tplc="972CE484">
      <w:numFmt w:val="bullet"/>
      <w:lvlText w:val="•"/>
      <w:lvlJc w:val="left"/>
      <w:pPr>
        <w:ind w:left="1174" w:hanging="437"/>
      </w:pPr>
      <w:rPr>
        <w:rFonts w:hint="default"/>
        <w:lang w:val="en-GB" w:eastAsia="en-GB" w:bidi="en-GB"/>
      </w:rPr>
    </w:lvl>
    <w:lvl w:ilvl="4" w:tplc="42E4988A">
      <w:numFmt w:val="bullet"/>
      <w:lvlText w:val="•"/>
      <w:lvlJc w:val="left"/>
      <w:pPr>
        <w:ind w:left="1393" w:hanging="437"/>
      </w:pPr>
      <w:rPr>
        <w:rFonts w:hint="default"/>
        <w:lang w:val="en-GB" w:eastAsia="en-GB" w:bidi="en-GB"/>
      </w:rPr>
    </w:lvl>
    <w:lvl w:ilvl="5" w:tplc="7682F96C">
      <w:numFmt w:val="bullet"/>
      <w:lvlText w:val="•"/>
      <w:lvlJc w:val="left"/>
      <w:pPr>
        <w:ind w:left="1611" w:hanging="437"/>
      </w:pPr>
      <w:rPr>
        <w:rFonts w:hint="default"/>
        <w:lang w:val="en-GB" w:eastAsia="en-GB" w:bidi="en-GB"/>
      </w:rPr>
    </w:lvl>
    <w:lvl w:ilvl="6" w:tplc="2528D884">
      <w:numFmt w:val="bullet"/>
      <w:lvlText w:val="•"/>
      <w:lvlJc w:val="left"/>
      <w:pPr>
        <w:ind w:left="1829" w:hanging="437"/>
      </w:pPr>
      <w:rPr>
        <w:rFonts w:hint="default"/>
        <w:lang w:val="en-GB" w:eastAsia="en-GB" w:bidi="en-GB"/>
      </w:rPr>
    </w:lvl>
    <w:lvl w:ilvl="7" w:tplc="C1B24CC4">
      <w:numFmt w:val="bullet"/>
      <w:lvlText w:val="•"/>
      <w:lvlJc w:val="left"/>
      <w:pPr>
        <w:ind w:left="2048" w:hanging="437"/>
      </w:pPr>
      <w:rPr>
        <w:rFonts w:hint="default"/>
        <w:lang w:val="en-GB" w:eastAsia="en-GB" w:bidi="en-GB"/>
      </w:rPr>
    </w:lvl>
    <w:lvl w:ilvl="8" w:tplc="77DA4B8E">
      <w:numFmt w:val="bullet"/>
      <w:lvlText w:val="•"/>
      <w:lvlJc w:val="left"/>
      <w:pPr>
        <w:ind w:left="2266" w:hanging="437"/>
      </w:pPr>
      <w:rPr>
        <w:rFonts w:hint="default"/>
        <w:lang w:val="en-GB" w:eastAsia="en-GB" w:bidi="en-GB"/>
      </w:rPr>
    </w:lvl>
  </w:abstractNum>
  <w:abstractNum w:abstractNumId="100" w15:restartNumberingAfterBreak="0">
    <w:nsid w:val="78AD6140"/>
    <w:multiLevelType w:val="hybridMultilevel"/>
    <w:tmpl w:val="26AE4E30"/>
    <w:lvl w:ilvl="0" w:tplc="E9C843B8">
      <w:start w:val="1"/>
      <w:numFmt w:val="bullet"/>
      <w:lvlText w:val="­"/>
      <w:lvlJc w:val="left"/>
      <w:pPr>
        <w:ind w:left="920" w:hanging="360"/>
      </w:pPr>
      <w:rPr>
        <w:rFonts w:ascii="Calibri" w:hAnsi="Calibri" w:hint="default"/>
        <w:sz w:val="20"/>
        <w:szCs w:val="20"/>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01" w15:restartNumberingAfterBreak="0">
    <w:nsid w:val="78F65789"/>
    <w:multiLevelType w:val="hybridMultilevel"/>
    <w:tmpl w:val="D3585D2C"/>
    <w:lvl w:ilvl="0" w:tplc="0019040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2" w15:restartNumberingAfterBreak="0">
    <w:nsid w:val="7B4435A6"/>
    <w:multiLevelType w:val="multilevel"/>
    <w:tmpl w:val="D97E7194"/>
    <w:lvl w:ilvl="0">
      <w:start w:val="1"/>
      <w:numFmt w:val="bullet"/>
      <w:lvlText w:val="­"/>
      <w:lvlJc w:val="left"/>
      <w:rPr>
        <w:rFonts w:ascii="Calibri" w:hAnsi="Calibri" w:hint="default"/>
        <w:color w:val="000000"/>
        <w:position w:val="0"/>
        <w:sz w:val="20"/>
        <w:szCs w:val="2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103" w15:restartNumberingAfterBreak="0">
    <w:nsid w:val="7BF65677"/>
    <w:multiLevelType w:val="multilevel"/>
    <w:tmpl w:val="481A991E"/>
    <w:lvl w:ilvl="0">
      <w:start w:val="9"/>
      <w:numFmt w:val="decimal"/>
      <w:lvlText w:val="%1."/>
      <w:lvlJc w:val="left"/>
      <w:pPr>
        <w:ind w:left="720" w:hanging="360"/>
      </w:pPr>
      <w:rPr>
        <w:rFonts w:hint="default"/>
      </w:rPr>
    </w:lvl>
    <w:lvl w:ilvl="1">
      <w:start w:val="6"/>
      <w:numFmt w:val="decimal"/>
      <w:isLgl/>
      <w:lvlText w:val="%1.%2."/>
      <w:lvlJc w:val="left"/>
      <w:pPr>
        <w:ind w:left="1080" w:hanging="720"/>
      </w:pPr>
      <w:rPr>
        <w:rFonts w:eastAsia="Arial Unicode MS" w:hint="default"/>
      </w:rPr>
    </w:lvl>
    <w:lvl w:ilvl="2">
      <w:start w:val="3"/>
      <w:numFmt w:val="decimal"/>
      <w:isLgl/>
      <w:lvlText w:val="%1.%2.%3."/>
      <w:lvlJc w:val="left"/>
      <w:pPr>
        <w:ind w:left="1080" w:hanging="720"/>
      </w:pPr>
      <w:rPr>
        <w:rFonts w:eastAsia="Arial Unicode MS" w:hint="default"/>
      </w:rPr>
    </w:lvl>
    <w:lvl w:ilvl="3">
      <w:start w:val="1"/>
      <w:numFmt w:val="decimal"/>
      <w:isLgl/>
      <w:lvlText w:val="%1.%2.%3.%4."/>
      <w:lvlJc w:val="left"/>
      <w:pPr>
        <w:ind w:left="1440" w:hanging="108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800" w:hanging="144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2160" w:hanging="1800"/>
      </w:pPr>
      <w:rPr>
        <w:rFonts w:eastAsia="Arial Unicode MS" w:hint="default"/>
      </w:rPr>
    </w:lvl>
    <w:lvl w:ilvl="8">
      <w:start w:val="1"/>
      <w:numFmt w:val="decimal"/>
      <w:isLgl/>
      <w:lvlText w:val="%1.%2.%3.%4.%5.%6.%7.%8.%9."/>
      <w:lvlJc w:val="left"/>
      <w:pPr>
        <w:ind w:left="2520" w:hanging="2160"/>
      </w:pPr>
      <w:rPr>
        <w:rFonts w:eastAsia="Arial Unicode MS" w:hint="default"/>
      </w:rPr>
    </w:lvl>
  </w:abstractNum>
  <w:abstractNum w:abstractNumId="104" w15:restartNumberingAfterBreak="0">
    <w:nsid w:val="7D516339"/>
    <w:multiLevelType w:val="hybridMultilevel"/>
    <w:tmpl w:val="76EA7C48"/>
    <w:lvl w:ilvl="0" w:tplc="512C7710">
      <w:start w:val="1"/>
      <w:numFmt w:val="decimal"/>
      <w:lvlText w:val="%1."/>
      <w:lvlJc w:val="left"/>
      <w:pPr>
        <w:ind w:left="1104" w:hanging="632"/>
      </w:pPr>
      <w:rPr>
        <w:rFonts w:ascii="Arial Bold" w:eastAsia="Arial" w:hAnsi="Arial Bold" w:cs="Arial" w:hint="default"/>
        <w:b/>
        <w:color w:val="003D69"/>
        <w:spacing w:val="0"/>
        <w:w w:val="100"/>
        <w:sz w:val="24"/>
        <w:szCs w:val="24"/>
        <w:lang w:val="en-GB" w:eastAsia="en-GB" w:bidi="en-GB"/>
      </w:rPr>
    </w:lvl>
    <w:lvl w:ilvl="1" w:tplc="E9BC8F6A">
      <w:numFmt w:val="bullet"/>
      <w:lvlText w:val="•"/>
      <w:lvlJc w:val="left"/>
      <w:pPr>
        <w:ind w:left="2554" w:hanging="632"/>
      </w:pPr>
      <w:rPr>
        <w:rFonts w:hint="default"/>
        <w:lang w:val="en-GB" w:eastAsia="en-GB" w:bidi="en-GB"/>
      </w:rPr>
    </w:lvl>
    <w:lvl w:ilvl="2" w:tplc="69F661B2">
      <w:numFmt w:val="bullet"/>
      <w:lvlText w:val="•"/>
      <w:lvlJc w:val="left"/>
      <w:pPr>
        <w:ind w:left="4008" w:hanging="632"/>
      </w:pPr>
      <w:rPr>
        <w:rFonts w:hint="default"/>
        <w:lang w:val="en-GB" w:eastAsia="en-GB" w:bidi="en-GB"/>
      </w:rPr>
    </w:lvl>
    <w:lvl w:ilvl="3" w:tplc="868E931E">
      <w:numFmt w:val="bullet"/>
      <w:lvlText w:val="•"/>
      <w:lvlJc w:val="left"/>
      <w:pPr>
        <w:ind w:left="5462" w:hanging="632"/>
      </w:pPr>
      <w:rPr>
        <w:rFonts w:hint="default"/>
        <w:lang w:val="en-GB" w:eastAsia="en-GB" w:bidi="en-GB"/>
      </w:rPr>
    </w:lvl>
    <w:lvl w:ilvl="4" w:tplc="4B3CBD8E">
      <w:numFmt w:val="bullet"/>
      <w:lvlText w:val="•"/>
      <w:lvlJc w:val="left"/>
      <w:pPr>
        <w:ind w:left="6916" w:hanging="632"/>
      </w:pPr>
      <w:rPr>
        <w:rFonts w:hint="default"/>
        <w:lang w:val="en-GB" w:eastAsia="en-GB" w:bidi="en-GB"/>
      </w:rPr>
    </w:lvl>
    <w:lvl w:ilvl="5" w:tplc="9ECC7524">
      <w:numFmt w:val="bullet"/>
      <w:lvlText w:val="•"/>
      <w:lvlJc w:val="left"/>
      <w:pPr>
        <w:ind w:left="8370" w:hanging="632"/>
      </w:pPr>
      <w:rPr>
        <w:rFonts w:hint="default"/>
        <w:lang w:val="en-GB" w:eastAsia="en-GB" w:bidi="en-GB"/>
      </w:rPr>
    </w:lvl>
    <w:lvl w:ilvl="6" w:tplc="8112318E">
      <w:numFmt w:val="bullet"/>
      <w:lvlText w:val="•"/>
      <w:lvlJc w:val="left"/>
      <w:pPr>
        <w:ind w:left="9824" w:hanging="632"/>
      </w:pPr>
      <w:rPr>
        <w:rFonts w:hint="default"/>
        <w:lang w:val="en-GB" w:eastAsia="en-GB" w:bidi="en-GB"/>
      </w:rPr>
    </w:lvl>
    <w:lvl w:ilvl="7" w:tplc="A5567F5C">
      <w:numFmt w:val="bullet"/>
      <w:lvlText w:val="•"/>
      <w:lvlJc w:val="left"/>
      <w:pPr>
        <w:ind w:left="11278" w:hanging="632"/>
      </w:pPr>
      <w:rPr>
        <w:rFonts w:hint="default"/>
        <w:lang w:val="en-GB" w:eastAsia="en-GB" w:bidi="en-GB"/>
      </w:rPr>
    </w:lvl>
    <w:lvl w:ilvl="8" w:tplc="49688326">
      <w:numFmt w:val="bullet"/>
      <w:lvlText w:val="•"/>
      <w:lvlJc w:val="left"/>
      <w:pPr>
        <w:ind w:left="12732" w:hanging="632"/>
      </w:pPr>
      <w:rPr>
        <w:rFonts w:hint="default"/>
        <w:lang w:val="en-GB" w:eastAsia="en-GB" w:bidi="en-GB"/>
      </w:rPr>
    </w:lvl>
  </w:abstractNum>
  <w:abstractNum w:abstractNumId="105" w15:restartNumberingAfterBreak="0">
    <w:nsid w:val="7DA57B4E"/>
    <w:multiLevelType w:val="hybridMultilevel"/>
    <w:tmpl w:val="5C0A56E4"/>
    <w:lvl w:ilvl="0" w:tplc="0809000F">
      <w:start w:val="1"/>
      <w:numFmt w:val="decimal"/>
      <w:lvlText w:val="%1."/>
      <w:lvlJc w:val="left"/>
      <w:pPr>
        <w:ind w:left="891" w:hanging="360"/>
      </w:p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106" w15:restartNumberingAfterBreak="0">
    <w:nsid w:val="7DAC0691"/>
    <w:multiLevelType w:val="hybridMultilevel"/>
    <w:tmpl w:val="116E1BE0"/>
    <w:lvl w:ilvl="0" w:tplc="E9C843B8">
      <w:start w:val="1"/>
      <w:numFmt w:val="bullet"/>
      <w:lvlText w:val="­"/>
      <w:lvlJc w:val="left"/>
      <w:pPr>
        <w:ind w:left="515" w:hanging="437"/>
      </w:pPr>
      <w:rPr>
        <w:rFonts w:ascii="Calibri" w:hAnsi="Calibri" w:hint="default"/>
        <w:w w:val="100"/>
        <w:sz w:val="20"/>
        <w:szCs w:val="20"/>
        <w:lang w:val="en-GB" w:eastAsia="en-GB" w:bidi="en-GB"/>
      </w:rPr>
    </w:lvl>
    <w:lvl w:ilvl="1" w:tplc="3AB463DE">
      <w:numFmt w:val="bullet"/>
      <w:lvlText w:val="•"/>
      <w:lvlJc w:val="left"/>
      <w:pPr>
        <w:ind w:left="767" w:hanging="437"/>
      </w:pPr>
      <w:rPr>
        <w:rFonts w:hint="default"/>
        <w:lang w:val="en-GB" w:eastAsia="en-GB" w:bidi="en-GB"/>
      </w:rPr>
    </w:lvl>
    <w:lvl w:ilvl="2" w:tplc="9AA4FA16">
      <w:numFmt w:val="bullet"/>
      <w:lvlText w:val="•"/>
      <w:lvlJc w:val="left"/>
      <w:pPr>
        <w:ind w:left="1015" w:hanging="437"/>
      </w:pPr>
      <w:rPr>
        <w:rFonts w:hint="default"/>
        <w:lang w:val="en-GB" w:eastAsia="en-GB" w:bidi="en-GB"/>
      </w:rPr>
    </w:lvl>
    <w:lvl w:ilvl="3" w:tplc="C534E3E6">
      <w:numFmt w:val="bullet"/>
      <w:lvlText w:val="•"/>
      <w:lvlJc w:val="left"/>
      <w:pPr>
        <w:ind w:left="1262" w:hanging="437"/>
      </w:pPr>
      <w:rPr>
        <w:rFonts w:hint="default"/>
        <w:lang w:val="en-GB" w:eastAsia="en-GB" w:bidi="en-GB"/>
      </w:rPr>
    </w:lvl>
    <w:lvl w:ilvl="4" w:tplc="A5ECEDEE">
      <w:numFmt w:val="bullet"/>
      <w:lvlText w:val="•"/>
      <w:lvlJc w:val="left"/>
      <w:pPr>
        <w:ind w:left="1510" w:hanging="437"/>
      </w:pPr>
      <w:rPr>
        <w:rFonts w:hint="default"/>
        <w:lang w:val="en-GB" w:eastAsia="en-GB" w:bidi="en-GB"/>
      </w:rPr>
    </w:lvl>
    <w:lvl w:ilvl="5" w:tplc="70E8111E">
      <w:numFmt w:val="bullet"/>
      <w:lvlText w:val="•"/>
      <w:lvlJc w:val="left"/>
      <w:pPr>
        <w:ind w:left="1757" w:hanging="437"/>
      </w:pPr>
      <w:rPr>
        <w:rFonts w:hint="default"/>
        <w:lang w:val="en-GB" w:eastAsia="en-GB" w:bidi="en-GB"/>
      </w:rPr>
    </w:lvl>
    <w:lvl w:ilvl="6" w:tplc="EB6C3C32">
      <w:numFmt w:val="bullet"/>
      <w:lvlText w:val="•"/>
      <w:lvlJc w:val="left"/>
      <w:pPr>
        <w:ind w:left="2005" w:hanging="437"/>
      </w:pPr>
      <w:rPr>
        <w:rFonts w:hint="default"/>
        <w:lang w:val="en-GB" w:eastAsia="en-GB" w:bidi="en-GB"/>
      </w:rPr>
    </w:lvl>
    <w:lvl w:ilvl="7" w:tplc="CC4C239C">
      <w:numFmt w:val="bullet"/>
      <w:lvlText w:val="•"/>
      <w:lvlJc w:val="left"/>
      <w:pPr>
        <w:ind w:left="2252" w:hanging="437"/>
      </w:pPr>
      <w:rPr>
        <w:rFonts w:hint="default"/>
        <w:lang w:val="en-GB" w:eastAsia="en-GB" w:bidi="en-GB"/>
      </w:rPr>
    </w:lvl>
    <w:lvl w:ilvl="8" w:tplc="9ACE615E">
      <w:numFmt w:val="bullet"/>
      <w:lvlText w:val="•"/>
      <w:lvlJc w:val="left"/>
      <w:pPr>
        <w:ind w:left="2500" w:hanging="437"/>
      </w:pPr>
      <w:rPr>
        <w:rFonts w:hint="default"/>
        <w:lang w:val="en-GB" w:eastAsia="en-GB" w:bidi="en-GB"/>
      </w:rPr>
    </w:lvl>
  </w:abstractNum>
  <w:abstractNum w:abstractNumId="107" w15:restartNumberingAfterBreak="0">
    <w:nsid w:val="7EFA7FEF"/>
    <w:multiLevelType w:val="hybridMultilevel"/>
    <w:tmpl w:val="73D04E98"/>
    <w:lvl w:ilvl="0" w:tplc="E9C843B8">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9"/>
  </w:num>
  <w:num w:numId="4">
    <w:abstractNumId w:val="91"/>
  </w:num>
  <w:num w:numId="5">
    <w:abstractNumId w:val="61"/>
  </w:num>
  <w:num w:numId="6">
    <w:abstractNumId w:val="46"/>
  </w:num>
  <w:num w:numId="7">
    <w:abstractNumId w:val="82"/>
  </w:num>
  <w:num w:numId="8">
    <w:abstractNumId w:val="101"/>
  </w:num>
  <w:num w:numId="9">
    <w:abstractNumId w:val="89"/>
  </w:num>
  <w:num w:numId="10">
    <w:abstractNumId w:val="69"/>
  </w:num>
  <w:num w:numId="11">
    <w:abstractNumId w:val="96"/>
  </w:num>
  <w:num w:numId="12">
    <w:abstractNumId w:val="70"/>
    <w:lvlOverride w:ilvl="0">
      <w:lvl w:ilvl="0">
        <w:start w:val="10"/>
        <w:numFmt w:val="decimal"/>
        <w:lvlText w:val="%1."/>
        <w:lvlJc w:val="left"/>
        <w:pPr>
          <w:tabs>
            <w:tab w:val="num" w:pos="567"/>
          </w:tabs>
          <w:ind w:left="567" w:hanging="567"/>
        </w:pPr>
        <w:rPr>
          <w:rFonts w:ascii="Arial" w:eastAsia="Calibri" w:hAnsi="Arial" w:cs="Arial" w:hint="default"/>
          <w:color w:val="000000"/>
          <w:position w:val="0"/>
          <w:sz w:val="24"/>
          <w:szCs w:val="22"/>
          <w:lang w:val="en-US"/>
        </w:rPr>
      </w:lvl>
    </w:lvlOverride>
    <w:lvlOverride w:ilvl="1">
      <w:lvl w:ilvl="1">
        <w:start w:val="1"/>
        <w:numFmt w:val="lowerLetter"/>
        <w:lvlText w:val="%2."/>
        <w:lvlJc w:val="left"/>
        <w:pPr>
          <w:tabs>
            <w:tab w:val="num" w:pos="87"/>
          </w:tabs>
        </w:pPr>
        <w:rPr>
          <w:rFonts w:ascii="Arial" w:eastAsia="Calibri" w:hAnsi="Arial" w:cs="Arial" w:hint="default"/>
          <w:color w:val="000000"/>
          <w:position w:val="0"/>
          <w:sz w:val="24"/>
          <w:szCs w:val="22"/>
          <w:lang w:val="en-US"/>
        </w:rPr>
      </w:lvl>
    </w:lvlOverride>
    <w:lvlOverride w:ilvl="2">
      <w:lvl w:ilvl="2">
        <w:start w:val="1"/>
        <w:numFmt w:val="lowerLetter"/>
        <w:lvlText w:val="%3."/>
        <w:lvlJc w:val="left"/>
        <w:pPr>
          <w:tabs>
            <w:tab w:val="num" w:pos="87"/>
          </w:tabs>
        </w:pPr>
        <w:rPr>
          <w:rFonts w:ascii="Calibri" w:eastAsia="Calibri" w:hAnsi="Calibri" w:cs="Calibri"/>
          <w:color w:val="000000"/>
          <w:position w:val="0"/>
          <w:sz w:val="22"/>
          <w:szCs w:val="22"/>
          <w:lang w:val="en-US"/>
        </w:rPr>
      </w:lvl>
    </w:lvlOverride>
    <w:lvlOverride w:ilvl="3">
      <w:lvl w:ilvl="3">
        <w:start w:val="1"/>
        <w:numFmt w:val="decimal"/>
        <w:lvlText w:val="%4."/>
        <w:lvlJc w:val="left"/>
        <w:pPr>
          <w:tabs>
            <w:tab w:val="num" w:pos="87"/>
          </w:tabs>
        </w:pPr>
        <w:rPr>
          <w:rFonts w:ascii="Calibri" w:eastAsia="Calibri" w:hAnsi="Calibri" w:cs="Calibri"/>
          <w:color w:val="000000"/>
          <w:position w:val="0"/>
          <w:sz w:val="22"/>
          <w:szCs w:val="22"/>
          <w:lang w:val="en-US"/>
        </w:rPr>
      </w:lvl>
    </w:lvlOverride>
    <w:lvlOverride w:ilvl="4">
      <w:lvl w:ilvl="4">
        <w:start w:val="1"/>
        <w:numFmt w:val="lowerLetter"/>
        <w:lvlText w:val="%5."/>
        <w:lvlJc w:val="left"/>
        <w:pPr>
          <w:tabs>
            <w:tab w:val="num" w:pos="87"/>
          </w:tabs>
        </w:pPr>
        <w:rPr>
          <w:rFonts w:ascii="Calibri" w:eastAsia="Calibri" w:hAnsi="Calibri" w:cs="Calibri"/>
          <w:color w:val="000000"/>
          <w:position w:val="0"/>
          <w:sz w:val="22"/>
          <w:szCs w:val="22"/>
          <w:lang w:val="en-US"/>
        </w:rPr>
      </w:lvl>
    </w:lvlOverride>
    <w:lvlOverride w:ilvl="5">
      <w:lvl w:ilvl="5">
        <w:start w:val="1"/>
        <w:numFmt w:val="lowerRoman"/>
        <w:lvlText w:val="%6."/>
        <w:lvlJc w:val="left"/>
        <w:pPr>
          <w:tabs>
            <w:tab w:val="num" w:pos="87"/>
          </w:tabs>
        </w:pPr>
        <w:rPr>
          <w:rFonts w:ascii="Calibri" w:eastAsia="Calibri" w:hAnsi="Calibri" w:cs="Calibri"/>
          <w:color w:val="000000"/>
          <w:position w:val="0"/>
          <w:sz w:val="22"/>
          <w:szCs w:val="22"/>
          <w:lang w:val="en-US"/>
        </w:rPr>
      </w:lvl>
    </w:lvlOverride>
    <w:lvlOverride w:ilvl="6">
      <w:lvl w:ilvl="6">
        <w:start w:val="1"/>
        <w:numFmt w:val="decimal"/>
        <w:lvlText w:val="%7."/>
        <w:lvlJc w:val="left"/>
        <w:pPr>
          <w:tabs>
            <w:tab w:val="num" w:pos="87"/>
          </w:tabs>
        </w:pPr>
        <w:rPr>
          <w:rFonts w:ascii="Calibri" w:eastAsia="Calibri" w:hAnsi="Calibri" w:cs="Calibri"/>
          <w:color w:val="000000"/>
          <w:position w:val="0"/>
          <w:sz w:val="22"/>
          <w:szCs w:val="22"/>
          <w:lang w:val="en-US"/>
        </w:rPr>
      </w:lvl>
    </w:lvlOverride>
    <w:lvlOverride w:ilvl="7">
      <w:lvl w:ilvl="7">
        <w:start w:val="1"/>
        <w:numFmt w:val="lowerLetter"/>
        <w:lvlText w:val="%8."/>
        <w:lvlJc w:val="left"/>
        <w:pPr>
          <w:tabs>
            <w:tab w:val="num" w:pos="87"/>
          </w:tabs>
        </w:pPr>
        <w:rPr>
          <w:rFonts w:ascii="Calibri" w:eastAsia="Calibri" w:hAnsi="Calibri" w:cs="Calibri"/>
          <w:color w:val="000000"/>
          <w:position w:val="0"/>
          <w:sz w:val="22"/>
          <w:szCs w:val="22"/>
          <w:lang w:val="en-US"/>
        </w:rPr>
      </w:lvl>
    </w:lvlOverride>
    <w:lvlOverride w:ilvl="8">
      <w:lvl w:ilvl="8">
        <w:start w:val="1"/>
        <w:numFmt w:val="lowerRoman"/>
        <w:lvlText w:val="%9."/>
        <w:lvlJc w:val="left"/>
        <w:pPr>
          <w:tabs>
            <w:tab w:val="num" w:pos="87"/>
          </w:tabs>
        </w:pPr>
        <w:rPr>
          <w:rFonts w:ascii="Calibri" w:eastAsia="Calibri" w:hAnsi="Calibri" w:cs="Calibri"/>
          <w:color w:val="000000"/>
          <w:position w:val="0"/>
          <w:sz w:val="22"/>
          <w:szCs w:val="22"/>
          <w:lang w:val="en-US"/>
        </w:rPr>
      </w:lvl>
    </w:lvlOverride>
  </w:num>
  <w:num w:numId="13">
    <w:abstractNumId w:val="14"/>
    <w:lvlOverride w:ilvl="0">
      <w:lvl w:ilvl="0">
        <w:start w:val="27"/>
        <w:numFmt w:val="decimal"/>
        <w:lvlText w:val="%1."/>
        <w:lvlJc w:val="left"/>
        <w:rPr>
          <w:rFonts w:ascii="Arial" w:eastAsia="Calibri" w:hAnsi="Arial" w:cs="Arial" w:hint="default"/>
          <w:color w:val="000000"/>
          <w:position w:val="0"/>
          <w:lang w:val="en-US"/>
        </w:rPr>
      </w:lvl>
    </w:lvlOverride>
    <w:lvlOverride w:ilvl="1">
      <w:lvl w:ilvl="1">
        <w:start w:val="1"/>
        <w:numFmt w:val="lowerLetter"/>
        <w:lvlText w:val="%2."/>
        <w:lvlJc w:val="left"/>
        <w:rPr>
          <w:rFonts w:ascii="Arial" w:eastAsia="Calibri" w:hAnsi="Arial" w:cs="Arial" w:hint="default"/>
          <w:color w:val="000000"/>
          <w:position w:val="0"/>
          <w:lang w:val="en-US"/>
        </w:rPr>
      </w:lvl>
    </w:lvlOverride>
  </w:num>
  <w:num w:numId="14">
    <w:abstractNumId w:val="73"/>
  </w:num>
  <w:num w:numId="15">
    <w:abstractNumId w:val="11"/>
    <w:lvlOverride w:ilvl="2">
      <w:lvl w:ilvl="2">
        <w:start w:val="2"/>
        <w:numFmt w:val="lowerLetter"/>
        <w:lvlText w:val="%3."/>
        <w:lvlJc w:val="left"/>
        <w:pPr>
          <w:tabs>
            <w:tab w:val="num" w:pos="1276"/>
          </w:tabs>
          <w:ind w:left="1276" w:hanging="567"/>
        </w:pPr>
        <w:rPr>
          <w:rFonts w:ascii="Arial" w:eastAsia="Calibri" w:hAnsi="Arial" w:cs="Arial" w:hint="default"/>
          <w:position w:val="0"/>
          <w:sz w:val="24"/>
          <w:szCs w:val="22"/>
          <w:lang w:val="en-US"/>
        </w:rPr>
      </w:lvl>
    </w:lvlOverride>
  </w:num>
  <w:num w:numId="16">
    <w:abstractNumId w:val="13"/>
  </w:num>
  <w:num w:numId="17">
    <w:abstractNumId w:val="83"/>
  </w:num>
  <w:num w:numId="18">
    <w:abstractNumId w:val="87"/>
  </w:num>
  <w:num w:numId="19">
    <w:abstractNumId w:val="98"/>
  </w:num>
  <w:num w:numId="20">
    <w:abstractNumId w:val="68"/>
  </w:num>
  <w:num w:numId="21">
    <w:abstractNumId w:val="7"/>
  </w:num>
  <w:num w:numId="22">
    <w:abstractNumId w:val="99"/>
  </w:num>
  <w:num w:numId="23">
    <w:abstractNumId w:val="104"/>
  </w:num>
  <w:num w:numId="24">
    <w:abstractNumId w:val="52"/>
  </w:num>
  <w:num w:numId="25">
    <w:abstractNumId w:val="39"/>
  </w:num>
  <w:num w:numId="26">
    <w:abstractNumId w:val="53"/>
  </w:num>
  <w:num w:numId="27">
    <w:abstractNumId w:val="75"/>
  </w:num>
  <w:num w:numId="28">
    <w:abstractNumId w:val="24"/>
  </w:num>
  <w:num w:numId="29">
    <w:abstractNumId w:val="20"/>
  </w:num>
  <w:num w:numId="30">
    <w:abstractNumId w:val="86"/>
  </w:num>
  <w:num w:numId="31">
    <w:abstractNumId w:val="81"/>
  </w:num>
  <w:num w:numId="32">
    <w:abstractNumId w:val="72"/>
  </w:num>
  <w:num w:numId="33">
    <w:abstractNumId w:val="85"/>
  </w:num>
  <w:num w:numId="34">
    <w:abstractNumId w:val="23"/>
  </w:num>
  <w:num w:numId="35">
    <w:abstractNumId w:val="9"/>
  </w:num>
  <w:num w:numId="36">
    <w:abstractNumId w:val="94"/>
  </w:num>
  <w:num w:numId="37">
    <w:abstractNumId w:val="66"/>
  </w:num>
  <w:num w:numId="38">
    <w:abstractNumId w:val="32"/>
  </w:num>
  <w:num w:numId="39">
    <w:abstractNumId w:val="4"/>
  </w:num>
  <w:num w:numId="40">
    <w:abstractNumId w:val="28"/>
  </w:num>
  <w:num w:numId="41">
    <w:abstractNumId w:val="43"/>
  </w:num>
  <w:num w:numId="42">
    <w:abstractNumId w:val="44"/>
  </w:num>
  <w:num w:numId="43">
    <w:abstractNumId w:val="95"/>
  </w:num>
  <w:num w:numId="44">
    <w:abstractNumId w:val="36"/>
  </w:num>
  <w:num w:numId="45">
    <w:abstractNumId w:val="57"/>
  </w:num>
  <w:num w:numId="46">
    <w:abstractNumId w:val="103"/>
  </w:num>
  <w:num w:numId="47">
    <w:abstractNumId w:val="33"/>
  </w:num>
  <w:num w:numId="48">
    <w:abstractNumId w:val="12"/>
  </w:num>
  <w:num w:numId="49">
    <w:abstractNumId w:val="92"/>
  </w:num>
  <w:num w:numId="50">
    <w:abstractNumId w:val="16"/>
  </w:num>
  <w:num w:numId="51">
    <w:abstractNumId w:val="62"/>
  </w:num>
  <w:num w:numId="52">
    <w:abstractNumId w:val="1"/>
  </w:num>
  <w:num w:numId="53">
    <w:abstractNumId w:val="2"/>
  </w:num>
  <w:num w:numId="54">
    <w:abstractNumId w:val="64"/>
  </w:num>
  <w:num w:numId="55">
    <w:abstractNumId w:val="35"/>
  </w:num>
  <w:num w:numId="56">
    <w:abstractNumId w:val="105"/>
  </w:num>
  <w:num w:numId="57">
    <w:abstractNumId w:val="31"/>
  </w:num>
  <w:num w:numId="58">
    <w:abstractNumId w:val="58"/>
  </w:num>
  <w:num w:numId="59">
    <w:abstractNumId w:val="37"/>
  </w:num>
  <w:num w:numId="60">
    <w:abstractNumId w:val="22"/>
  </w:num>
  <w:num w:numId="61">
    <w:abstractNumId w:val="11"/>
  </w:num>
  <w:num w:numId="62">
    <w:abstractNumId w:val="14"/>
  </w:num>
  <w:num w:numId="63">
    <w:abstractNumId w:val="70"/>
  </w:num>
  <w:num w:numId="64">
    <w:abstractNumId w:val="78"/>
  </w:num>
  <w:num w:numId="65">
    <w:abstractNumId w:val="50"/>
  </w:num>
  <w:num w:numId="66">
    <w:abstractNumId w:val="55"/>
  </w:num>
  <w:num w:numId="67">
    <w:abstractNumId w:val="84"/>
  </w:num>
  <w:num w:numId="68">
    <w:abstractNumId w:val="8"/>
  </w:num>
  <w:num w:numId="69">
    <w:abstractNumId w:val="67"/>
  </w:num>
  <w:num w:numId="70">
    <w:abstractNumId w:val="97"/>
  </w:num>
  <w:num w:numId="71">
    <w:abstractNumId w:val="106"/>
  </w:num>
  <w:num w:numId="72">
    <w:abstractNumId w:val="59"/>
  </w:num>
  <w:num w:numId="73">
    <w:abstractNumId w:val="51"/>
  </w:num>
  <w:num w:numId="74">
    <w:abstractNumId w:val="90"/>
  </w:num>
  <w:num w:numId="75">
    <w:abstractNumId w:val="60"/>
    <w:lvlOverride w:ilvl="0">
      <w:lvl w:ilvl="0">
        <w:start w:val="7"/>
        <w:numFmt w:val="decimal"/>
        <w:lvlText w:val="%1."/>
        <w:lvlJc w:val="left"/>
        <w:rPr>
          <w:rFonts w:ascii="Arial" w:eastAsia="Calibri" w:hAnsi="Arial" w:cs="Arial" w:hint="default"/>
          <w:color w:val="000000"/>
          <w:position w:val="0"/>
          <w:lang w:val="en-US"/>
        </w:rPr>
      </w:lvl>
    </w:lvlOverride>
  </w:num>
  <w:num w:numId="76">
    <w:abstractNumId w:val="102"/>
  </w:num>
  <w:num w:numId="77">
    <w:abstractNumId w:val="56"/>
  </w:num>
  <w:num w:numId="78">
    <w:abstractNumId w:val="3"/>
  </w:num>
  <w:num w:numId="79">
    <w:abstractNumId w:val="26"/>
  </w:num>
  <w:num w:numId="80">
    <w:abstractNumId w:val="41"/>
  </w:num>
  <w:num w:numId="81">
    <w:abstractNumId w:val="0"/>
  </w:num>
  <w:num w:numId="82">
    <w:abstractNumId w:val="29"/>
  </w:num>
  <w:num w:numId="83">
    <w:abstractNumId w:val="10"/>
  </w:num>
  <w:num w:numId="84">
    <w:abstractNumId w:val="65"/>
  </w:num>
  <w:num w:numId="85">
    <w:abstractNumId w:val="47"/>
  </w:num>
  <w:num w:numId="86">
    <w:abstractNumId w:val="38"/>
  </w:num>
  <w:num w:numId="87">
    <w:abstractNumId w:val="100"/>
  </w:num>
  <w:num w:numId="88">
    <w:abstractNumId w:val="54"/>
  </w:num>
  <w:num w:numId="89">
    <w:abstractNumId w:val="34"/>
  </w:num>
  <w:num w:numId="90">
    <w:abstractNumId w:val="71"/>
  </w:num>
  <w:num w:numId="91">
    <w:abstractNumId w:val="76"/>
  </w:num>
  <w:num w:numId="92">
    <w:abstractNumId w:val="15"/>
  </w:num>
  <w:num w:numId="93">
    <w:abstractNumId w:val="25"/>
  </w:num>
  <w:num w:numId="94">
    <w:abstractNumId w:val="63"/>
  </w:num>
  <w:num w:numId="95">
    <w:abstractNumId w:val="27"/>
  </w:num>
  <w:num w:numId="96">
    <w:abstractNumId w:val="42"/>
  </w:num>
  <w:num w:numId="97">
    <w:abstractNumId w:val="77"/>
  </w:num>
  <w:num w:numId="98">
    <w:abstractNumId w:val="88"/>
  </w:num>
  <w:num w:numId="99">
    <w:abstractNumId w:val="21"/>
  </w:num>
  <w:num w:numId="100">
    <w:abstractNumId w:val="40"/>
  </w:num>
  <w:num w:numId="101">
    <w:abstractNumId w:val="6"/>
  </w:num>
  <w:num w:numId="102">
    <w:abstractNumId w:val="80"/>
  </w:num>
  <w:num w:numId="103">
    <w:abstractNumId w:val="107"/>
  </w:num>
  <w:num w:numId="104">
    <w:abstractNumId w:val="17"/>
  </w:num>
  <w:num w:numId="105">
    <w:abstractNumId w:val="48"/>
  </w:num>
  <w:num w:numId="106">
    <w:abstractNumId w:val="18"/>
  </w:num>
  <w:num w:numId="107">
    <w:abstractNumId w:val="45"/>
  </w:num>
  <w:num w:numId="108">
    <w:abstractNumId w:val="93"/>
  </w:num>
  <w:num w:numId="109">
    <w:abstractNumId w:val="79"/>
  </w:num>
  <w:num w:numId="110">
    <w:abstractNumId w:val="74"/>
  </w:num>
  <w:num w:numId="111">
    <w:abstractNumId w:val="60"/>
  </w:num>
  <w:num w:numId="112">
    <w:abstractNumId w:val="1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1E"/>
    <w:rsid w:val="0000534E"/>
    <w:rsid w:val="00015163"/>
    <w:rsid w:val="00027F16"/>
    <w:rsid w:val="0006285D"/>
    <w:rsid w:val="000763F9"/>
    <w:rsid w:val="00077982"/>
    <w:rsid w:val="00084B23"/>
    <w:rsid w:val="00084DE3"/>
    <w:rsid w:val="000A33CB"/>
    <w:rsid w:val="000A56F9"/>
    <w:rsid w:val="000A68C0"/>
    <w:rsid w:val="000B1342"/>
    <w:rsid w:val="000C002B"/>
    <w:rsid w:val="000C4F80"/>
    <w:rsid w:val="000C6B29"/>
    <w:rsid w:val="000D2199"/>
    <w:rsid w:val="000D6621"/>
    <w:rsid w:val="000E5831"/>
    <w:rsid w:val="000E613D"/>
    <w:rsid w:val="000F28E7"/>
    <w:rsid w:val="00134F15"/>
    <w:rsid w:val="001429DA"/>
    <w:rsid w:val="001559CE"/>
    <w:rsid w:val="001672C4"/>
    <w:rsid w:val="00170AB4"/>
    <w:rsid w:val="00176067"/>
    <w:rsid w:val="001873AF"/>
    <w:rsid w:val="001B0A3D"/>
    <w:rsid w:val="001B3C75"/>
    <w:rsid w:val="001C3B27"/>
    <w:rsid w:val="001E3F40"/>
    <w:rsid w:val="001E685F"/>
    <w:rsid w:val="001F38B6"/>
    <w:rsid w:val="001F430C"/>
    <w:rsid w:val="00203DC5"/>
    <w:rsid w:val="002044B6"/>
    <w:rsid w:val="00211D31"/>
    <w:rsid w:val="00245693"/>
    <w:rsid w:val="0025126C"/>
    <w:rsid w:val="00265FA4"/>
    <w:rsid w:val="002702AB"/>
    <w:rsid w:val="00272CDA"/>
    <w:rsid w:val="00277539"/>
    <w:rsid w:val="00290106"/>
    <w:rsid w:val="00293BCD"/>
    <w:rsid w:val="002940E0"/>
    <w:rsid w:val="002D0161"/>
    <w:rsid w:val="002E18CF"/>
    <w:rsid w:val="002E57FC"/>
    <w:rsid w:val="002F5E0D"/>
    <w:rsid w:val="00304494"/>
    <w:rsid w:val="00310505"/>
    <w:rsid w:val="00311227"/>
    <w:rsid w:val="00317EE5"/>
    <w:rsid w:val="00325452"/>
    <w:rsid w:val="00325852"/>
    <w:rsid w:val="0032619E"/>
    <w:rsid w:val="003262B3"/>
    <w:rsid w:val="003277D4"/>
    <w:rsid w:val="003367EA"/>
    <w:rsid w:val="003502FB"/>
    <w:rsid w:val="00365A78"/>
    <w:rsid w:val="00366B80"/>
    <w:rsid w:val="00375931"/>
    <w:rsid w:val="00376916"/>
    <w:rsid w:val="0037777D"/>
    <w:rsid w:val="00382F52"/>
    <w:rsid w:val="00386717"/>
    <w:rsid w:val="00390988"/>
    <w:rsid w:val="00397689"/>
    <w:rsid w:val="003A2C87"/>
    <w:rsid w:val="003A4A19"/>
    <w:rsid w:val="003B264E"/>
    <w:rsid w:val="003B5790"/>
    <w:rsid w:val="003C2F2B"/>
    <w:rsid w:val="003C7F48"/>
    <w:rsid w:val="003D3533"/>
    <w:rsid w:val="003E1232"/>
    <w:rsid w:val="0040294F"/>
    <w:rsid w:val="00407866"/>
    <w:rsid w:val="00413EB1"/>
    <w:rsid w:val="0041515A"/>
    <w:rsid w:val="00430727"/>
    <w:rsid w:val="004335E7"/>
    <w:rsid w:val="004365EC"/>
    <w:rsid w:val="00437056"/>
    <w:rsid w:val="00444213"/>
    <w:rsid w:val="00454116"/>
    <w:rsid w:val="00456839"/>
    <w:rsid w:val="00465FED"/>
    <w:rsid w:val="0047155A"/>
    <w:rsid w:val="0047645C"/>
    <w:rsid w:val="0047718B"/>
    <w:rsid w:val="0049164C"/>
    <w:rsid w:val="004A01AB"/>
    <w:rsid w:val="004A37F9"/>
    <w:rsid w:val="004A49B9"/>
    <w:rsid w:val="004A75DA"/>
    <w:rsid w:val="004B67F6"/>
    <w:rsid w:val="004C1C96"/>
    <w:rsid w:val="004C5DE4"/>
    <w:rsid w:val="004C73CF"/>
    <w:rsid w:val="004E3FFC"/>
    <w:rsid w:val="005025F3"/>
    <w:rsid w:val="00511F62"/>
    <w:rsid w:val="00522354"/>
    <w:rsid w:val="00526759"/>
    <w:rsid w:val="0052680E"/>
    <w:rsid w:val="00531A2C"/>
    <w:rsid w:val="00540763"/>
    <w:rsid w:val="00546212"/>
    <w:rsid w:val="00546B97"/>
    <w:rsid w:val="00563933"/>
    <w:rsid w:val="005941D9"/>
    <w:rsid w:val="005A02C8"/>
    <w:rsid w:val="005B51B9"/>
    <w:rsid w:val="005C031F"/>
    <w:rsid w:val="005D2330"/>
    <w:rsid w:val="005E24A3"/>
    <w:rsid w:val="006072A2"/>
    <w:rsid w:val="00613A64"/>
    <w:rsid w:val="0062434B"/>
    <w:rsid w:val="0065287B"/>
    <w:rsid w:val="00654A0F"/>
    <w:rsid w:val="00654E87"/>
    <w:rsid w:val="00670E37"/>
    <w:rsid w:val="0067783B"/>
    <w:rsid w:val="00680313"/>
    <w:rsid w:val="006804CD"/>
    <w:rsid w:val="00683FB7"/>
    <w:rsid w:val="00684227"/>
    <w:rsid w:val="00684C57"/>
    <w:rsid w:val="00694ACF"/>
    <w:rsid w:val="00695EB6"/>
    <w:rsid w:val="006A35BA"/>
    <w:rsid w:val="006A503D"/>
    <w:rsid w:val="006C78F4"/>
    <w:rsid w:val="006D2F39"/>
    <w:rsid w:val="006D60C3"/>
    <w:rsid w:val="006E22A8"/>
    <w:rsid w:val="006F3482"/>
    <w:rsid w:val="006F6B3E"/>
    <w:rsid w:val="00706DD2"/>
    <w:rsid w:val="0071140C"/>
    <w:rsid w:val="0072574D"/>
    <w:rsid w:val="00756E35"/>
    <w:rsid w:val="00763558"/>
    <w:rsid w:val="007767A7"/>
    <w:rsid w:val="007844B9"/>
    <w:rsid w:val="007A35D4"/>
    <w:rsid w:val="007C0E14"/>
    <w:rsid w:val="007C3FF2"/>
    <w:rsid w:val="007C4A13"/>
    <w:rsid w:val="007C5B40"/>
    <w:rsid w:val="007C71F8"/>
    <w:rsid w:val="007D6F06"/>
    <w:rsid w:val="007E2A82"/>
    <w:rsid w:val="007E4AB1"/>
    <w:rsid w:val="007E5071"/>
    <w:rsid w:val="007F02BA"/>
    <w:rsid w:val="007F371B"/>
    <w:rsid w:val="007F4E00"/>
    <w:rsid w:val="00802BA5"/>
    <w:rsid w:val="00802E43"/>
    <w:rsid w:val="00815806"/>
    <w:rsid w:val="00824B2D"/>
    <w:rsid w:val="00824DDC"/>
    <w:rsid w:val="0083391E"/>
    <w:rsid w:val="00833EF6"/>
    <w:rsid w:val="0084765B"/>
    <w:rsid w:val="008601A8"/>
    <w:rsid w:val="00863B1E"/>
    <w:rsid w:val="00875285"/>
    <w:rsid w:val="00877CC0"/>
    <w:rsid w:val="0088126E"/>
    <w:rsid w:val="008A2B87"/>
    <w:rsid w:val="008A7839"/>
    <w:rsid w:val="008B2EC2"/>
    <w:rsid w:val="008F03EB"/>
    <w:rsid w:val="008F192B"/>
    <w:rsid w:val="008F5198"/>
    <w:rsid w:val="008F7AD8"/>
    <w:rsid w:val="009057B2"/>
    <w:rsid w:val="00924E5D"/>
    <w:rsid w:val="00930527"/>
    <w:rsid w:val="00933514"/>
    <w:rsid w:val="009357A0"/>
    <w:rsid w:val="00936C83"/>
    <w:rsid w:val="00937AB6"/>
    <w:rsid w:val="00963D1F"/>
    <w:rsid w:val="00971A68"/>
    <w:rsid w:val="00972168"/>
    <w:rsid w:val="0097574A"/>
    <w:rsid w:val="009800F9"/>
    <w:rsid w:val="009804C1"/>
    <w:rsid w:val="00983EDF"/>
    <w:rsid w:val="00987BFB"/>
    <w:rsid w:val="00992ACD"/>
    <w:rsid w:val="009B4FE7"/>
    <w:rsid w:val="009B5958"/>
    <w:rsid w:val="009C18EA"/>
    <w:rsid w:val="009D6BFA"/>
    <w:rsid w:val="009F16E0"/>
    <w:rsid w:val="009F5F2A"/>
    <w:rsid w:val="00A311AC"/>
    <w:rsid w:val="00A37032"/>
    <w:rsid w:val="00A372A2"/>
    <w:rsid w:val="00A40EFC"/>
    <w:rsid w:val="00A769C5"/>
    <w:rsid w:val="00A8735F"/>
    <w:rsid w:val="00A90CA8"/>
    <w:rsid w:val="00A94C6D"/>
    <w:rsid w:val="00A96325"/>
    <w:rsid w:val="00AA1450"/>
    <w:rsid w:val="00AA65C9"/>
    <w:rsid w:val="00AB3559"/>
    <w:rsid w:val="00AB4B1F"/>
    <w:rsid w:val="00AB774B"/>
    <w:rsid w:val="00AC284E"/>
    <w:rsid w:val="00AD13B4"/>
    <w:rsid w:val="00AF0A78"/>
    <w:rsid w:val="00AF36CE"/>
    <w:rsid w:val="00AF75E9"/>
    <w:rsid w:val="00B1106A"/>
    <w:rsid w:val="00B17FA0"/>
    <w:rsid w:val="00B25C09"/>
    <w:rsid w:val="00B26733"/>
    <w:rsid w:val="00B4091E"/>
    <w:rsid w:val="00B4651D"/>
    <w:rsid w:val="00B552C9"/>
    <w:rsid w:val="00B56305"/>
    <w:rsid w:val="00B73EE5"/>
    <w:rsid w:val="00B81D38"/>
    <w:rsid w:val="00B8422F"/>
    <w:rsid w:val="00BA47EB"/>
    <w:rsid w:val="00BA48B9"/>
    <w:rsid w:val="00BB3289"/>
    <w:rsid w:val="00BD0650"/>
    <w:rsid w:val="00BE00F4"/>
    <w:rsid w:val="00BE6917"/>
    <w:rsid w:val="00BF2A4C"/>
    <w:rsid w:val="00C01DDE"/>
    <w:rsid w:val="00C45E17"/>
    <w:rsid w:val="00C503B2"/>
    <w:rsid w:val="00C65CA7"/>
    <w:rsid w:val="00C73B1E"/>
    <w:rsid w:val="00C81F2D"/>
    <w:rsid w:val="00C82703"/>
    <w:rsid w:val="00C87EA2"/>
    <w:rsid w:val="00C91B2E"/>
    <w:rsid w:val="00C94E43"/>
    <w:rsid w:val="00CA7734"/>
    <w:rsid w:val="00CB28A6"/>
    <w:rsid w:val="00CB6AA4"/>
    <w:rsid w:val="00CB77C9"/>
    <w:rsid w:val="00CC51B6"/>
    <w:rsid w:val="00CC529D"/>
    <w:rsid w:val="00CC5DE9"/>
    <w:rsid w:val="00CE01E4"/>
    <w:rsid w:val="00CE0B3F"/>
    <w:rsid w:val="00CE624A"/>
    <w:rsid w:val="00CF1BB0"/>
    <w:rsid w:val="00D002B7"/>
    <w:rsid w:val="00D016EF"/>
    <w:rsid w:val="00D05F3A"/>
    <w:rsid w:val="00D338EB"/>
    <w:rsid w:val="00D34C52"/>
    <w:rsid w:val="00D42556"/>
    <w:rsid w:val="00D4289D"/>
    <w:rsid w:val="00D54023"/>
    <w:rsid w:val="00D5427C"/>
    <w:rsid w:val="00D71E99"/>
    <w:rsid w:val="00D90B2E"/>
    <w:rsid w:val="00DA6B71"/>
    <w:rsid w:val="00DB60D8"/>
    <w:rsid w:val="00DC4728"/>
    <w:rsid w:val="00DC7E7D"/>
    <w:rsid w:val="00DD0378"/>
    <w:rsid w:val="00DD1D20"/>
    <w:rsid w:val="00DD5BCA"/>
    <w:rsid w:val="00DD6E52"/>
    <w:rsid w:val="00DF1C22"/>
    <w:rsid w:val="00E0360B"/>
    <w:rsid w:val="00E16369"/>
    <w:rsid w:val="00E24C9F"/>
    <w:rsid w:val="00E31417"/>
    <w:rsid w:val="00E5068B"/>
    <w:rsid w:val="00E5091F"/>
    <w:rsid w:val="00E5226A"/>
    <w:rsid w:val="00E53DEB"/>
    <w:rsid w:val="00E54886"/>
    <w:rsid w:val="00E64091"/>
    <w:rsid w:val="00E66817"/>
    <w:rsid w:val="00E67B76"/>
    <w:rsid w:val="00E771EF"/>
    <w:rsid w:val="00EA35E4"/>
    <w:rsid w:val="00EB02D8"/>
    <w:rsid w:val="00EB48FF"/>
    <w:rsid w:val="00EC357D"/>
    <w:rsid w:val="00EC44BA"/>
    <w:rsid w:val="00ED3B5D"/>
    <w:rsid w:val="00EE1AB7"/>
    <w:rsid w:val="00EE4E0C"/>
    <w:rsid w:val="00EE7248"/>
    <w:rsid w:val="00F22EB0"/>
    <w:rsid w:val="00F35A88"/>
    <w:rsid w:val="00F41439"/>
    <w:rsid w:val="00F641CA"/>
    <w:rsid w:val="00F73333"/>
    <w:rsid w:val="00F762CB"/>
    <w:rsid w:val="00F83A10"/>
    <w:rsid w:val="00F84600"/>
    <w:rsid w:val="00F95047"/>
    <w:rsid w:val="00F950BC"/>
    <w:rsid w:val="00FB11DB"/>
    <w:rsid w:val="00FB5920"/>
    <w:rsid w:val="00FD1E4E"/>
    <w:rsid w:val="00FD5576"/>
    <w:rsid w:val="00FE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11F1"/>
  <w15:docId w15:val="{2638499B-ECD0-4F49-AFDF-49F52E6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ind w:left="472"/>
      <w:outlineLvl w:val="0"/>
    </w:pPr>
    <w:rPr>
      <w:b/>
      <w:bCs/>
      <w:sz w:val="24"/>
      <w:szCs w:val="24"/>
    </w:rPr>
  </w:style>
  <w:style w:type="paragraph" w:styleId="Heading2">
    <w:name w:val="heading 2"/>
    <w:basedOn w:val="Normal"/>
    <w:next w:val="Normal"/>
    <w:link w:val="Heading2Char"/>
    <w:uiPriority w:val="9"/>
    <w:unhideWhenUsed/>
    <w:qFormat/>
    <w:rsid w:val="003909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55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9098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28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6803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0"/>
      <w:ind w:left="1104" w:hanging="632"/>
    </w:pPr>
  </w:style>
  <w:style w:type="paragraph" w:customStyle="1" w:styleId="TableParagraph">
    <w:name w:val="Table Paragraph"/>
    <w:basedOn w:val="Normal"/>
    <w:uiPriority w:val="1"/>
    <w:qFormat/>
    <w:pPr>
      <w:spacing w:before="161"/>
      <w:ind w:left="200"/>
    </w:pPr>
  </w:style>
  <w:style w:type="character" w:styleId="Hyperlink">
    <w:name w:val="Hyperlink"/>
    <w:basedOn w:val="DefaultParagraphFont"/>
    <w:unhideWhenUsed/>
    <w:rsid w:val="006072A2"/>
    <w:rPr>
      <w:color w:val="0000FF" w:themeColor="hyperlink"/>
      <w:u w:val="single"/>
    </w:rPr>
  </w:style>
  <w:style w:type="character" w:customStyle="1" w:styleId="UnresolvedMention1">
    <w:name w:val="Unresolved Mention1"/>
    <w:basedOn w:val="DefaultParagraphFont"/>
    <w:uiPriority w:val="99"/>
    <w:semiHidden/>
    <w:unhideWhenUsed/>
    <w:rsid w:val="006072A2"/>
    <w:rPr>
      <w:color w:val="605E5C"/>
      <w:shd w:val="clear" w:color="auto" w:fill="E1DFDD"/>
    </w:rPr>
  </w:style>
  <w:style w:type="paragraph" w:styleId="BalloonText">
    <w:name w:val="Balloon Text"/>
    <w:basedOn w:val="Normal"/>
    <w:link w:val="BalloonTextChar"/>
    <w:uiPriority w:val="99"/>
    <w:semiHidden/>
    <w:unhideWhenUsed/>
    <w:rsid w:val="006072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72A2"/>
    <w:rPr>
      <w:rFonts w:ascii="Times New Roman" w:eastAsia="Arial" w:hAnsi="Times New Roman" w:cs="Times New Roman"/>
      <w:sz w:val="18"/>
      <w:szCs w:val="18"/>
      <w:lang w:val="en-GB" w:eastAsia="en-GB" w:bidi="en-GB"/>
    </w:rPr>
  </w:style>
  <w:style w:type="character" w:styleId="CommentReference">
    <w:name w:val="annotation reference"/>
    <w:basedOn w:val="DefaultParagraphFont"/>
    <w:uiPriority w:val="99"/>
    <w:semiHidden/>
    <w:unhideWhenUsed/>
    <w:rsid w:val="006072A2"/>
    <w:rPr>
      <w:sz w:val="16"/>
      <w:szCs w:val="16"/>
    </w:rPr>
  </w:style>
  <w:style w:type="paragraph" w:styleId="CommentText">
    <w:name w:val="annotation text"/>
    <w:basedOn w:val="Normal"/>
    <w:link w:val="CommentTextChar"/>
    <w:uiPriority w:val="99"/>
    <w:unhideWhenUsed/>
    <w:rsid w:val="006072A2"/>
    <w:rPr>
      <w:sz w:val="20"/>
      <w:szCs w:val="20"/>
    </w:rPr>
  </w:style>
  <w:style w:type="character" w:customStyle="1" w:styleId="CommentTextChar">
    <w:name w:val="Comment Text Char"/>
    <w:basedOn w:val="DefaultParagraphFont"/>
    <w:link w:val="CommentText"/>
    <w:uiPriority w:val="99"/>
    <w:rsid w:val="006072A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072A2"/>
    <w:rPr>
      <w:b/>
      <w:bCs/>
    </w:rPr>
  </w:style>
  <w:style w:type="character" w:customStyle="1" w:styleId="CommentSubjectChar">
    <w:name w:val="Comment Subject Char"/>
    <w:basedOn w:val="CommentTextChar"/>
    <w:link w:val="CommentSubject"/>
    <w:uiPriority w:val="99"/>
    <w:semiHidden/>
    <w:rsid w:val="006072A2"/>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7A35D4"/>
    <w:pPr>
      <w:tabs>
        <w:tab w:val="center" w:pos="4680"/>
        <w:tab w:val="right" w:pos="9360"/>
      </w:tabs>
    </w:pPr>
  </w:style>
  <w:style w:type="character" w:customStyle="1" w:styleId="HeaderChar">
    <w:name w:val="Header Char"/>
    <w:basedOn w:val="DefaultParagraphFont"/>
    <w:link w:val="Header"/>
    <w:uiPriority w:val="99"/>
    <w:rsid w:val="007A35D4"/>
    <w:rPr>
      <w:rFonts w:ascii="Arial" w:eastAsia="Arial" w:hAnsi="Arial" w:cs="Arial"/>
      <w:lang w:val="en-GB" w:eastAsia="en-GB" w:bidi="en-GB"/>
    </w:rPr>
  </w:style>
  <w:style w:type="paragraph" w:styleId="Footer">
    <w:name w:val="footer"/>
    <w:basedOn w:val="Normal"/>
    <w:link w:val="FooterChar"/>
    <w:uiPriority w:val="99"/>
    <w:unhideWhenUsed/>
    <w:rsid w:val="007A35D4"/>
    <w:pPr>
      <w:tabs>
        <w:tab w:val="center" w:pos="4680"/>
        <w:tab w:val="right" w:pos="9360"/>
      </w:tabs>
    </w:pPr>
  </w:style>
  <w:style w:type="character" w:customStyle="1" w:styleId="FooterChar">
    <w:name w:val="Footer Char"/>
    <w:basedOn w:val="DefaultParagraphFont"/>
    <w:link w:val="Footer"/>
    <w:uiPriority w:val="99"/>
    <w:rsid w:val="007A35D4"/>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386717"/>
    <w:rPr>
      <w:color w:val="800080" w:themeColor="followedHyperlink"/>
      <w:u w:val="single"/>
    </w:rPr>
  </w:style>
  <w:style w:type="character" w:customStyle="1" w:styleId="Heading3Char">
    <w:name w:val="Heading 3 Char"/>
    <w:basedOn w:val="DefaultParagraphFont"/>
    <w:link w:val="Heading3"/>
    <w:uiPriority w:val="9"/>
    <w:rsid w:val="00FD5576"/>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2Char">
    <w:name w:val="Heading 2 Char"/>
    <w:basedOn w:val="DefaultParagraphFont"/>
    <w:link w:val="Heading2"/>
    <w:uiPriority w:val="9"/>
    <w:rsid w:val="00390988"/>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4Char">
    <w:name w:val="Heading 4 Char"/>
    <w:basedOn w:val="DefaultParagraphFont"/>
    <w:link w:val="Heading4"/>
    <w:uiPriority w:val="9"/>
    <w:rsid w:val="00390988"/>
    <w:rPr>
      <w:rFonts w:asciiTheme="majorHAnsi" w:eastAsiaTheme="majorEastAsia" w:hAnsiTheme="majorHAnsi" w:cstheme="majorBidi"/>
      <w:i/>
      <w:iCs/>
      <w:color w:val="365F91" w:themeColor="accent1" w:themeShade="BF"/>
      <w:lang w:val="en-GB" w:eastAsia="en-GB" w:bidi="en-GB"/>
    </w:rPr>
  </w:style>
  <w:style w:type="paragraph" w:styleId="BodyText3">
    <w:name w:val="Body Text 3"/>
    <w:basedOn w:val="Normal"/>
    <w:link w:val="BodyText3Char"/>
    <w:uiPriority w:val="99"/>
    <w:unhideWhenUsed/>
    <w:rsid w:val="00390988"/>
    <w:pPr>
      <w:spacing w:after="120"/>
    </w:pPr>
    <w:rPr>
      <w:sz w:val="16"/>
      <w:szCs w:val="16"/>
    </w:rPr>
  </w:style>
  <w:style w:type="character" w:customStyle="1" w:styleId="BodyText3Char">
    <w:name w:val="Body Text 3 Char"/>
    <w:basedOn w:val="DefaultParagraphFont"/>
    <w:link w:val="BodyText3"/>
    <w:uiPriority w:val="99"/>
    <w:rsid w:val="00390988"/>
    <w:rPr>
      <w:rFonts w:ascii="Arial" w:eastAsia="Arial" w:hAnsi="Arial" w:cs="Arial"/>
      <w:sz w:val="16"/>
      <w:szCs w:val="16"/>
      <w:lang w:val="en-GB" w:eastAsia="en-GB" w:bidi="en-GB"/>
    </w:rPr>
  </w:style>
  <w:style w:type="paragraph" w:customStyle="1" w:styleId="BodyA">
    <w:name w:val="Body A"/>
    <w:rsid w:val="00390988"/>
    <w:pPr>
      <w:widowControl/>
      <w:pBdr>
        <w:top w:val="nil"/>
        <w:left w:val="nil"/>
        <w:bottom w:val="nil"/>
        <w:right w:val="nil"/>
        <w:between w:val="nil"/>
        <w:bar w:val="nil"/>
      </w:pBdr>
      <w:autoSpaceDE/>
      <w:autoSpaceDN/>
      <w:spacing w:line="240" w:lineRule="atLeast"/>
      <w:jc w:val="both"/>
    </w:pPr>
    <w:rPr>
      <w:rFonts w:ascii="Arial Unicode MS" w:eastAsia="Arial Unicode MS" w:hAnsi="Arial" w:cs="Arial Unicode MS"/>
      <w:color w:val="000000"/>
      <w:u w:color="000000"/>
      <w:bdr w:val="nil"/>
    </w:rPr>
  </w:style>
  <w:style w:type="paragraph" w:customStyle="1" w:styleId="Level11">
    <w:name w:val="Level 1.1"/>
    <w:link w:val="Level11Char"/>
    <w:qFormat/>
    <w:rsid w:val="00390988"/>
    <w:pPr>
      <w:widowControl/>
      <w:pBdr>
        <w:top w:val="nil"/>
        <w:left w:val="nil"/>
        <w:bottom w:val="nil"/>
        <w:right w:val="nil"/>
        <w:between w:val="nil"/>
        <w:bar w:val="nil"/>
      </w:pBdr>
      <w:autoSpaceDE/>
      <w:autoSpaceDN/>
      <w:spacing w:after="120"/>
      <w:ind w:left="360" w:hanging="360"/>
      <w:jc w:val="both"/>
      <w:outlineLvl w:val="1"/>
    </w:pPr>
    <w:rPr>
      <w:rFonts w:ascii="Calibri" w:eastAsia="Arial Unicode MS" w:hAnsi="Arial Unicode MS" w:cs="Arial Unicode MS"/>
      <w:color w:val="000000"/>
      <w:sz w:val="26"/>
      <w:szCs w:val="26"/>
      <w:u w:color="000000"/>
      <w:bdr w:val="nil"/>
      <w:lang w:val="en-GB" w:eastAsia="en-GB" w:bidi="en-GB"/>
    </w:rPr>
  </w:style>
  <w:style w:type="numbering" w:customStyle="1" w:styleId="List12">
    <w:name w:val="List 12"/>
    <w:basedOn w:val="NoList"/>
    <w:rsid w:val="00390988"/>
    <w:pPr>
      <w:numPr>
        <w:numId w:val="6"/>
      </w:numPr>
    </w:pPr>
  </w:style>
  <w:style w:type="character" w:customStyle="1" w:styleId="Level11Char">
    <w:name w:val="Level 1.1 Char"/>
    <w:basedOn w:val="Heading2Char"/>
    <w:link w:val="Level11"/>
    <w:rsid w:val="00390988"/>
    <w:rPr>
      <w:rFonts w:ascii="Calibri" w:eastAsia="Arial Unicode MS" w:hAnsi="Arial Unicode MS" w:cs="Arial Unicode MS"/>
      <w:color w:val="000000"/>
      <w:sz w:val="26"/>
      <w:szCs w:val="26"/>
      <w:u w:color="000000"/>
      <w:bdr w:val="nil"/>
      <w:lang w:val="en-GB" w:eastAsia="en-GB" w:bidi="en-GB"/>
    </w:rPr>
  </w:style>
  <w:style w:type="character" w:customStyle="1" w:styleId="Heading5Char">
    <w:name w:val="Heading 5 Char"/>
    <w:basedOn w:val="DefaultParagraphFont"/>
    <w:link w:val="Heading5"/>
    <w:uiPriority w:val="9"/>
    <w:semiHidden/>
    <w:rsid w:val="000F28E7"/>
    <w:rPr>
      <w:rFonts w:asciiTheme="majorHAnsi" w:eastAsiaTheme="majorEastAsia" w:hAnsiTheme="majorHAnsi" w:cstheme="majorBidi"/>
      <w:color w:val="365F91" w:themeColor="accent1" w:themeShade="BF"/>
      <w:lang w:val="en-GB" w:eastAsia="en-GB" w:bidi="en-GB"/>
    </w:rPr>
  </w:style>
  <w:style w:type="paragraph" w:styleId="BodyText2">
    <w:name w:val="Body Text 2"/>
    <w:basedOn w:val="Normal"/>
    <w:link w:val="BodyText2Char"/>
    <w:uiPriority w:val="99"/>
    <w:unhideWhenUsed/>
    <w:rsid w:val="000F28E7"/>
    <w:pPr>
      <w:spacing w:after="120" w:line="480" w:lineRule="auto"/>
    </w:pPr>
  </w:style>
  <w:style w:type="character" w:customStyle="1" w:styleId="BodyText2Char">
    <w:name w:val="Body Text 2 Char"/>
    <w:basedOn w:val="DefaultParagraphFont"/>
    <w:link w:val="BodyText2"/>
    <w:uiPriority w:val="99"/>
    <w:rsid w:val="000F28E7"/>
    <w:rPr>
      <w:rFonts w:ascii="Arial" w:eastAsia="Arial" w:hAnsi="Arial" w:cs="Arial"/>
      <w:lang w:val="en-GB" w:eastAsia="en-GB" w:bidi="en-GB"/>
    </w:rPr>
  </w:style>
  <w:style w:type="character" w:customStyle="1" w:styleId="Hyperlink2">
    <w:name w:val="Hyperlink.2"/>
    <w:basedOn w:val="DefaultParagraphFont"/>
    <w:rsid w:val="000F28E7"/>
    <w:rPr>
      <w:rFonts w:ascii="Calibri" w:eastAsia="Calibri" w:hAnsi="Calibri" w:cs="Calibri"/>
      <w:color w:val="D27D00"/>
      <w:u w:val="none" w:color="000000"/>
      <w:lang w:val="en-US"/>
    </w:rPr>
  </w:style>
  <w:style w:type="paragraph" w:customStyle="1" w:styleId="BodyText4">
    <w:name w:val="Body Text 4"/>
    <w:rsid w:val="000F28E7"/>
    <w:pPr>
      <w:widowControl/>
      <w:pBdr>
        <w:top w:val="nil"/>
        <w:left w:val="nil"/>
        <w:bottom w:val="nil"/>
        <w:right w:val="nil"/>
        <w:between w:val="nil"/>
        <w:bar w:val="nil"/>
      </w:pBdr>
      <w:autoSpaceDE/>
      <w:autoSpaceDN/>
      <w:spacing w:after="240" w:line="240" w:lineRule="atLeast"/>
      <w:ind w:left="2304"/>
      <w:jc w:val="both"/>
    </w:pPr>
    <w:rPr>
      <w:rFonts w:ascii="Arial" w:eastAsia="Arial Unicode MS" w:hAnsi="Arial Unicode MS" w:cs="Arial Unicode MS"/>
      <w:color w:val="000000"/>
      <w:u w:color="000000"/>
      <w:bdr w:val="nil"/>
    </w:rPr>
  </w:style>
  <w:style w:type="character" w:customStyle="1" w:styleId="Hyperlink3">
    <w:name w:val="Hyperlink.3"/>
    <w:basedOn w:val="DefaultParagraphFont"/>
    <w:rsid w:val="000F28E7"/>
    <w:rPr>
      <w:rFonts w:ascii="Calibri" w:eastAsia="Calibri" w:hAnsi="Calibri" w:cs="Calibri"/>
      <w:color w:val="D27D00"/>
      <w:u w:val="single" w:color="D27D00"/>
      <w:lang w:val="en-US"/>
    </w:rPr>
  </w:style>
  <w:style w:type="character" w:customStyle="1" w:styleId="Hyperlink4">
    <w:name w:val="Hyperlink.4"/>
    <w:basedOn w:val="DefaultParagraphFont"/>
    <w:rsid w:val="000E613D"/>
    <w:rPr>
      <w:rFonts w:ascii="Calibri" w:eastAsia="Calibri" w:hAnsi="Calibri" w:cs="Calibri"/>
      <w:color w:val="D27D00"/>
      <w:u w:val="single" w:color="D27D00"/>
      <w:lang w:val="en-US"/>
    </w:rPr>
  </w:style>
  <w:style w:type="character" w:customStyle="1" w:styleId="Hyperlink6">
    <w:name w:val="Hyperlink.6"/>
    <w:basedOn w:val="DefaultParagraphFont"/>
    <w:rsid w:val="000E613D"/>
    <w:rPr>
      <w:rFonts w:ascii="Calibri" w:eastAsia="Calibri" w:hAnsi="Calibri" w:cs="Calibri"/>
      <w:u w:val="single"/>
      <w:lang w:val="en-US"/>
    </w:rPr>
  </w:style>
  <w:style w:type="paragraph" w:styleId="TOC1">
    <w:name w:val="toc 1"/>
    <w:uiPriority w:val="39"/>
    <w:rsid w:val="00E67B76"/>
    <w:pPr>
      <w:widowControl/>
      <w:pBdr>
        <w:top w:val="nil"/>
        <w:left w:val="nil"/>
        <w:bottom w:val="nil"/>
        <w:right w:val="nil"/>
        <w:between w:val="nil"/>
        <w:bar w:val="nil"/>
      </w:pBdr>
      <w:tabs>
        <w:tab w:val="right" w:leader="dot" w:pos="9090"/>
        <w:tab w:val="right" w:leader="dot" w:pos="9090"/>
      </w:tabs>
      <w:autoSpaceDE/>
      <w:autoSpaceDN/>
      <w:spacing w:after="200"/>
      <w:ind w:left="425" w:hanging="425"/>
    </w:pPr>
    <w:rPr>
      <w:rFonts w:ascii="Arial" w:eastAsia="Arial" w:hAnsi="Arial" w:cs="Arial"/>
      <w:color w:val="000000"/>
      <w:u w:color="000000"/>
      <w:bdr w:val="nil"/>
    </w:rPr>
  </w:style>
  <w:style w:type="paragraph" w:styleId="BodyTextIndent2">
    <w:name w:val="Body Text Indent 2"/>
    <w:basedOn w:val="Normal"/>
    <w:link w:val="BodyTextIndent2Char"/>
    <w:uiPriority w:val="99"/>
    <w:semiHidden/>
    <w:unhideWhenUsed/>
    <w:rsid w:val="0047155A"/>
    <w:pPr>
      <w:spacing w:after="120" w:line="480" w:lineRule="auto"/>
      <w:ind w:left="283"/>
    </w:pPr>
  </w:style>
  <w:style w:type="character" w:customStyle="1" w:styleId="BodyTextIndent2Char">
    <w:name w:val="Body Text Indent 2 Char"/>
    <w:basedOn w:val="DefaultParagraphFont"/>
    <w:link w:val="BodyTextIndent2"/>
    <w:uiPriority w:val="99"/>
    <w:semiHidden/>
    <w:rsid w:val="0047155A"/>
    <w:rPr>
      <w:rFonts w:ascii="Arial" w:eastAsia="Arial" w:hAnsi="Arial" w:cs="Arial"/>
      <w:lang w:val="en-GB" w:eastAsia="en-GB" w:bidi="en-GB"/>
    </w:rPr>
  </w:style>
  <w:style w:type="numbering" w:customStyle="1" w:styleId="List84">
    <w:name w:val="List 84"/>
    <w:basedOn w:val="NoList"/>
    <w:rsid w:val="0047155A"/>
    <w:pPr>
      <w:numPr>
        <w:numId w:val="63"/>
      </w:numPr>
    </w:pPr>
  </w:style>
  <w:style w:type="numbering" w:customStyle="1" w:styleId="List112">
    <w:name w:val="List 112"/>
    <w:basedOn w:val="NoList"/>
    <w:rsid w:val="0049164C"/>
    <w:pPr>
      <w:numPr>
        <w:numId w:val="62"/>
      </w:numPr>
    </w:pPr>
  </w:style>
  <w:style w:type="character" w:customStyle="1" w:styleId="Heading7Char">
    <w:name w:val="Heading 7 Char"/>
    <w:basedOn w:val="DefaultParagraphFont"/>
    <w:link w:val="Heading7"/>
    <w:uiPriority w:val="9"/>
    <w:semiHidden/>
    <w:rsid w:val="00680313"/>
    <w:rPr>
      <w:rFonts w:asciiTheme="majorHAnsi" w:eastAsiaTheme="majorEastAsia" w:hAnsiTheme="majorHAnsi" w:cstheme="majorBidi"/>
      <w:i/>
      <w:iCs/>
      <w:color w:val="243F60" w:themeColor="accent1" w:themeShade="7F"/>
      <w:lang w:val="en-GB" w:eastAsia="en-GB" w:bidi="en-GB"/>
    </w:rPr>
  </w:style>
  <w:style w:type="paragraph" w:customStyle="1" w:styleId="Document1">
    <w:name w:val="Document 1"/>
    <w:rsid w:val="00680313"/>
    <w:pPr>
      <w:keepNext/>
      <w:keepLines/>
      <w:pBdr>
        <w:top w:val="nil"/>
        <w:left w:val="nil"/>
        <w:bottom w:val="nil"/>
        <w:right w:val="nil"/>
        <w:between w:val="nil"/>
        <w:bar w:val="nil"/>
      </w:pBdr>
      <w:suppressAutoHyphens/>
      <w:autoSpaceDE/>
      <w:autoSpaceDN/>
      <w:spacing w:line="240" w:lineRule="atLeast"/>
      <w:jc w:val="both"/>
    </w:pPr>
    <w:rPr>
      <w:rFonts w:ascii="Times New Roman" w:eastAsia="Times New Roman" w:hAnsi="Times New Roman" w:cs="Times New Roman"/>
      <w:color w:val="000000"/>
      <w:sz w:val="24"/>
      <w:szCs w:val="24"/>
      <w:u w:color="000000"/>
      <w:bdr w:val="nil"/>
    </w:rPr>
  </w:style>
  <w:style w:type="numbering" w:customStyle="1" w:styleId="List116">
    <w:name w:val="List 116"/>
    <w:basedOn w:val="NoList"/>
    <w:rsid w:val="00680313"/>
    <w:pPr>
      <w:numPr>
        <w:numId w:val="14"/>
      </w:numPr>
    </w:pPr>
  </w:style>
  <w:style w:type="numbering" w:customStyle="1" w:styleId="List118">
    <w:name w:val="List 118"/>
    <w:basedOn w:val="NoList"/>
    <w:rsid w:val="00680313"/>
    <w:pPr>
      <w:numPr>
        <w:numId w:val="61"/>
      </w:numPr>
    </w:pPr>
  </w:style>
  <w:style w:type="paragraph" w:styleId="BodyTextIndent3">
    <w:name w:val="Body Text Indent 3"/>
    <w:basedOn w:val="Normal"/>
    <w:link w:val="BodyTextIndent3Char"/>
    <w:uiPriority w:val="99"/>
    <w:semiHidden/>
    <w:unhideWhenUsed/>
    <w:rsid w:val="006243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34B"/>
    <w:rPr>
      <w:rFonts w:ascii="Arial" w:eastAsia="Arial" w:hAnsi="Arial" w:cs="Arial"/>
      <w:sz w:val="16"/>
      <w:szCs w:val="16"/>
      <w:lang w:val="en-GB" w:eastAsia="en-GB" w:bidi="en-GB"/>
    </w:rPr>
  </w:style>
  <w:style w:type="paragraph" w:customStyle="1" w:styleId="Body">
    <w:name w:val="Body"/>
    <w:rsid w:val="0062434B"/>
    <w:pPr>
      <w:widowControl/>
      <w:pBdr>
        <w:top w:val="nil"/>
        <w:left w:val="nil"/>
        <w:bottom w:val="nil"/>
        <w:right w:val="nil"/>
        <w:between w:val="nil"/>
        <w:bar w:val="nil"/>
      </w:pBdr>
      <w:autoSpaceDE/>
      <w:autoSpaceDN/>
    </w:pPr>
    <w:rPr>
      <w:rFonts w:ascii="Times New Roman" w:eastAsia="Arial Unicode MS" w:hAnsi="Arial Unicode MS" w:cs="Arial Unicode MS"/>
      <w:color w:val="000000"/>
      <w:sz w:val="24"/>
      <w:szCs w:val="24"/>
      <w:u w:color="000000"/>
      <w:bdr w:val="nil"/>
    </w:rPr>
  </w:style>
  <w:style w:type="character" w:customStyle="1" w:styleId="Heading1Char">
    <w:name w:val="Heading 1 Char"/>
    <w:basedOn w:val="DefaultParagraphFont"/>
    <w:link w:val="Heading1"/>
    <w:uiPriority w:val="9"/>
    <w:rsid w:val="004C5DE4"/>
    <w:rPr>
      <w:rFonts w:ascii="Arial" w:eastAsia="Arial" w:hAnsi="Arial" w:cs="Arial"/>
      <w:b/>
      <w:bCs/>
      <w:sz w:val="24"/>
      <w:szCs w:val="24"/>
      <w:lang w:val="en-GB" w:eastAsia="en-GB" w:bidi="en-GB"/>
    </w:rPr>
  </w:style>
  <w:style w:type="paragraph" w:customStyle="1" w:styleId="Heading">
    <w:name w:val="Heading"/>
    <w:next w:val="BodyText2"/>
    <w:rsid w:val="00802E43"/>
    <w:pPr>
      <w:keepNext/>
      <w:widowControl/>
      <w:numPr>
        <w:numId w:val="24"/>
      </w:numPr>
      <w:pBdr>
        <w:top w:val="nil"/>
        <w:left w:val="nil"/>
        <w:bottom w:val="nil"/>
        <w:right w:val="nil"/>
        <w:between w:val="nil"/>
        <w:bar w:val="nil"/>
      </w:pBdr>
      <w:tabs>
        <w:tab w:val="left" w:pos="864"/>
      </w:tabs>
      <w:autoSpaceDE/>
      <w:autoSpaceDN/>
      <w:spacing w:after="240" w:line="240" w:lineRule="atLeast"/>
      <w:jc w:val="both"/>
      <w:outlineLvl w:val="0"/>
    </w:pPr>
    <w:rPr>
      <w:rFonts w:ascii="Calibri" w:eastAsia="Arial Bold" w:hAnsi="Calibri" w:cs="Arial Bold"/>
      <w:b/>
      <w:color w:val="000000"/>
      <w:u w:color="000000"/>
      <w:bdr w:val="nil"/>
    </w:rPr>
  </w:style>
  <w:style w:type="paragraph" w:customStyle="1" w:styleId="HeaderFooter">
    <w:name w:val="Header &amp; Footer"/>
    <w:rsid w:val="006A35BA"/>
    <w:pPr>
      <w:widowControl/>
      <w:pBdr>
        <w:top w:val="nil"/>
        <w:left w:val="nil"/>
        <w:bottom w:val="nil"/>
        <w:right w:val="nil"/>
        <w:between w:val="nil"/>
        <w:bar w:val="nil"/>
      </w:pBdr>
      <w:tabs>
        <w:tab w:val="right" w:pos="9020"/>
      </w:tabs>
      <w:autoSpaceDE/>
      <w:autoSpaceDN/>
    </w:pPr>
    <w:rPr>
      <w:rFonts w:ascii="Helvetica" w:eastAsia="Arial Unicode MS" w:hAnsi="Arial Unicode MS" w:cs="Arial Unicode MS"/>
      <w:color w:val="000000"/>
      <w:sz w:val="24"/>
      <w:szCs w:val="24"/>
      <w:bdr w:val="nil"/>
    </w:rPr>
  </w:style>
  <w:style w:type="numbering" w:customStyle="1" w:styleId="List24">
    <w:name w:val="List 24"/>
    <w:basedOn w:val="NoList"/>
    <w:rsid w:val="006A35BA"/>
    <w:pPr>
      <w:numPr>
        <w:numId w:val="37"/>
      </w:numPr>
    </w:pPr>
  </w:style>
  <w:style w:type="character" w:styleId="PageNumber">
    <w:name w:val="page number"/>
    <w:basedOn w:val="DefaultParagraphFont"/>
    <w:uiPriority w:val="99"/>
    <w:semiHidden/>
    <w:unhideWhenUsed/>
    <w:rsid w:val="00B73EE5"/>
  </w:style>
  <w:style w:type="paragraph" w:styleId="Revision">
    <w:name w:val="Revision"/>
    <w:hidden/>
    <w:uiPriority w:val="99"/>
    <w:semiHidden/>
    <w:rsid w:val="006C78F4"/>
    <w:pPr>
      <w:widowControl/>
      <w:autoSpaceDE/>
      <w:autoSpaceDN/>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A90CA8"/>
    <w:rPr>
      <w:rFonts w:ascii="Arial" w:eastAsia="Arial" w:hAnsi="Arial" w:cs="Arial"/>
      <w:sz w:val="24"/>
      <w:szCs w:val="24"/>
      <w:lang w:val="en-GB" w:eastAsia="en-GB" w:bidi="en-GB"/>
    </w:rPr>
  </w:style>
  <w:style w:type="numbering" w:customStyle="1" w:styleId="List56">
    <w:name w:val="List 56"/>
    <w:basedOn w:val="NoList"/>
    <w:rsid w:val="00430727"/>
    <w:pPr>
      <w:numPr>
        <w:numId w:val="43"/>
      </w:numPr>
    </w:pPr>
  </w:style>
  <w:style w:type="numbering" w:customStyle="1" w:styleId="List72">
    <w:name w:val="List 72"/>
    <w:basedOn w:val="NoList"/>
    <w:rsid w:val="00DC4728"/>
    <w:pPr>
      <w:numPr>
        <w:numId w:val="44"/>
      </w:numPr>
    </w:pPr>
  </w:style>
  <w:style w:type="paragraph" w:customStyle="1" w:styleId="BodyText1">
    <w:name w:val="Body Text 1"/>
    <w:rsid w:val="003C7F48"/>
    <w:pPr>
      <w:widowControl/>
      <w:pBdr>
        <w:top w:val="nil"/>
        <w:left w:val="nil"/>
        <w:bottom w:val="nil"/>
        <w:right w:val="nil"/>
        <w:between w:val="nil"/>
        <w:bar w:val="nil"/>
      </w:pBdr>
      <w:autoSpaceDE/>
      <w:autoSpaceDN/>
      <w:spacing w:after="240" w:line="240" w:lineRule="atLeast"/>
      <w:jc w:val="both"/>
    </w:pPr>
    <w:rPr>
      <w:rFonts w:ascii="Arial" w:eastAsia="Arial Unicode MS" w:hAnsi="Arial Unicode MS" w:cs="Arial Unicode MS"/>
      <w:color w:val="000000"/>
      <w:u w:color="000000"/>
      <w:bdr w:val="nil"/>
    </w:rPr>
  </w:style>
  <w:style w:type="table" w:styleId="TableGrid">
    <w:name w:val="Table Grid"/>
    <w:basedOn w:val="TableNormal"/>
    <w:uiPriority w:val="39"/>
    <w:rsid w:val="0016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0">
    <w:name w:val="List 80"/>
    <w:basedOn w:val="NoList"/>
    <w:rsid w:val="009357A0"/>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7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yperlink" Target="mailto:forensic.medicine@fflm.ac.uk" TargetMode="External"/><Relationship Id="rId39" Type="http://schemas.openxmlformats.org/officeDocument/2006/relationships/hyperlink" Target="https://www.e-lfh.org.uk/programmes/educator-hub" TargetMode="External"/><Relationship Id="rId3" Type="http://schemas.openxmlformats.org/officeDocument/2006/relationships/customXml" Target="../customXml/item3.xml"/><Relationship Id="rId21" Type="http://schemas.openxmlformats.org/officeDocument/2006/relationships/hyperlink" Target="http://www.fflm.ac.uk/exams" TargetMode="External"/><Relationship Id="rId34" Type="http://schemas.openxmlformats.org/officeDocument/2006/relationships/footer" Target="footer5.xml"/><Relationship Id="rId42" Type="http://schemas.openxmlformats.org/officeDocument/2006/relationships/hyperlink" Target="http://www.apothecaries.org/apothecaries/media/media/examinations/documents/dfcasa-cove-nov-12-v4.pdf" TargetMode="External"/><Relationship Id="rId47" Type="http://schemas.openxmlformats.org/officeDocument/2006/relationships/hyperlink" Target="https://www.rcn.org.uk/professional-development/publications/pub-007069" TargetMode="External"/><Relationship Id="rId50"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yperlink" Target="http://www.fflm.ac.uk" TargetMode="External"/><Relationship Id="rId17" Type="http://schemas.openxmlformats.org/officeDocument/2006/relationships/hyperlink" Target="mailto:forensic.medicine@fflm.ac.uk" TargetMode="External"/><Relationship Id="rId25" Type="http://schemas.openxmlformats.org/officeDocument/2006/relationships/hyperlink" Target="https://fflm.ac.uk/exams/" TargetMode="External"/><Relationship Id="rId33" Type="http://schemas.openxmlformats.org/officeDocument/2006/relationships/hyperlink" Target="http://www.fflm.ac.uk" TargetMode="External"/><Relationship Id="rId38" Type="http://schemas.openxmlformats.org/officeDocument/2006/relationships/footer" Target="footer8.xml"/><Relationship Id="rId46" Type="http://schemas.openxmlformats.org/officeDocument/2006/relationships/hyperlink" Target="http://fflm.ac.uk/education/licentiat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flm.ac.uk/exams/" TargetMode="External"/><Relationship Id="rId29" Type="http://schemas.openxmlformats.org/officeDocument/2006/relationships/hyperlink" Target="http://fflm.ac.uk/faculty/application/" TargetMode="External"/><Relationship Id="rId41" Type="http://schemas.openxmlformats.org/officeDocument/2006/relationships/hyperlink" Target="https://www.e-lfh.org.uk/programmes/educator-hub/"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flm.ac.uk" TargetMode="External"/><Relationship Id="rId24" Type="http://schemas.openxmlformats.org/officeDocument/2006/relationships/hyperlink" Target="https://fflm.ac.uk/exams/" TargetMode="External"/><Relationship Id="rId32" Type="http://schemas.openxmlformats.org/officeDocument/2006/relationships/hyperlink" Target="http://www.fflm.ac.uk/e-learning" TargetMode="External"/><Relationship Id="rId37" Type="http://schemas.openxmlformats.org/officeDocument/2006/relationships/footer" Target="footer7.xml"/><Relationship Id="rId40" Type="http://schemas.openxmlformats.org/officeDocument/2006/relationships/hyperlink" Target="https://www.gmc-uk.org/education/standards-guidance-and-curricula/standards-and-outcomes" TargetMode="External"/><Relationship Id="rId45" Type="http://schemas.openxmlformats.org/officeDocument/2006/relationships/hyperlink" Target="mailto:info@fflm.ac.uk" TargetMode="External"/><Relationship Id="rId53"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who.int/medicines/services/inn/en/" TargetMode="External"/><Relationship Id="rId28" Type="http://schemas.openxmlformats.org/officeDocument/2006/relationships/hyperlink" Target="https://fflm.ac.uk/exams/" TargetMode="External"/><Relationship Id="rId36" Type="http://schemas.openxmlformats.org/officeDocument/2006/relationships/footer" Target="footer6.xml"/><Relationship Id="rId49" Type="http://schemas.openxmlformats.org/officeDocument/2006/relationships/footer" Target="footer9.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hyperlink" Target="http://www.fflm.ac.uk/exams" TargetMode="External"/><Relationship Id="rId44" Type="http://schemas.openxmlformats.org/officeDocument/2006/relationships/hyperlink" Target="https://www.hee.nhs.uk/sites/default/files/documents/Educational%20Supervisor%20Handbook%20v2.0_draft.pdf"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fflm.ac.uk/exams" TargetMode="External"/><Relationship Id="rId27" Type="http://schemas.openxmlformats.org/officeDocument/2006/relationships/hyperlink" Target="http://www.fflm.ac.uk/exams" TargetMode="External"/><Relationship Id="rId30" Type="http://schemas.openxmlformats.org/officeDocument/2006/relationships/hyperlink" Target="http://www.fflm.ac.uk/exams" TargetMode="External"/><Relationship Id="rId35" Type="http://schemas.openxmlformats.org/officeDocument/2006/relationships/hyperlink" Target="http://intranet.exeter.ac.uk/insess/correct/vancouverreferencing.pdf" TargetMode="External"/><Relationship Id="rId43" Type="http://schemas.openxmlformats.org/officeDocument/2006/relationships/hyperlink" Target="mailto:forensic.medicine@fflm.ac.uk" TargetMode="External"/><Relationship Id="rId48" Type="http://schemas.openxmlformats.org/officeDocument/2006/relationships/hyperlink" Target="https://www.rcn.org.uk/professional-development/publications/pub-007366"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2" ma:contentTypeDescription="Create a new document." ma:contentTypeScope="" ma:versionID="ef4ed2bb67de01ca747f7f2ecbc7e77d">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69615872ba8479d1e6d25899930c36ad"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B8D5E-949D-487A-9430-1184ADDA0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A1F22-D8F0-405A-BA1D-45656CAC9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C8FF9-813E-42D2-8DA9-572FC5E3E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85</Pages>
  <Words>17094</Words>
  <Characters>97441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Stark</dc:creator>
  <cp:lastModifiedBy>Tessa Lewis</cp:lastModifiedBy>
  <cp:revision>15</cp:revision>
  <cp:lastPrinted>2020-06-10T10:51:00Z</cp:lastPrinted>
  <dcterms:created xsi:type="dcterms:W3CDTF">2020-06-08T13:44:00Z</dcterms:created>
  <dcterms:modified xsi:type="dcterms:W3CDTF">2020-06-10T10:53:00Z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0x0101002589E35ED510DE49A44BCD4E4887B227</vt:lpwstr>
  </property>
</Properties>
</file>